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0457" w14:textId="77777777" w:rsidR="009F25E0" w:rsidRPr="004851E7" w:rsidRDefault="004621DC">
      <w:pPr>
        <w:tabs>
          <w:tab w:val="center" w:pos="4153"/>
          <w:tab w:val="right" w:pos="8306"/>
        </w:tabs>
        <w:adjustRightInd w:val="0"/>
        <w:snapToGrid w:val="0"/>
        <w:jc w:val="left"/>
        <w:rPr>
          <w:rFonts w:ascii="黑体" w:eastAsia="黑体" w:hAnsi="黑体" w:cs="黑体"/>
          <w:color w:val="000000" w:themeColor="text1"/>
          <w:sz w:val="32"/>
          <w:szCs w:val="32"/>
        </w:rPr>
      </w:pPr>
      <w:r w:rsidRPr="004851E7">
        <w:rPr>
          <w:rFonts w:ascii="黑体" w:eastAsia="黑体" w:hAnsi="黑体" w:cs="黑体" w:hint="eastAsia"/>
          <w:color w:val="000000" w:themeColor="text1"/>
          <w:sz w:val="32"/>
          <w:szCs w:val="32"/>
        </w:rPr>
        <w:t>附件</w:t>
      </w:r>
    </w:p>
    <w:p w14:paraId="6EB55831" w14:textId="77777777" w:rsidR="009F25E0" w:rsidRPr="004851E7" w:rsidRDefault="009F25E0">
      <w:pPr>
        <w:tabs>
          <w:tab w:val="center" w:pos="4153"/>
          <w:tab w:val="right" w:pos="8306"/>
        </w:tabs>
        <w:adjustRightInd w:val="0"/>
        <w:snapToGrid w:val="0"/>
        <w:jc w:val="left"/>
        <w:rPr>
          <w:rFonts w:ascii="Times New Roman" w:eastAsia="仿宋" w:hAnsi="Times New Roman" w:cs="Times New Roman"/>
          <w:color w:val="000000" w:themeColor="text1"/>
          <w:sz w:val="18"/>
          <w:szCs w:val="18"/>
        </w:rPr>
      </w:pPr>
    </w:p>
    <w:p w14:paraId="3E0540CB" w14:textId="77777777" w:rsidR="009F25E0" w:rsidRPr="004851E7" w:rsidRDefault="004621DC">
      <w:pPr>
        <w:adjustRightInd w:val="0"/>
        <w:snapToGrid w:val="0"/>
        <w:spacing w:afterLines="50" w:after="311" w:line="660" w:lineRule="exact"/>
        <w:jc w:val="center"/>
        <w:rPr>
          <w:rFonts w:ascii="方正小标宋简体" w:eastAsia="方正小标宋简体" w:hAnsi="方正小标宋简体" w:cs="方正小标宋简体"/>
          <w:bCs/>
          <w:color w:val="000000" w:themeColor="text1"/>
          <w:sz w:val="44"/>
          <w:szCs w:val="44"/>
        </w:rPr>
      </w:pPr>
      <w:bookmarkStart w:id="0" w:name="_Hlk107824835"/>
      <w:r w:rsidRPr="004851E7">
        <w:rPr>
          <w:rFonts w:ascii="方正小标宋简体" w:eastAsia="方正小标宋简体" w:hAnsi="方正小标宋简体" w:cs="方正小标宋简体" w:hint="eastAsia"/>
          <w:bCs/>
          <w:color w:val="000000" w:themeColor="text1"/>
          <w:sz w:val="44"/>
          <w:szCs w:val="44"/>
        </w:rPr>
        <w:t>广东省药品质量受权人绩效考评实施细则（试行）</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111"/>
        <w:gridCol w:w="1275"/>
        <w:gridCol w:w="8173"/>
        <w:gridCol w:w="1068"/>
        <w:gridCol w:w="1071"/>
      </w:tblGrid>
      <w:tr w:rsidR="004851E7" w:rsidRPr="004851E7" w14:paraId="4E6948FD" w14:textId="77777777" w:rsidTr="00414BCB">
        <w:trPr>
          <w:trHeight w:val="482"/>
          <w:tblHeader/>
          <w:jc w:val="center"/>
        </w:trPr>
        <w:tc>
          <w:tcPr>
            <w:tcW w:w="629" w:type="pct"/>
            <w:gridSpan w:val="2"/>
            <w:vAlign w:val="center"/>
          </w:tcPr>
          <w:p w14:paraId="6A938249" w14:textId="77777777" w:rsidR="009F25E0" w:rsidRPr="004851E7" w:rsidRDefault="004621DC">
            <w:pPr>
              <w:adjustRightInd w:val="0"/>
              <w:snapToGrid w:val="0"/>
              <w:spacing w:line="300" w:lineRule="exact"/>
              <w:jc w:val="center"/>
              <w:rPr>
                <w:rFonts w:ascii="宋体" w:eastAsia="宋体" w:hAnsi="宋体" w:cs="宋体"/>
                <w:b/>
                <w:bCs/>
                <w:color w:val="000000" w:themeColor="text1"/>
                <w:szCs w:val="21"/>
              </w:rPr>
            </w:pPr>
            <w:r w:rsidRPr="004851E7">
              <w:rPr>
                <w:rFonts w:ascii="宋体" w:eastAsia="宋体" w:hAnsi="宋体" w:cs="宋体"/>
                <w:b/>
                <w:bCs/>
                <w:color w:val="000000" w:themeColor="text1"/>
                <w:szCs w:val="21"/>
              </w:rPr>
              <w:t>计分维度</w:t>
            </w:r>
          </w:p>
        </w:tc>
        <w:tc>
          <w:tcPr>
            <w:tcW w:w="481" w:type="pct"/>
            <w:vAlign w:val="center"/>
          </w:tcPr>
          <w:p w14:paraId="37FA22DB" w14:textId="77777777" w:rsidR="009F25E0" w:rsidRPr="004851E7" w:rsidRDefault="004621DC">
            <w:pPr>
              <w:adjustRightInd w:val="0"/>
              <w:snapToGrid w:val="0"/>
              <w:spacing w:line="300" w:lineRule="exact"/>
              <w:jc w:val="center"/>
              <w:rPr>
                <w:rFonts w:ascii="宋体" w:eastAsia="宋体" w:hAnsi="宋体" w:cs="宋体"/>
                <w:b/>
                <w:bCs/>
                <w:color w:val="000000" w:themeColor="text1"/>
                <w:szCs w:val="21"/>
              </w:rPr>
            </w:pPr>
            <w:r w:rsidRPr="004851E7">
              <w:rPr>
                <w:rFonts w:ascii="宋体" w:eastAsia="宋体" w:hAnsi="宋体" w:cs="宋体"/>
                <w:b/>
                <w:bCs/>
                <w:color w:val="000000" w:themeColor="text1"/>
                <w:szCs w:val="21"/>
              </w:rPr>
              <w:t>考评要点</w:t>
            </w:r>
          </w:p>
        </w:tc>
        <w:tc>
          <w:tcPr>
            <w:tcW w:w="3083" w:type="pct"/>
            <w:vAlign w:val="center"/>
          </w:tcPr>
          <w:p w14:paraId="1217FA76" w14:textId="77777777" w:rsidR="009F25E0" w:rsidRPr="004851E7" w:rsidRDefault="004621DC">
            <w:pPr>
              <w:adjustRightInd w:val="0"/>
              <w:snapToGrid w:val="0"/>
              <w:spacing w:line="300" w:lineRule="exact"/>
              <w:jc w:val="center"/>
              <w:rPr>
                <w:rFonts w:ascii="宋体" w:eastAsia="宋体" w:hAnsi="宋体" w:cs="宋体"/>
                <w:b/>
                <w:bCs/>
                <w:color w:val="000000" w:themeColor="text1"/>
                <w:szCs w:val="21"/>
              </w:rPr>
            </w:pPr>
            <w:r w:rsidRPr="004851E7">
              <w:rPr>
                <w:rFonts w:ascii="宋体" w:eastAsia="宋体" w:hAnsi="宋体" w:cs="宋体"/>
                <w:b/>
                <w:bCs/>
                <w:color w:val="000000" w:themeColor="text1"/>
                <w:szCs w:val="21"/>
              </w:rPr>
              <w:t>计分方法</w:t>
            </w:r>
          </w:p>
        </w:tc>
        <w:tc>
          <w:tcPr>
            <w:tcW w:w="403" w:type="pct"/>
            <w:vAlign w:val="center"/>
          </w:tcPr>
          <w:p w14:paraId="3CF03E9C" w14:textId="77777777" w:rsidR="009F25E0" w:rsidRPr="004851E7" w:rsidRDefault="004621DC">
            <w:pPr>
              <w:adjustRightInd w:val="0"/>
              <w:snapToGrid w:val="0"/>
              <w:spacing w:line="300" w:lineRule="exact"/>
              <w:rPr>
                <w:rFonts w:ascii="宋体" w:eastAsia="宋体" w:hAnsi="宋体" w:cs="宋体"/>
                <w:b/>
                <w:bCs/>
                <w:color w:val="000000" w:themeColor="text1"/>
                <w:szCs w:val="21"/>
              </w:rPr>
            </w:pPr>
            <w:r w:rsidRPr="004851E7">
              <w:rPr>
                <w:rFonts w:ascii="宋体" w:eastAsia="宋体" w:hAnsi="宋体" w:cs="宋体" w:hint="eastAsia"/>
                <w:b/>
                <w:bCs/>
                <w:color w:val="000000" w:themeColor="text1"/>
                <w:szCs w:val="21"/>
              </w:rPr>
              <w:t>分值（分）</w:t>
            </w:r>
          </w:p>
        </w:tc>
        <w:tc>
          <w:tcPr>
            <w:tcW w:w="404" w:type="pct"/>
            <w:vAlign w:val="center"/>
          </w:tcPr>
          <w:p w14:paraId="679EB3EC" w14:textId="77777777" w:rsidR="009F25E0" w:rsidRPr="004851E7" w:rsidRDefault="004621DC">
            <w:pPr>
              <w:adjustRightInd w:val="0"/>
              <w:snapToGrid w:val="0"/>
              <w:spacing w:line="300" w:lineRule="exact"/>
              <w:jc w:val="center"/>
              <w:rPr>
                <w:rFonts w:ascii="宋体" w:eastAsia="宋体" w:hAnsi="宋体" w:cs="宋体"/>
                <w:b/>
                <w:bCs/>
                <w:color w:val="000000" w:themeColor="text1"/>
                <w:szCs w:val="21"/>
              </w:rPr>
            </w:pPr>
            <w:r w:rsidRPr="004851E7">
              <w:rPr>
                <w:rFonts w:ascii="宋体" w:eastAsia="宋体" w:hAnsi="宋体" w:cs="宋体" w:hint="eastAsia"/>
                <w:b/>
                <w:bCs/>
                <w:color w:val="000000" w:themeColor="text1"/>
                <w:szCs w:val="21"/>
              </w:rPr>
              <w:t>得分（分）</w:t>
            </w:r>
          </w:p>
        </w:tc>
      </w:tr>
      <w:tr w:rsidR="004851E7" w:rsidRPr="004851E7" w14:paraId="58E770A5" w14:textId="77777777" w:rsidTr="00414BCB">
        <w:trPr>
          <w:trHeight w:val="300"/>
          <w:jc w:val="center"/>
        </w:trPr>
        <w:tc>
          <w:tcPr>
            <w:tcW w:w="210" w:type="pct"/>
            <w:vMerge w:val="restart"/>
            <w:vAlign w:val="center"/>
          </w:tcPr>
          <w:p w14:paraId="3821ED19" w14:textId="77777777" w:rsidR="009F25E0" w:rsidRPr="004851E7" w:rsidRDefault="004621DC">
            <w:pPr>
              <w:adjustRightInd w:val="0"/>
              <w:snapToGrid w:val="0"/>
              <w:spacing w:line="360" w:lineRule="exact"/>
              <w:jc w:val="center"/>
              <w:rPr>
                <w:rFonts w:ascii="宋体" w:eastAsia="宋体" w:hAnsi="宋体" w:cs="宋体"/>
                <w:color w:val="000000" w:themeColor="text1"/>
                <w:szCs w:val="21"/>
              </w:rPr>
            </w:pPr>
            <w:proofErr w:type="gramStart"/>
            <w:r w:rsidRPr="004851E7">
              <w:rPr>
                <w:rFonts w:ascii="宋体" w:eastAsia="宋体" w:hAnsi="宋体" w:cs="宋体" w:hint="eastAsia"/>
                <w:color w:val="000000" w:themeColor="text1"/>
                <w:szCs w:val="21"/>
              </w:rPr>
              <w:t>一</w:t>
            </w:r>
            <w:proofErr w:type="gramEnd"/>
          </w:p>
        </w:tc>
        <w:tc>
          <w:tcPr>
            <w:tcW w:w="419" w:type="pct"/>
            <w:vMerge w:val="restart"/>
            <w:vAlign w:val="center"/>
          </w:tcPr>
          <w:p w14:paraId="0891B419" w14:textId="77777777" w:rsidR="009F25E0" w:rsidRPr="004851E7" w:rsidRDefault="004621DC">
            <w:pPr>
              <w:adjustRightInd w:val="0"/>
              <w:snapToGrid w:val="0"/>
              <w:spacing w:line="320" w:lineRule="exact"/>
              <w:jc w:val="center"/>
              <w:rPr>
                <w:rFonts w:ascii="宋体" w:eastAsia="宋体" w:hAnsi="宋体" w:cs="宋体"/>
                <w:color w:val="000000" w:themeColor="text1"/>
                <w:szCs w:val="21"/>
              </w:rPr>
            </w:pPr>
            <w:r w:rsidRPr="004851E7">
              <w:rPr>
                <w:rFonts w:ascii="宋体" w:eastAsia="宋体" w:hAnsi="宋体" w:cs="宋体" w:hint="eastAsia"/>
                <w:color w:val="000000" w:themeColor="text1"/>
                <w:szCs w:val="21"/>
              </w:rPr>
              <w:t>质量受权</w:t>
            </w:r>
            <w:proofErr w:type="gramStart"/>
            <w:r w:rsidRPr="004851E7">
              <w:rPr>
                <w:rFonts w:ascii="宋体" w:eastAsia="宋体" w:hAnsi="宋体" w:cs="宋体" w:hint="eastAsia"/>
                <w:color w:val="000000" w:themeColor="text1"/>
                <w:szCs w:val="21"/>
              </w:rPr>
              <w:t>人制度建设</w:t>
            </w:r>
            <w:proofErr w:type="gramEnd"/>
            <w:r w:rsidRPr="004851E7">
              <w:rPr>
                <w:rFonts w:ascii="宋体" w:eastAsia="宋体" w:hAnsi="宋体" w:cs="宋体" w:hint="eastAsia"/>
                <w:color w:val="000000" w:themeColor="text1"/>
                <w:szCs w:val="21"/>
              </w:rPr>
              <w:t>情况（4</w:t>
            </w:r>
            <w:r w:rsidRPr="004851E7">
              <w:rPr>
                <w:rFonts w:ascii="宋体" w:eastAsia="宋体" w:hAnsi="宋体" w:cs="宋体"/>
                <w:color w:val="000000" w:themeColor="text1"/>
                <w:szCs w:val="21"/>
              </w:rPr>
              <w:t>0</w:t>
            </w:r>
            <w:r w:rsidRPr="004851E7">
              <w:rPr>
                <w:rFonts w:ascii="宋体" w:eastAsia="宋体" w:hAnsi="宋体" w:cs="宋体" w:hint="eastAsia"/>
                <w:color w:val="000000" w:themeColor="text1"/>
                <w:szCs w:val="21"/>
              </w:rPr>
              <w:t>分）</w:t>
            </w:r>
          </w:p>
        </w:tc>
        <w:tc>
          <w:tcPr>
            <w:tcW w:w="481" w:type="pct"/>
            <w:vMerge w:val="restart"/>
            <w:vAlign w:val="center"/>
          </w:tcPr>
          <w:p w14:paraId="58B6D8A8" w14:textId="77777777" w:rsidR="009F25E0" w:rsidRPr="004851E7" w:rsidRDefault="004621DC">
            <w:pPr>
              <w:adjustRightInd w:val="0"/>
              <w:snapToGrid w:val="0"/>
              <w:spacing w:line="320" w:lineRule="exact"/>
              <w:rPr>
                <w:rFonts w:ascii="宋体" w:eastAsia="宋体" w:hAnsi="宋体" w:cs="宋体"/>
                <w:color w:val="000000" w:themeColor="text1"/>
                <w:szCs w:val="21"/>
              </w:rPr>
            </w:pPr>
            <w:r w:rsidRPr="004851E7">
              <w:rPr>
                <w:rFonts w:ascii="宋体" w:eastAsia="宋体" w:hAnsi="宋体" w:cs="宋体" w:hint="eastAsia"/>
                <w:color w:val="000000" w:themeColor="text1"/>
                <w:szCs w:val="21"/>
              </w:rPr>
              <w:t>（一）</w:t>
            </w:r>
            <w:r w:rsidRPr="004851E7">
              <w:rPr>
                <w:rFonts w:ascii="宋体" w:eastAsia="宋体" w:hAnsi="宋体" w:cs="宋体"/>
                <w:color w:val="000000" w:themeColor="text1"/>
                <w:szCs w:val="21"/>
              </w:rPr>
              <w:t>质量文化建设(10</w:t>
            </w:r>
            <w:r w:rsidRPr="004851E7">
              <w:rPr>
                <w:rFonts w:ascii="宋体" w:eastAsia="宋体" w:hAnsi="宋体" w:cs="宋体" w:hint="eastAsia"/>
                <w:color w:val="000000" w:themeColor="text1"/>
                <w:szCs w:val="21"/>
              </w:rPr>
              <w:t>分</w:t>
            </w:r>
            <w:r w:rsidRPr="004851E7">
              <w:rPr>
                <w:rFonts w:ascii="宋体" w:eastAsia="宋体" w:hAnsi="宋体" w:cs="宋体"/>
                <w:color w:val="000000" w:themeColor="text1"/>
                <w:szCs w:val="21"/>
              </w:rPr>
              <w:t>)</w:t>
            </w:r>
          </w:p>
        </w:tc>
        <w:tc>
          <w:tcPr>
            <w:tcW w:w="3083" w:type="pct"/>
            <w:vAlign w:val="center"/>
          </w:tcPr>
          <w:p w14:paraId="79A279FF"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1</w:t>
            </w:r>
            <w:r w:rsidRPr="004851E7">
              <w:rPr>
                <w:rFonts w:ascii="宋体" w:eastAsia="宋体" w:hAnsi="宋体" w:cs="宋体"/>
                <w:color w:val="000000" w:themeColor="text1"/>
                <w:kern w:val="0"/>
                <w:szCs w:val="21"/>
              </w:rPr>
              <w:t>.</w:t>
            </w:r>
            <w:r w:rsidRPr="004851E7">
              <w:rPr>
                <w:rFonts w:ascii="宋体" w:eastAsia="宋体" w:hAnsi="宋体" w:cs="宋体" w:hint="eastAsia"/>
                <w:color w:val="000000" w:themeColor="text1"/>
                <w:kern w:val="0"/>
                <w:szCs w:val="21"/>
              </w:rPr>
              <w:t>应当建立质量文化，以质量手册或其他文件形式明确企业质量价值观、质量理念、质量方针或质量行为准则，并被全体员工所熟知。</w:t>
            </w:r>
          </w:p>
        </w:tc>
        <w:tc>
          <w:tcPr>
            <w:tcW w:w="403" w:type="pct"/>
            <w:vAlign w:val="center"/>
          </w:tcPr>
          <w:p w14:paraId="692F2B16" w14:textId="77777777" w:rsidR="009F25E0" w:rsidRPr="004851E7" w:rsidRDefault="004621DC">
            <w:pPr>
              <w:widowControl/>
              <w:adjustRightInd w:val="0"/>
              <w:snapToGrid w:val="0"/>
              <w:spacing w:line="360" w:lineRule="exact"/>
              <w:jc w:val="center"/>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4</w:t>
            </w:r>
          </w:p>
        </w:tc>
        <w:tc>
          <w:tcPr>
            <w:tcW w:w="404" w:type="pct"/>
            <w:vAlign w:val="center"/>
          </w:tcPr>
          <w:p w14:paraId="5194EA25" w14:textId="77777777" w:rsidR="009F25E0" w:rsidRPr="004851E7" w:rsidRDefault="009F25E0">
            <w:pPr>
              <w:widowControl/>
              <w:adjustRightInd w:val="0"/>
              <w:snapToGrid w:val="0"/>
              <w:spacing w:line="360" w:lineRule="exact"/>
              <w:rPr>
                <w:rFonts w:ascii="宋体" w:eastAsia="宋体" w:hAnsi="宋体" w:cs="宋体"/>
                <w:color w:val="000000" w:themeColor="text1"/>
                <w:kern w:val="0"/>
                <w:szCs w:val="21"/>
              </w:rPr>
            </w:pPr>
          </w:p>
        </w:tc>
      </w:tr>
      <w:tr w:rsidR="004851E7" w:rsidRPr="004851E7" w14:paraId="60724DD9" w14:textId="77777777" w:rsidTr="00414BCB">
        <w:trPr>
          <w:trHeight w:val="300"/>
          <w:jc w:val="center"/>
        </w:trPr>
        <w:tc>
          <w:tcPr>
            <w:tcW w:w="210" w:type="pct"/>
            <w:vMerge/>
            <w:vAlign w:val="center"/>
          </w:tcPr>
          <w:p w14:paraId="41D956AA" w14:textId="77777777" w:rsidR="009F25E0" w:rsidRPr="004851E7" w:rsidRDefault="009F25E0">
            <w:pPr>
              <w:adjustRightInd w:val="0"/>
              <w:snapToGrid w:val="0"/>
              <w:spacing w:line="360" w:lineRule="exact"/>
              <w:jc w:val="center"/>
              <w:rPr>
                <w:rFonts w:ascii="宋体" w:eastAsia="宋体" w:hAnsi="宋体" w:cs="宋体"/>
                <w:color w:val="000000" w:themeColor="text1"/>
                <w:szCs w:val="21"/>
              </w:rPr>
            </w:pPr>
          </w:p>
        </w:tc>
        <w:tc>
          <w:tcPr>
            <w:tcW w:w="419" w:type="pct"/>
            <w:vMerge/>
            <w:vAlign w:val="center"/>
          </w:tcPr>
          <w:p w14:paraId="49DE80BD" w14:textId="77777777" w:rsidR="009F25E0" w:rsidRPr="004851E7" w:rsidRDefault="009F25E0">
            <w:pPr>
              <w:adjustRightInd w:val="0"/>
              <w:snapToGrid w:val="0"/>
              <w:spacing w:line="320" w:lineRule="exact"/>
              <w:jc w:val="center"/>
              <w:rPr>
                <w:rFonts w:ascii="宋体" w:eastAsia="宋体" w:hAnsi="宋体" w:cs="宋体"/>
                <w:color w:val="000000" w:themeColor="text1"/>
                <w:szCs w:val="21"/>
              </w:rPr>
            </w:pPr>
          </w:p>
        </w:tc>
        <w:tc>
          <w:tcPr>
            <w:tcW w:w="481" w:type="pct"/>
            <w:vMerge/>
            <w:vAlign w:val="center"/>
          </w:tcPr>
          <w:p w14:paraId="77FDA959" w14:textId="77777777" w:rsidR="009F25E0" w:rsidRPr="004851E7" w:rsidRDefault="009F25E0">
            <w:pPr>
              <w:adjustRightInd w:val="0"/>
              <w:snapToGrid w:val="0"/>
              <w:spacing w:line="320" w:lineRule="exact"/>
              <w:rPr>
                <w:rFonts w:ascii="宋体" w:eastAsia="宋体" w:hAnsi="宋体" w:cs="宋体"/>
                <w:color w:val="000000" w:themeColor="text1"/>
                <w:szCs w:val="21"/>
              </w:rPr>
            </w:pPr>
          </w:p>
        </w:tc>
        <w:tc>
          <w:tcPr>
            <w:tcW w:w="3083" w:type="pct"/>
            <w:vAlign w:val="center"/>
          </w:tcPr>
          <w:p w14:paraId="5956C19A"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2</w:t>
            </w:r>
            <w:r w:rsidRPr="004851E7">
              <w:rPr>
                <w:rFonts w:ascii="宋体" w:eastAsia="宋体" w:hAnsi="宋体" w:cs="宋体"/>
                <w:color w:val="000000" w:themeColor="text1"/>
                <w:kern w:val="0"/>
                <w:szCs w:val="21"/>
              </w:rPr>
              <w:t>.</w:t>
            </w:r>
            <w:r w:rsidRPr="004851E7">
              <w:rPr>
                <w:rFonts w:ascii="宋体" w:eastAsia="宋体" w:hAnsi="宋体" w:cs="宋体" w:hint="eastAsia"/>
                <w:color w:val="000000" w:themeColor="text1"/>
                <w:kern w:val="0"/>
                <w:szCs w:val="21"/>
              </w:rPr>
              <w:t>制定文件明确法定代表人和企业负责人对药品质量全面负责，履行《药品生产监督管理办法》第二十八条、第二十九条所规定的职责。</w:t>
            </w:r>
          </w:p>
        </w:tc>
        <w:tc>
          <w:tcPr>
            <w:tcW w:w="403" w:type="pct"/>
            <w:vAlign w:val="center"/>
          </w:tcPr>
          <w:p w14:paraId="704E1DF7" w14:textId="77777777" w:rsidR="009F25E0" w:rsidRPr="004851E7" w:rsidRDefault="004621DC">
            <w:pPr>
              <w:widowControl/>
              <w:adjustRightInd w:val="0"/>
              <w:snapToGrid w:val="0"/>
              <w:spacing w:line="360" w:lineRule="exact"/>
              <w:jc w:val="center"/>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4</w:t>
            </w:r>
          </w:p>
        </w:tc>
        <w:tc>
          <w:tcPr>
            <w:tcW w:w="404" w:type="pct"/>
            <w:vAlign w:val="center"/>
          </w:tcPr>
          <w:p w14:paraId="7FE07195" w14:textId="77777777" w:rsidR="009F25E0" w:rsidRPr="004851E7" w:rsidRDefault="009F25E0">
            <w:pPr>
              <w:widowControl/>
              <w:adjustRightInd w:val="0"/>
              <w:snapToGrid w:val="0"/>
              <w:spacing w:line="360" w:lineRule="exact"/>
              <w:rPr>
                <w:rFonts w:ascii="宋体" w:eastAsia="宋体" w:hAnsi="宋体" w:cs="宋体"/>
                <w:color w:val="000000" w:themeColor="text1"/>
                <w:kern w:val="0"/>
                <w:szCs w:val="21"/>
              </w:rPr>
            </w:pPr>
          </w:p>
        </w:tc>
      </w:tr>
      <w:tr w:rsidR="004851E7" w:rsidRPr="004851E7" w14:paraId="16076466" w14:textId="77777777" w:rsidTr="00414BCB">
        <w:trPr>
          <w:trHeight w:val="300"/>
          <w:jc w:val="center"/>
        </w:trPr>
        <w:tc>
          <w:tcPr>
            <w:tcW w:w="210" w:type="pct"/>
            <w:vMerge/>
            <w:vAlign w:val="center"/>
          </w:tcPr>
          <w:p w14:paraId="1C216D41" w14:textId="77777777" w:rsidR="009F25E0" w:rsidRPr="004851E7" w:rsidRDefault="009F25E0">
            <w:pPr>
              <w:adjustRightInd w:val="0"/>
              <w:snapToGrid w:val="0"/>
              <w:spacing w:line="360" w:lineRule="exact"/>
              <w:jc w:val="center"/>
              <w:rPr>
                <w:rFonts w:ascii="宋体" w:eastAsia="宋体" w:hAnsi="宋体" w:cs="宋体"/>
                <w:color w:val="000000" w:themeColor="text1"/>
                <w:szCs w:val="21"/>
              </w:rPr>
            </w:pPr>
          </w:p>
        </w:tc>
        <w:tc>
          <w:tcPr>
            <w:tcW w:w="419" w:type="pct"/>
            <w:vMerge/>
            <w:vAlign w:val="center"/>
          </w:tcPr>
          <w:p w14:paraId="49690DE9" w14:textId="77777777" w:rsidR="009F25E0" w:rsidRPr="004851E7" w:rsidRDefault="009F25E0">
            <w:pPr>
              <w:adjustRightInd w:val="0"/>
              <w:snapToGrid w:val="0"/>
              <w:spacing w:line="320" w:lineRule="exact"/>
              <w:jc w:val="center"/>
              <w:rPr>
                <w:rFonts w:ascii="宋体" w:eastAsia="宋体" w:hAnsi="宋体" w:cs="宋体"/>
                <w:color w:val="000000" w:themeColor="text1"/>
                <w:szCs w:val="21"/>
              </w:rPr>
            </w:pPr>
          </w:p>
        </w:tc>
        <w:tc>
          <w:tcPr>
            <w:tcW w:w="481" w:type="pct"/>
            <w:vMerge/>
            <w:vAlign w:val="center"/>
          </w:tcPr>
          <w:p w14:paraId="5E477F6E" w14:textId="77777777" w:rsidR="009F25E0" w:rsidRPr="004851E7" w:rsidRDefault="009F25E0">
            <w:pPr>
              <w:adjustRightInd w:val="0"/>
              <w:snapToGrid w:val="0"/>
              <w:spacing w:line="320" w:lineRule="exact"/>
              <w:rPr>
                <w:rFonts w:ascii="宋体" w:eastAsia="宋体" w:hAnsi="宋体" w:cs="宋体"/>
                <w:color w:val="000000" w:themeColor="text1"/>
                <w:szCs w:val="21"/>
              </w:rPr>
            </w:pPr>
          </w:p>
        </w:tc>
        <w:tc>
          <w:tcPr>
            <w:tcW w:w="3083" w:type="pct"/>
            <w:vAlign w:val="center"/>
          </w:tcPr>
          <w:p w14:paraId="77F08C5A"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3</w:t>
            </w:r>
            <w:r w:rsidRPr="004851E7">
              <w:rPr>
                <w:rFonts w:ascii="宋体" w:eastAsia="宋体" w:hAnsi="宋体" w:cs="宋体"/>
                <w:color w:val="000000" w:themeColor="text1"/>
                <w:kern w:val="0"/>
                <w:szCs w:val="21"/>
              </w:rPr>
              <w:t>.</w:t>
            </w:r>
            <w:r w:rsidRPr="004851E7">
              <w:rPr>
                <w:rFonts w:ascii="宋体" w:eastAsia="宋体" w:hAnsi="宋体" w:cs="宋体"/>
                <w:color w:val="000000" w:themeColor="text1"/>
                <w:szCs w:val="21"/>
              </w:rPr>
              <w:t>提供组织机构图，</w:t>
            </w:r>
            <w:r w:rsidRPr="004851E7">
              <w:rPr>
                <w:rFonts w:ascii="宋体" w:eastAsia="宋体" w:hAnsi="宋体" w:cs="宋体" w:hint="eastAsia"/>
                <w:color w:val="000000" w:themeColor="text1"/>
                <w:szCs w:val="21"/>
              </w:rPr>
              <w:t>明确标示质量受权人在体系中的位置，明确质量受权人直接向法定代表人和企业负责人汇报。</w:t>
            </w:r>
          </w:p>
        </w:tc>
        <w:tc>
          <w:tcPr>
            <w:tcW w:w="403" w:type="pct"/>
            <w:vAlign w:val="center"/>
          </w:tcPr>
          <w:p w14:paraId="62456064" w14:textId="77777777" w:rsidR="009F25E0" w:rsidRPr="004851E7" w:rsidRDefault="004621DC">
            <w:pPr>
              <w:widowControl/>
              <w:adjustRightInd w:val="0"/>
              <w:snapToGrid w:val="0"/>
              <w:spacing w:line="360" w:lineRule="exact"/>
              <w:jc w:val="center"/>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2</w:t>
            </w:r>
          </w:p>
        </w:tc>
        <w:tc>
          <w:tcPr>
            <w:tcW w:w="404" w:type="pct"/>
            <w:vAlign w:val="center"/>
          </w:tcPr>
          <w:p w14:paraId="1A8FB45F" w14:textId="77777777" w:rsidR="009F25E0" w:rsidRPr="004851E7" w:rsidRDefault="009F25E0">
            <w:pPr>
              <w:widowControl/>
              <w:adjustRightInd w:val="0"/>
              <w:snapToGrid w:val="0"/>
              <w:spacing w:line="360" w:lineRule="exact"/>
              <w:rPr>
                <w:rFonts w:ascii="宋体" w:eastAsia="宋体" w:hAnsi="宋体" w:cs="宋体"/>
                <w:color w:val="000000" w:themeColor="text1"/>
                <w:kern w:val="0"/>
                <w:szCs w:val="21"/>
              </w:rPr>
            </w:pPr>
          </w:p>
        </w:tc>
      </w:tr>
      <w:tr w:rsidR="004851E7" w:rsidRPr="004851E7" w14:paraId="0493EED1" w14:textId="77777777" w:rsidTr="00414BCB">
        <w:trPr>
          <w:trHeight w:val="300"/>
          <w:jc w:val="center"/>
        </w:trPr>
        <w:tc>
          <w:tcPr>
            <w:tcW w:w="210" w:type="pct"/>
            <w:vMerge/>
            <w:vAlign w:val="center"/>
          </w:tcPr>
          <w:p w14:paraId="34A36643" w14:textId="77777777" w:rsidR="009F25E0" w:rsidRPr="004851E7" w:rsidRDefault="009F25E0">
            <w:pPr>
              <w:adjustRightInd w:val="0"/>
              <w:snapToGrid w:val="0"/>
              <w:spacing w:line="360" w:lineRule="exact"/>
              <w:jc w:val="center"/>
              <w:rPr>
                <w:rFonts w:ascii="宋体" w:eastAsia="宋体" w:hAnsi="宋体" w:cs="宋体"/>
                <w:color w:val="000000" w:themeColor="text1"/>
                <w:szCs w:val="21"/>
              </w:rPr>
            </w:pPr>
          </w:p>
        </w:tc>
        <w:tc>
          <w:tcPr>
            <w:tcW w:w="419" w:type="pct"/>
            <w:vMerge/>
            <w:vAlign w:val="center"/>
          </w:tcPr>
          <w:p w14:paraId="7B96DD92" w14:textId="77777777" w:rsidR="009F25E0" w:rsidRPr="004851E7" w:rsidRDefault="009F25E0">
            <w:pPr>
              <w:adjustRightInd w:val="0"/>
              <w:snapToGrid w:val="0"/>
              <w:spacing w:line="320" w:lineRule="exact"/>
              <w:jc w:val="center"/>
              <w:rPr>
                <w:rFonts w:ascii="宋体" w:eastAsia="宋体" w:hAnsi="宋体" w:cs="宋体"/>
                <w:color w:val="000000" w:themeColor="text1"/>
                <w:szCs w:val="21"/>
              </w:rPr>
            </w:pPr>
          </w:p>
        </w:tc>
        <w:tc>
          <w:tcPr>
            <w:tcW w:w="481" w:type="pct"/>
            <w:vMerge w:val="restart"/>
            <w:vAlign w:val="center"/>
          </w:tcPr>
          <w:p w14:paraId="65BF23F2" w14:textId="77777777" w:rsidR="009F25E0" w:rsidRPr="004851E7" w:rsidRDefault="004621DC">
            <w:pPr>
              <w:adjustRightInd w:val="0"/>
              <w:snapToGrid w:val="0"/>
              <w:spacing w:line="320" w:lineRule="exact"/>
              <w:rPr>
                <w:rFonts w:ascii="宋体" w:eastAsia="宋体" w:hAnsi="宋体" w:cs="宋体"/>
                <w:color w:val="000000" w:themeColor="text1"/>
                <w:szCs w:val="21"/>
              </w:rPr>
            </w:pPr>
            <w:r w:rsidRPr="004851E7">
              <w:rPr>
                <w:rFonts w:ascii="宋体" w:eastAsia="宋体" w:hAnsi="宋体" w:cs="宋体"/>
                <w:color w:val="000000" w:themeColor="text1"/>
                <w:szCs w:val="21"/>
              </w:rPr>
              <w:t>(</w:t>
            </w:r>
            <w:r w:rsidRPr="004851E7">
              <w:rPr>
                <w:rFonts w:ascii="宋体" w:eastAsia="宋体" w:hAnsi="宋体" w:cs="宋体" w:hint="eastAsia"/>
                <w:color w:val="000000" w:themeColor="text1"/>
                <w:szCs w:val="21"/>
              </w:rPr>
              <w:t>二)建立质量受权人履职管理制度体系（</w:t>
            </w:r>
            <w:r w:rsidRPr="004851E7">
              <w:rPr>
                <w:rFonts w:ascii="宋体" w:eastAsia="宋体" w:hAnsi="宋体" w:cs="宋体"/>
                <w:color w:val="000000" w:themeColor="text1"/>
                <w:szCs w:val="21"/>
              </w:rPr>
              <w:t>25</w:t>
            </w:r>
            <w:r w:rsidRPr="004851E7">
              <w:rPr>
                <w:rFonts w:ascii="宋体" w:eastAsia="宋体" w:hAnsi="宋体" w:cs="宋体" w:hint="eastAsia"/>
                <w:color w:val="000000" w:themeColor="text1"/>
                <w:szCs w:val="21"/>
              </w:rPr>
              <w:t>分）</w:t>
            </w:r>
          </w:p>
        </w:tc>
        <w:tc>
          <w:tcPr>
            <w:tcW w:w="3083" w:type="pct"/>
            <w:vAlign w:val="center"/>
          </w:tcPr>
          <w:p w14:paraId="70D2E922" w14:textId="77777777" w:rsidR="009F25E0" w:rsidRPr="004851E7" w:rsidRDefault="004621DC">
            <w:pPr>
              <w:widowControl/>
              <w:tabs>
                <w:tab w:val="left" w:pos="0"/>
              </w:tabs>
              <w:spacing w:line="320" w:lineRule="exact"/>
              <w:ind w:left="6" w:hanging="6"/>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1.配备专门质量受权人，担任质量受权人应当具备以下条件：</w:t>
            </w:r>
          </w:p>
          <w:p w14:paraId="66469E9B" w14:textId="77777777" w:rsidR="009F25E0" w:rsidRPr="004851E7" w:rsidRDefault="004621DC">
            <w:pPr>
              <w:widowControl/>
              <w:tabs>
                <w:tab w:val="left" w:pos="0"/>
              </w:tabs>
              <w:spacing w:line="320" w:lineRule="exact"/>
              <w:ind w:left="6" w:hanging="6"/>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1</w:t>
            </w:r>
            <w:r w:rsidRPr="004851E7">
              <w:rPr>
                <w:rFonts w:ascii="宋体" w:eastAsia="宋体" w:hAnsi="宋体" w:cs="宋体"/>
                <w:color w:val="000000" w:themeColor="text1"/>
                <w:kern w:val="0"/>
                <w:szCs w:val="21"/>
              </w:rPr>
              <w:t>.1</w:t>
            </w:r>
            <w:r w:rsidRPr="004851E7">
              <w:rPr>
                <w:rFonts w:ascii="宋体" w:eastAsia="宋体" w:hAnsi="宋体" w:cs="宋体" w:hint="eastAsia"/>
                <w:color w:val="000000" w:themeColor="text1"/>
                <w:kern w:val="0"/>
                <w:szCs w:val="21"/>
              </w:rPr>
              <w:t>遵纪守法、坚持原则、实事求是；</w:t>
            </w:r>
          </w:p>
          <w:p w14:paraId="3E3F97D2" w14:textId="77777777" w:rsidR="009F25E0" w:rsidRPr="004851E7" w:rsidRDefault="004621DC">
            <w:pPr>
              <w:widowControl/>
              <w:tabs>
                <w:tab w:val="left" w:pos="0"/>
              </w:tabs>
              <w:spacing w:line="320" w:lineRule="exact"/>
              <w:ind w:left="6" w:hanging="6"/>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1</w:t>
            </w:r>
            <w:r w:rsidRPr="004851E7">
              <w:rPr>
                <w:rFonts w:ascii="宋体" w:eastAsia="宋体" w:hAnsi="宋体" w:cs="宋体"/>
                <w:color w:val="000000" w:themeColor="text1"/>
                <w:kern w:val="0"/>
                <w:szCs w:val="21"/>
              </w:rPr>
              <w:t>.2</w:t>
            </w:r>
            <w:r w:rsidRPr="004851E7">
              <w:rPr>
                <w:rFonts w:ascii="宋体" w:eastAsia="宋体" w:hAnsi="宋体" w:cs="宋体" w:hint="eastAsia"/>
                <w:color w:val="000000" w:themeColor="text1"/>
                <w:kern w:val="0"/>
                <w:szCs w:val="21"/>
              </w:rPr>
              <w:t>熟悉、掌握并正确执行国家相关法律、法规，正确理解和掌握实施药品</w:t>
            </w:r>
            <w:r w:rsidRPr="004851E7">
              <w:rPr>
                <w:rFonts w:ascii="宋体" w:eastAsia="宋体" w:hAnsi="宋体" w:cs="宋体"/>
                <w:color w:val="000000" w:themeColor="text1"/>
                <w:kern w:val="0"/>
                <w:szCs w:val="21"/>
              </w:rPr>
              <w:t>GMP的有关规定</w:t>
            </w:r>
            <w:r w:rsidRPr="004851E7">
              <w:rPr>
                <w:rFonts w:ascii="宋体" w:eastAsia="宋体" w:hAnsi="宋体" w:cs="宋体" w:hint="eastAsia"/>
                <w:color w:val="000000" w:themeColor="text1"/>
                <w:kern w:val="0"/>
                <w:szCs w:val="21"/>
              </w:rPr>
              <w:t>；</w:t>
            </w:r>
          </w:p>
          <w:p w14:paraId="28B02244" w14:textId="77777777" w:rsidR="009F25E0" w:rsidRPr="004851E7" w:rsidRDefault="004621DC">
            <w:pPr>
              <w:widowControl/>
              <w:tabs>
                <w:tab w:val="left" w:pos="0"/>
              </w:tabs>
              <w:spacing w:line="320" w:lineRule="exact"/>
              <w:ind w:left="6" w:hanging="6"/>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1</w:t>
            </w:r>
            <w:r w:rsidRPr="004851E7">
              <w:rPr>
                <w:rFonts w:ascii="宋体" w:eastAsia="宋体" w:hAnsi="宋体" w:cs="宋体"/>
                <w:color w:val="000000" w:themeColor="text1"/>
                <w:kern w:val="0"/>
                <w:szCs w:val="21"/>
              </w:rPr>
              <w:t>.3</w:t>
            </w:r>
            <w:r w:rsidRPr="004851E7">
              <w:rPr>
                <w:rFonts w:ascii="宋体" w:eastAsia="宋体" w:hAnsi="宋体" w:cs="宋体" w:hint="eastAsia"/>
                <w:color w:val="000000" w:themeColor="text1"/>
                <w:kern w:val="0"/>
                <w:szCs w:val="21"/>
              </w:rPr>
              <w:t>应当至少具有药学或相关专业本科学历（或中级专业技术职称或执业药师资格），具有与放行药品相关的必要专业理论知识，具有至少五年从事药品生产和质量管理的实践经验，从事过药品生产过程控制和质量检验工作。</w:t>
            </w:r>
          </w:p>
          <w:p w14:paraId="081F4F6B" w14:textId="77777777" w:rsidR="009F25E0" w:rsidRPr="004851E7" w:rsidRDefault="004621DC">
            <w:pPr>
              <w:widowControl/>
              <w:tabs>
                <w:tab w:val="left" w:pos="0"/>
              </w:tabs>
              <w:spacing w:line="320" w:lineRule="exact"/>
              <w:ind w:left="6" w:hanging="6"/>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从事生物制品、血液制品、疫苗和放射性药品等特殊类别药品生产的，应具备相关专业背景，并具有</w:t>
            </w:r>
            <w:r w:rsidRPr="004851E7">
              <w:rPr>
                <w:rFonts w:ascii="宋体" w:eastAsia="宋体" w:hAnsi="宋体" w:cs="宋体"/>
                <w:color w:val="000000" w:themeColor="text1"/>
                <w:kern w:val="0"/>
                <w:szCs w:val="21"/>
              </w:rPr>
              <w:t>5年以上的所在行业的从业经历</w:t>
            </w:r>
            <w:r w:rsidRPr="004851E7">
              <w:rPr>
                <w:rFonts w:ascii="宋体" w:eastAsia="宋体" w:hAnsi="宋体" w:cs="宋体" w:hint="eastAsia"/>
                <w:color w:val="000000" w:themeColor="text1"/>
                <w:kern w:val="0"/>
                <w:szCs w:val="21"/>
              </w:rPr>
              <w:t>。</w:t>
            </w:r>
          </w:p>
          <w:p w14:paraId="34365EA4" w14:textId="77777777" w:rsidR="009F25E0" w:rsidRPr="004851E7" w:rsidRDefault="004621DC">
            <w:pPr>
              <w:widowControl/>
              <w:tabs>
                <w:tab w:val="left" w:pos="0"/>
              </w:tabs>
              <w:spacing w:line="320" w:lineRule="exact"/>
              <w:ind w:left="6" w:hanging="6"/>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1</w:t>
            </w:r>
            <w:r w:rsidRPr="004851E7">
              <w:rPr>
                <w:rFonts w:ascii="宋体" w:eastAsia="宋体" w:hAnsi="宋体" w:cs="宋体"/>
                <w:color w:val="000000" w:themeColor="text1"/>
                <w:kern w:val="0"/>
                <w:szCs w:val="21"/>
              </w:rPr>
              <w:t>.4</w:t>
            </w:r>
            <w:r w:rsidRPr="004851E7">
              <w:rPr>
                <w:rFonts w:ascii="宋体" w:eastAsia="宋体" w:hAnsi="宋体" w:cs="宋体" w:hint="eastAsia"/>
                <w:color w:val="000000" w:themeColor="text1"/>
                <w:kern w:val="0"/>
                <w:szCs w:val="21"/>
              </w:rPr>
              <w:t>经过相关法律法规、业务知识和职业道德等与产品放行有关的培训，并经考核合格；</w:t>
            </w:r>
          </w:p>
          <w:p w14:paraId="24D977D8" w14:textId="77777777" w:rsidR="009F25E0" w:rsidRPr="004851E7" w:rsidRDefault="004621DC">
            <w:pPr>
              <w:widowControl/>
              <w:tabs>
                <w:tab w:val="left" w:pos="0"/>
              </w:tabs>
              <w:spacing w:line="320" w:lineRule="exact"/>
              <w:ind w:left="6" w:hanging="6"/>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1</w:t>
            </w:r>
            <w:r w:rsidRPr="004851E7">
              <w:rPr>
                <w:rFonts w:ascii="宋体" w:eastAsia="宋体" w:hAnsi="宋体" w:cs="宋体"/>
                <w:color w:val="000000" w:themeColor="text1"/>
                <w:kern w:val="0"/>
                <w:szCs w:val="21"/>
              </w:rPr>
              <w:t>.5</w:t>
            </w:r>
            <w:r w:rsidRPr="004851E7">
              <w:rPr>
                <w:rFonts w:ascii="宋体" w:eastAsia="宋体" w:hAnsi="宋体" w:cs="宋体" w:hint="eastAsia"/>
                <w:color w:val="000000" w:themeColor="text1"/>
                <w:kern w:val="0"/>
                <w:szCs w:val="21"/>
              </w:rPr>
              <w:t>熟悉药品生产质量管理工作，具备指导或监督企业各部门按规定实施药品</w:t>
            </w:r>
            <w:r w:rsidRPr="004851E7">
              <w:rPr>
                <w:rFonts w:ascii="宋体" w:eastAsia="宋体" w:hAnsi="宋体" w:cs="宋体"/>
                <w:color w:val="000000" w:themeColor="text1"/>
                <w:kern w:val="0"/>
                <w:szCs w:val="21"/>
              </w:rPr>
              <w:t>GMP的专业技能和解决实际问题的能力</w:t>
            </w:r>
            <w:r w:rsidRPr="004851E7">
              <w:rPr>
                <w:rFonts w:ascii="宋体" w:eastAsia="宋体" w:hAnsi="宋体" w:cs="宋体" w:hint="eastAsia"/>
                <w:color w:val="000000" w:themeColor="text1"/>
                <w:kern w:val="0"/>
                <w:szCs w:val="21"/>
              </w:rPr>
              <w:t>；</w:t>
            </w:r>
          </w:p>
          <w:p w14:paraId="45D77123" w14:textId="77777777" w:rsidR="009F25E0" w:rsidRPr="004851E7" w:rsidRDefault="004621DC">
            <w:pPr>
              <w:widowControl/>
              <w:tabs>
                <w:tab w:val="left" w:pos="0"/>
              </w:tabs>
              <w:spacing w:line="320" w:lineRule="exact"/>
              <w:ind w:left="6" w:hanging="6"/>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1</w:t>
            </w:r>
            <w:r w:rsidRPr="004851E7">
              <w:rPr>
                <w:rFonts w:ascii="宋体" w:eastAsia="宋体" w:hAnsi="宋体" w:cs="宋体"/>
                <w:color w:val="000000" w:themeColor="text1"/>
                <w:kern w:val="0"/>
                <w:szCs w:val="21"/>
              </w:rPr>
              <w:t>.6</w:t>
            </w:r>
            <w:r w:rsidRPr="004851E7">
              <w:rPr>
                <w:rFonts w:ascii="宋体" w:eastAsia="宋体" w:hAnsi="宋体" w:cs="宋体" w:hint="eastAsia"/>
                <w:color w:val="000000" w:themeColor="text1"/>
                <w:kern w:val="0"/>
                <w:szCs w:val="21"/>
              </w:rPr>
              <w:t>具备良好的组织、沟通和协调能力；</w:t>
            </w:r>
          </w:p>
          <w:p w14:paraId="751C131E" w14:textId="77777777" w:rsidR="009F25E0" w:rsidRPr="004851E7" w:rsidRDefault="004621DC">
            <w:pPr>
              <w:widowControl/>
              <w:tabs>
                <w:tab w:val="left" w:pos="0"/>
              </w:tabs>
              <w:spacing w:line="320" w:lineRule="exact"/>
              <w:ind w:left="6" w:hanging="6"/>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1</w:t>
            </w:r>
            <w:r w:rsidRPr="004851E7">
              <w:rPr>
                <w:rFonts w:ascii="宋体" w:eastAsia="宋体" w:hAnsi="宋体" w:cs="宋体"/>
                <w:color w:val="000000" w:themeColor="text1"/>
                <w:kern w:val="0"/>
                <w:szCs w:val="21"/>
              </w:rPr>
              <w:t>.7</w:t>
            </w:r>
            <w:r w:rsidRPr="004851E7">
              <w:rPr>
                <w:rFonts w:ascii="宋体" w:eastAsia="宋体" w:hAnsi="宋体" w:cs="宋体" w:hint="eastAsia"/>
                <w:color w:val="000000" w:themeColor="text1"/>
                <w:kern w:val="0"/>
                <w:szCs w:val="21"/>
              </w:rPr>
              <w:t>无违纪、违法等不良记录；</w:t>
            </w:r>
          </w:p>
          <w:p w14:paraId="51166A12" w14:textId="77777777" w:rsidR="009F25E0" w:rsidRPr="004851E7" w:rsidRDefault="004621DC">
            <w:pPr>
              <w:widowControl/>
              <w:tabs>
                <w:tab w:val="left" w:pos="0"/>
              </w:tabs>
              <w:spacing w:line="320" w:lineRule="exact"/>
              <w:ind w:left="6" w:hanging="6"/>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1</w:t>
            </w:r>
            <w:r w:rsidRPr="004851E7">
              <w:rPr>
                <w:rFonts w:ascii="宋体" w:eastAsia="宋体" w:hAnsi="宋体" w:cs="宋体"/>
                <w:color w:val="000000" w:themeColor="text1"/>
                <w:kern w:val="0"/>
                <w:szCs w:val="21"/>
              </w:rPr>
              <w:t>.8</w:t>
            </w:r>
            <w:r w:rsidRPr="004851E7">
              <w:rPr>
                <w:rFonts w:ascii="宋体" w:eastAsia="宋体" w:hAnsi="宋体" w:cs="宋体" w:hint="eastAsia"/>
                <w:color w:val="000000" w:themeColor="text1"/>
                <w:kern w:val="0"/>
                <w:szCs w:val="21"/>
              </w:rPr>
              <w:t>企业全职员工。</w:t>
            </w:r>
          </w:p>
        </w:tc>
        <w:tc>
          <w:tcPr>
            <w:tcW w:w="403" w:type="pct"/>
            <w:vAlign w:val="center"/>
          </w:tcPr>
          <w:p w14:paraId="63F01E43" w14:textId="77777777" w:rsidR="009F25E0" w:rsidRPr="004851E7" w:rsidRDefault="004621DC">
            <w:pPr>
              <w:widowControl/>
              <w:adjustRightInd w:val="0"/>
              <w:snapToGrid w:val="0"/>
              <w:spacing w:line="360" w:lineRule="exact"/>
              <w:jc w:val="center"/>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3</w:t>
            </w:r>
          </w:p>
        </w:tc>
        <w:tc>
          <w:tcPr>
            <w:tcW w:w="404" w:type="pct"/>
            <w:vMerge w:val="restart"/>
            <w:vAlign w:val="center"/>
          </w:tcPr>
          <w:p w14:paraId="0DC5D57F" w14:textId="77777777" w:rsidR="009F25E0" w:rsidRPr="004851E7" w:rsidRDefault="009F25E0">
            <w:pPr>
              <w:widowControl/>
              <w:adjustRightInd w:val="0"/>
              <w:snapToGrid w:val="0"/>
              <w:spacing w:line="360" w:lineRule="exact"/>
              <w:rPr>
                <w:rFonts w:ascii="宋体" w:eastAsia="宋体" w:hAnsi="宋体" w:cs="宋体"/>
                <w:color w:val="000000" w:themeColor="text1"/>
                <w:kern w:val="0"/>
                <w:szCs w:val="21"/>
              </w:rPr>
            </w:pPr>
          </w:p>
          <w:p w14:paraId="799C24DA" w14:textId="77777777" w:rsidR="009F25E0" w:rsidRPr="004851E7" w:rsidRDefault="009F25E0">
            <w:pPr>
              <w:widowControl/>
              <w:adjustRightInd w:val="0"/>
              <w:snapToGrid w:val="0"/>
              <w:spacing w:line="360" w:lineRule="exact"/>
              <w:rPr>
                <w:rFonts w:ascii="宋体" w:eastAsia="宋体" w:hAnsi="宋体" w:cs="宋体"/>
                <w:color w:val="000000" w:themeColor="text1"/>
                <w:kern w:val="0"/>
                <w:szCs w:val="21"/>
              </w:rPr>
            </w:pPr>
          </w:p>
          <w:p w14:paraId="763EB67A" w14:textId="77777777" w:rsidR="009F25E0" w:rsidRPr="004851E7" w:rsidRDefault="009F25E0">
            <w:pPr>
              <w:widowControl/>
              <w:adjustRightInd w:val="0"/>
              <w:snapToGrid w:val="0"/>
              <w:spacing w:line="360" w:lineRule="exact"/>
              <w:rPr>
                <w:rFonts w:ascii="宋体" w:eastAsia="宋体" w:hAnsi="宋体" w:cs="宋体"/>
                <w:color w:val="000000" w:themeColor="text1"/>
                <w:kern w:val="0"/>
                <w:szCs w:val="21"/>
              </w:rPr>
            </w:pPr>
          </w:p>
          <w:p w14:paraId="5EEB6D1D" w14:textId="77777777" w:rsidR="009F25E0" w:rsidRPr="004851E7" w:rsidRDefault="009F25E0">
            <w:pPr>
              <w:widowControl/>
              <w:adjustRightInd w:val="0"/>
              <w:snapToGrid w:val="0"/>
              <w:spacing w:line="360" w:lineRule="exact"/>
              <w:rPr>
                <w:rFonts w:ascii="宋体" w:eastAsia="宋体" w:hAnsi="宋体" w:cs="宋体"/>
                <w:color w:val="000000" w:themeColor="text1"/>
                <w:kern w:val="0"/>
                <w:szCs w:val="21"/>
              </w:rPr>
            </w:pPr>
          </w:p>
          <w:p w14:paraId="08C5E90D" w14:textId="77777777" w:rsidR="009F25E0" w:rsidRPr="004851E7" w:rsidRDefault="009F25E0">
            <w:pPr>
              <w:widowControl/>
              <w:adjustRightInd w:val="0"/>
              <w:snapToGrid w:val="0"/>
              <w:spacing w:line="360" w:lineRule="exact"/>
              <w:rPr>
                <w:rFonts w:ascii="宋体" w:eastAsia="宋体" w:hAnsi="宋体" w:cs="宋体"/>
                <w:color w:val="000000" w:themeColor="text1"/>
                <w:kern w:val="0"/>
                <w:szCs w:val="21"/>
              </w:rPr>
            </w:pPr>
          </w:p>
          <w:p w14:paraId="2B8A4056" w14:textId="77777777" w:rsidR="009F25E0" w:rsidRPr="004851E7" w:rsidRDefault="009F25E0">
            <w:pPr>
              <w:widowControl/>
              <w:adjustRightInd w:val="0"/>
              <w:snapToGrid w:val="0"/>
              <w:spacing w:line="360" w:lineRule="exact"/>
              <w:rPr>
                <w:rFonts w:ascii="宋体" w:eastAsia="宋体" w:hAnsi="宋体" w:cs="宋体"/>
                <w:color w:val="000000" w:themeColor="text1"/>
                <w:kern w:val="0"/>
                <w:szCs w:val="21"/>
              </w:rPr>
            </w:pPr>
          </w:p>
          <w:p w14:paraId="71D2E7F3" w14:textId="77777777" w:rsidR="009F25E0" w:rsidRPr="004851E7" w:rsidRDefault="009F25E0">
            <w:pPr>
              <w:widowControl/>
              <w:adjustRightInd w:val="0"/>
              <w:snapToGrid w:val="0"/>
              <w:spacing w:line="360" w:lineRule="exact"/>
              <w:rPr>
                <w:rFonts w:ascii="宋体" w:eastAsia="宋体" w:hAnsi="宋体" w:cs="宋体"/>
                <w:color w:val="000000" w:themeColor="text1"/>
                <w:kern w:val="0"/>
                <w:szCs w:val="21"/>
              </w:rPr>
            </w:pPr>
          </w:p>
          <w:p w14:paraId="431944C5" w14:textId="77777777" w:rsidR="009F25E0" w:rsidRPr="004851E7" w:rsidRDefault="009F25E0">
            <w:pPr>
              <w:widowControl/>
              <w:adjustRightInd w:val="0"/>
              <w:snapToGrid w:val="0"/>
              <w:spacing w:line="360" w:lineRule="exact"/>
              <w:rPr>
                <w:rFonts w:ascii="宋体" w:eastAsia="宋体" w:hAnsi="宋体" w:cs="宋体"/>
                <w:color w:val="000000" w:themeColor="text1"/>
                <w:kern w:val="0"/>
                <w:szCs w:val="21"/>
              </w:rPr>
            </w:pPr>
          </w:p>
          <w:p w14:paraId="3B701E32" w14:textId="77777777" w:rsidR="009F25E0" w:rsidRPr="004851E7" w:rsidRDefault="009F25E0">
            <w:pPr>
              <w:widowControl/>
              <w:adjustRightInd w:val="0"/>
              <w:snapToGrid w:val="0"/>
              <w:spacing w:line="360" w:lineRule="exact"/>
              <w:rPr>
                <w:rFonts w:ascii="宋体" w:eastAsia="宋体" w:hAnsi="宋体" w:cs="宋体"/>
                <w:color w:val="000000" w:themeColor="text1"/>
                <w:kern w:val="0"/>
                <w:szCs w:val="21"/>
              </w:rPr>
            </w:pPr>
          </w:p>
          <w:p w14:paraId="57433BD4" w14:textId="77777777" w:rsidR="009F25E0" w:rsidRPr="004851E7" w:rsidRDefault="009F25E0">
            <w:pPr>
              <w:widowControl/>
              <w:adjustRightInd w:val="0"/>
              <w:snapToGrid w:val="0"/>
              <w:spacing w:line="360" w:lineRule="exact"/>
              <w:rPr>
                <w:rFonts w:ascii="宋体" w:eastAsia="宋体" w:hAnsi="宋体" w:cs="宋体"/>
                <w:color w:val="000000" w:themeColor="text1"/>
                <w:kern w:val="0"/>
                <w:szCs w:val="21"/>
              </w:rPr>
            </w:pPr>
          </w:p>
          <w:p w14:paraId="495B21C9" w14:textId="77777777" w:rsidR="009F25E0" w:rsidRPr="004851E7" w:rsidRDefault="009F25E0">
            <w:pPr>
              <w:widowControl/>
              <w:adjustRightInd w:val="0"/>
              <w:snapToGrid w:val="0"/>
              <w:spacing w:line="360" w:lineRule="exact"/>
              <w:rPr>
                <w:rFonts w:ascii="宋体" w:eastAsia="宋体" w:hAnsi="宋体" w:cs="宋体"/>
                <w:color w:val="000000" w:themeColor="text1"/>
                <w:kern w:val="0"/>
                <w:szCs w:val="21"/>
              </w:rPr>
            </w:pPr>
          </w:p>
          <w:p w14:paraId="482BF9D4" w14:textId="77777777" w:rsidR="009F25E0" w:rsidRPr="004851E7" w:rsidRDefault="009F25E0">
            <w:pPr>
              <w:widowControl/>
              <w:adjustRightInd w:val="0"/>
              <w:snapToGrid w:val="0"/>
              <w:spacing w:line="360" w:lineRule="exact"/>
              <w:rPr>
                <w:rFonts w:ascii="宋体" w:eastAsia="宋体" w:hAnsi="宋体" w:cs="宋体"/>
                <w:color w:val="000000" w:themeColor="text1"/>
                <w:kern w:val="0"/>
                <w:szCs w:val="21"/>
              </w:rPr>
            </w:pPr>
          </w:p>
          <w:p w14:paraId="5A1C23BD" w14:textId="77777777" w:rsidR="009F25E0" w:rsidRPr="004851E7" w:rsidRDefault="009F25E0">
            <w:pPr>
              <w:widowControl/>
              <w:adjustRightInd w:val="0"/>
              <w:snapToGrid w:val="0"/>
              <w:spacing w:line="360" w:lineRule="exact"/>
              <w:rPr>
                <w:rFonts w:ascii="宋体" w:eastAsia="宋体" w:hAnsi="宋体" w:cs="宋体"/>
                <w:color w:val="000000" w:themeColor="text1"/>
                <w:kern w:val="0"/>
                <w:szCs w:val="21"/>
              </w:rPr>
            </w:pPr>
          </w:p>
        </w:tc>
      </w:tr>
      <w:tr w:rsidR="004851E7" w:rsidRPr="004851E7" w14:paraId="401509F2" w14:textId="77777777" w:rsidTr="00414BCB">
        <w:trPr>
          <w:trHeight w:val="298"/>
          <w:jc w:val="center"/>
        </w:trPr>
        <w:tc>
          <w:tcPr>
            <w:tcW w:w="210" w:type="pct"/>
            <w:vMerge/>
            <w:vAlign w:val="center"/>
          </w:tcPr>
          <w:p w14:paraId="3A3D83A5" w14:textId="77777777" w:rsidR="009F25E0" w:rsidRPr="004851E7" w:rsidRDefault="009F25E0">
            <w:pPr>
              <w:adjustRightInd w:val="0"/>
              <w:snapToGrid w:val="0"/>
              <w:spacing w:line="360" w:lineRule="exact"/>
              <w:jc w:val="center"/>
              <w:rPr>
                <w:rFonts w:ascii="宋体" w:eastAsia="宋体" w:hAnsi="宋体" w:cs="宋体"/>
                <w:color w:val="000000" w:themeColor="text1"/>
                <w:szCs w:val="21"/>
              </w:rPr>
            </w:pPr>
          </w:p>
        </w:tc>
        <w:tc>
          <w:tcPr>
            <w:tcW w:w="419" w:type="pct"/>
            <w:vMerge/>
            <w:vAlign w:val="center"/>
          </w:tcPr>
          <w:p w14:paraId="64F021DD" w14:textId="77777777" w:rsidR="009F25E0" w:rsidRPr="004851E7" w:rsidRDefault="009F25E0">
            <w:pPr>
              <w:adjustRightInd w:val="0"/>
              <w:snapToGrid w:val="0"/>
              <w:spacing w:line="320" w:lineRule="exact"/>
              <w:jc w:val="center"/>
              <w:rPr>
                <w:rFonts w:ascii="宋体" w:eastAsia="宋体" w:hAnsi="宋体" w:cs="宋体"/>
                <w:color w:val="000000" w:themeColor="text1"/>
                <w:szCs w:val="21"/>
              </w:rPr>
            </w:pPr>
          </w:p>
        </w:tc>
        <w:tc>
          <w:tcPr>
            <w:tcW w:w="481" w:type="pct"/>
            <w:vMerge/>
            <w:vAlign w:val="center"/>
          </w:tcPr>
          <w:p w14:paraId="6B4FFBB7" w14:textId="77777777" w:rsidR="009F25E0" w:rsidRPr="004851E7" w:rsidRDefault="009F25E0">
            <w:pPr>
              <w:adjustRightInd w:val="0"/>
              <w:snapToGrid w:val="0"/>
              <w:spacing w:line="320" w:lineRule="exact"/>
              <w:rPr>
                <w:rFonts w:ascii="宋体" w:eastAsia="宋体" w:hAnsi="宋体" w:cs="宋体"/>
                <w:color w:val="000000" w:themeColor="text1"/>
                <w:szCs w:val="21"/>
              </w:rPr>
            </w:pPr>
          </w:p>
        </w:tc>
        <w:tc>
          <w:tcPr>
            <w:tcW w:w="3083" w:type="pct"/>
            <w:vAlign w:val="center"/>
          </w:tcPr>
          <w:p w14:paraId="767892EA"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2.</w:t>
            </w:r>
            <w:r w:rsidRPr="004851E7">
              <w:rPr>
                <w:rFonts w:ascii="宋体" w:eastAsia="宋体" w:hAnsi="宋体" w:cs="宋体" w:hint="eastAsia"/>
                <w:color w:val="000000" w:themeColor="text1"/>
                <w:kern w:val="0"/>
                <w:szCs w:val="21"/>
              </w:rPr>
              <w:t>制定文件明确由法定代表人与质量受权人签订授权书，明确质量受权人所承担药品出厂放行或药品上市放行所涉及的生产场地、剂型或产品名称，独立履行药品出厂放行和上市放行责任，并依法在省药品监督管理局办理登记。</w:t>
            </w:r>
          </w:p>
        </w:tc>
        <w:tc>
          <w:tcPr>
            <w:tcW w:w="403" w:type="pct"/>
            <w:vAlign w:val="center"/>
          </w:tcPr>
          <w:p w14:paraId="0AA90988" w14:textId="77777777" w:rsidR="009F25E0" w:rsidRPr="004851E7" w:rsidRDefault="004621DC">
            <w:pPr>
              <w:widowControl/>
              <w:adjustRightInd w:val="0"/>
              <w:snapToGrid w:val="0"/>
              <w:spacing w:line="360" w:lineRule="exact"/>
              <w:jc w:val="center"/>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3</w:t>
            </w:r>
          </w:p>
        </w:tc>
        <w:tc>
          <w:tcPr>
            <w:tcW w:w="404" w:type="pct"/>
            <w:vMerge/>
            <w:vAlign w:val="center"/>
          </w:tcPr>
          <w:p w14:paraId="11DF56E3" w14:textId="77777777" w:rsidR="009F25E0" w:rsidRPr="004851E7" w:rsidRDefault="009F25E0">
            <w:pPr>
              <w:widowControl/>
              <w:adjustRightInd w:val="0"/>
              <w:snapToGrid w:val="0"/>
              <w:spacing w:line="360" w:lineRule="exact"/>
              <w:rPr>
                <w:rFonts w:ascii="宋体" w:eastAsia="宋体" w:hAnsi="宋体" w:cs="宋体"/>
                <w:color w:val="000000" w:themeColor="text1"/>
                <w:kern w:val="0"/>
                <w:szCs w:val="21"/>
              </w:rPr>
            </w:pPr>
          </w:p>
        </w:tc>
      </w:tr>
      <w:tr w:rsidR="004851E7" w:rsidRPr="004851E7" w14:paraId="3382CBE1" w14:textId="77777777" w:rsidTr="00414BCB">
        <w:trPr>
          <w:trHeight w:val="298"/>
          <w:jc w:val="center"/>
        </w:trPr>
        <w:tc>
          <w:tcPr>
            <w:tcW w:w="210" w:type="pct"/>
            <w:vMerge/>
            <w:vAlign w:val="center"/>
          </w:tcPr>
          <w:p w14:paraId="022B6DB2" w14:textId="77777777" w:rsidR="009F25E0" w:rsidRPr="004851E7" w:rsidRDefault="009F25E0">
            <w:pPr>
              <w:adjustRightInd w:val="0"/>
              <w:snapToGrid w:val="0"/>
              <w:spacing w:line="360" w:lineRule="exact"/>
              <w:jc w:val="center"/>
              <w:rPr>
                <w:rFonts w:ascii="宋体" w:eastAsia="宋体" w:hAnsi="宋体" w:cs="宋体"/>
                <w:color w:val="000000" w:themeColor="text1"/>
                <w:szCs w:val="21"/>
              </w:rPr>
            </w:pPr>
          </w:p>
        </w:tc>
        <w:tc>
          <w:tcPr>
            <w:tcW w:w="419" w:type="pct"/>
            <w:vMerge/>
            <w:vAlign w:val="center"/>
          </w:tcPr>
          <w:p w14:paraId="571C04E7" w14:textId="77777777" w:rsidR="009F25E0" w:rsidRPr="004851E7" w:rsidRDefault="009F25E0">
            <w:pPr>
              <w:adjustRightInd w:val="0"/>
              <w:snapToGrid w:val="0"/>
              <w:spacing w:line="320" w:lineRule="exact"/>
              <w:jc w:val="center"/>
              <w:rPr>
                <w:rFonts w:ascii="宋体" w:eastAsia="宋体" w:hAnsi="宋体" w:cs="宋体"/>
                <w:color w:val="000000" w:themeColor="text1"/>
                <w:szCs w:val="21"/>
              </w:rPr>
            </w:pPr>
          </w:p>
        </w:tc>
        <w:tc>
          <w:tcPr>
            <w:tcW w:w="481" w:type="pct"/>
            <w:vMerge/>
            <w:vAlign w:val="center"/>
          </w:tcPr>
          <w:p w14:paraId="68F4F772" w14:textId="77777777" w:rsidR="009F25E0" w:rsidRPr="004851E7" w:rsidRDefault="009F25E0">
            <w:pPr>
              <w:adjustRightInd w:val="0"/>
              <w:snapToGrid w:val="0"/>
              <w:spacing w:line="320" w:lineRule="exact"/>
              <w:rPr>
                <w:rFonts w:ascii="宋体" w:eastAsia="宋体" w:hAnsi="宋体" w:cs="宋体"/>
                <w:color w:val="000000" w:themeColor="text1"/>
                <w:szCs w:val="21"/>
              </w:rPr>
            </w:pPr>
          </w:p>
        </w:tc>
        <w:tc>
          <w:tcPr>
            <w:tcW w:w="3083" w:type="pct"/>
            <w:vAlign w:val="center"/>
          </w:tcPr>
          <w:p w14:paraId="18C5C5FB"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3.</w:t>
            </w:r>
            <w:r w:rsidRPr="004851E7">
              <w:rPr>
                <w:rFonts w:ascii="宋体" w:eastAsia="宋体" w:hAnsi="宋体" w:cs="宋体" w:hint="eastAsia"/>
                <w:color w:val="000000" w:themeColor="text1"/>
                <w:kern w:val="0"/>
                <w:szCs w:val="21"/>
              </w:rPr>
              <w:t>制定文件,明确质量受权人独立履行药品出厂放行和上市放行责任，建立药品出厂放行或上市放行规程，明确规定</w:t>
            </w:r>
            <w:r w:rsidRPr="004851E7">
              <w:rPr>
                <w:rFonts w:ascii="宋体" w:eastAsia="宋体" w:hAnsi="宋体" w:cs="宋体"/>
                <w:color w:val="000000" w:themeColor="text1"/>
                <w:kern w:val="0"/>
                <w:szCs w:val="21"/>
              </w:rPr>
              <w:t>药品出厂放行或上市放行前，质量受权人应确保药品符合以下要求：</w:t>
            </w:r>
          </w:p>
          <w:p w14:paraId="7648E16E"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3</w:t>
            </w:r>
            <w:r w:rsidRPr="004851E7">
              <w:rPr>
                <w:rFonts w:ascii="宋体" w:eastAsia="宋体" w:hAnsi="宋体" w:cs="宋体"/>
                <w:color w:val="000000" w:themeColor="text1"/>
                <w:kern w:val="0"/>
                <w:szCs w:val="21"/>
              </w:rPr>
              <w:t>.1</w:t>
            </w:r>
            <w:r w:rsidRPr="004851E7">
              <w:rPr>
                <w:rFonts w:ascii="宋体" w:eastAsia="宋体" w:hAnsi="宋体" w:cs="宋体" w:hint="eastAsia"/>
                <w:color w:val="000000" w:themeColor="text1"/>
                <w:kern w:val="0"/>
                <w:szCs w:val="21"/>
              </w:rPr>
              <w:t>该药品已取得药品注册批准证明文件或批准通知书，与《药品生产许可证》生产范围相一致，并已通过药品</w:t>
            </w:r>
            <w:r w:rsidRPr="004851E7">
              <w:rPr>
                <w:rFonts w:ascii="宋体" w:eastAsia="宋体" w:hAnsi="宋体" w:cs="宋体"/>
                <w:color w:val="000000" w:themeColor="text1"/>
                <w:kern w:val="0"/>
                <w:szCs w:val="21"/>
              </w:rPr>
              <w:t>GMP符合性检查；</w:t>
            </w:r>
          </w:p>
          <w:p w14:paraId="64FD4274"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3</w:t>
            </w:r>
            <w:r w:rsidRPr="004851E7">
              <w:rPr>
                <w:rFonts w:ascii="宋体" w:eastAsia="宋体" w:hAnsi="宋体" w:cs="宋体"/>
                <w:color w:val="000000" w:themeColor="text1"/>
                <w:kern w:val="0"/>
                <w:szCs w:val="21"/>
              </w:rPr>
              <w:t>.2</w:t>
            </w:r>
            <w:r w:rsidRPr="004851E7">
              <w:rPr>
                <w:rFonts w:ascii="宋体" w:eastAsia="宋体" w:hAnsi="宋体" w:cs="宋体" w:hint="eastAsia"/>
                <w:color w:val="000000" w:themeColor="text1"/>
                <w:kern w:val="0"/>
                <w:szCs w:val="21"/>
              </w:rPr>
              <w:t>生产和质量控制文件齐全；</w:t>
            </w:r>
          </w:p>
          <w:p w14:paraId="62EB41F7"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3</w:t>
            </w:r>
            <w:r w:rsidRPr="004851E7">
              <w:rPr>
                <w:rFonts w:ascii="宋体" w:eastAsia="宋体" w:hAnsi="宋体" w:cs="宋体"/>
                <w:color w:val="000000" w:themeColor="text1"/>
                <w:kern w:val="0"/>
                <w:szCs w:val="21"/>
              </w:rPr>
              <w:t>.3</w:t>
            </w:r>
            <w:r w:rsidRPr="004851E7">
              <w:rPr>
                <w:rFonts w:ascii="宋体" w:eastAsia="宋体" w:hAnsi="宋体" w:cs="宋体" w:hint="eastAsia"/>
                <w:color w:val="000000" w:themeColor="text1"/>
                <w:kern w:val="0"/>
                <w:szCs w:val="21"/>
              </w:rPr>
              <w:t>按有关规定完成了各类验证；</w:t>
            </w:r>
          </w:p>
          <w:p w14:paraId="764E9B29"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3</w:t>
            </w:r>
            <w:r w:rsidRPr="004851E7">
              <w:rPr>
                <w:rFonts w:ascii="宋体" w:eastAsia="宋体" w:hAnsi="宋体" w:cs="宋体"/>
                <w:color w:val="000000" w:themeColor="text1"/>
                <w:kern w:val="0"/>
                <w:szCs w:val="21"/>
              </w:rPr>
              <w:t>.4</w:t>
            </w:r>
            <w:r w:rsidRPr="004851E7">
              <w:rPr>
                <w:rFonts w:ascii="宋体" w:eastAsia="宋体" w:hAnsi="宋体" w:cs="宋体" w:hint="eastAsia"/>
                <w:color w:val="000000" w:themeColor="text1"/>
                <w:kern w:val="0"/>
                <w:szCs w:val="21"/>
              </w:rPr>
              <w:t>按规定进行了质量审计、自检或现场检查；</w:t>
            </w:r>
          </w:p>
          <w:p w14:paraId="40A36C74"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3</w:t>
            </w:r>
            <w:r w:rsidRPr="004851E7">
              <w:rPr>
                <w:rFonts w:ascii="宋体" w:eastAsia="宋体" w:hAnsi="宋体" w:cs="宋体"/>
                <w:color w:val="000000" w:themeColor="text1"/>
                <w:kern w:val="0"/>
                <w:szCs w:val="21"/>
              </w:rPr>
              <w:t>.5</w:t>
            </w:r>
            <w:r w:rsidRPr="004851E7">
              <w:rPr>
                <w:rFonts w:ascii="宋体" w:eastAsia="宋体" w:hAnsi="宋体" w:cs="宋体" w:hint="eastAsia"/>
                <w:color w:val="000000" w:themeColor="text1"/>
                <w:kern w:val="0"/>
                <w:szCs w:val="21"/>
              </w:rPr>
              <w:t>生产过程持续符合药品</w:t>
            </w:r>
            <w:r w:rsidRPr="004851E7">
              <w:rPr>
                <w:rFonts w:ascii="宋体" w:eastAsia="宋体" w:hAnsi="宋体" w:cs="宋体"/>
                <w:color w:val="000000" w:themeColor="text1"/>
                <w:kern w:val="0"/>
                <w:szCs w:val="21"/>
              </w:rPr>
              <w:t>GMP要求；</w:t>
            </w:r>
          </w:p>
          <w:p w14:paraId="58848205"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3</w:t>
            </w:r>
            <w:r w:rsidRPr="004851E7">
              <w:rPr>
                <w:rFonts w:ascii="宋体" w:eastAsia="宋体" w:hAnsi="宋体" w:cs="宋体"/>
                <w:color w:val="000000" w:themeColor="text1"/>
                <w:kern w:val="0"/>
                <w:szCs w:val="21"/>
              </w:rPr>
              <w:t>.6</w:t>
            </w:r>
            <w:r w:rsidRPr="004851E7">
              <w:rPr>
                <w:rFonts w:ascii="宋体" w:eastAsia="宋体" w:hAnsi="宋体" w:cs="宋体" w:hint="eastAsia"/>
                <w:color w:val="000000" w:themeColor="text1"/>
                <w:kern w:val="0"/>
                <w:szCs w:val="21"/>
              </w:rPr>
              <w:t>必要的检查和检验均已进行，生产条件受控，有关生产记录完整；</w:t>
            </w:r>
          </w:p>
          <w:p w14:paraId="6E7CD886"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3</w:t>
            </w:r>
            <w:r w:rsidRPr="004851E7">
              <w:rPr>
                <w:rFonts w:ascii="宋体" w:eastAsia="宋体" w:hAnsi="宋体" w:cs="宋体"/>
                <w:color w:val="000000" w:themeColor="text1"/>
                <w:kern w:val="0"/>
                <w:szCs w:val="21"/>
              </w:rPr>
              <w:t>.7</w:t>
            </w:r>
            <w:r w:rsidRPr="004851E7">
              <w:rPr>
                <w:rFonts w:ascii="宋体" w:eastAsia="宋体" w:hAnsi="宋体" w:cs="宋体" w:hint="eastAsia"/>
                <w:color w:val="000000" w:themeColor="text1"/>
                <w:kern w:val="0"/>
                <w:szCs w:val="21"/>
              </w:rPr>
              <w:t>在产品放行之前，所有变更或偏差均按程序进行了处理；</w:t>
            </w:r>
          </w:p>
          <w:p w14:paraId="468B7D4C"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3</w:t>
            </w:r>
            <w:r w:rsidRPr="004851E7">
              <w:rPr>
                <w:rFonts w:ascii="宋体" w:eastAsia="宋体" w:hAnsi="宋体" w:cs="宋体"/>
                <w:color w:val="000000" w:themeColor="text1"/>
                <w:kern w:val="0"/>
                <w:szCs w:val="21"/>
              </w:rPr>
              <w:t>.8</w:t>
            </w:r>
            <w:r w:rsidRPr="004851E7">
              <w:rPr>
                <w:rFonts w:ascii="宋体" w:eastAsia="宋体" w:hAnsi="宋体" w:cs="宋体" w:hint="eastAsia"/>
                <w:color w:val="000000" w:themeColor="text1"/>
                <w:kern w:val="0"/>
                <w:szCs w:val="21"/>
              </w:rPr>
              <w:t>其它可能影响产品质量的因素均在受控范围内。</w:t>
            </w:r>
          </w:p>
        </w:tc>
        <w:tc>
          <w:tcPr>
            <w:tcW w:w="403" w:type="pct"/>
            <w:vAlign w:val="center"/>
          </w:tcPr>
          <w:p w14:paraId="7052A6BF" w14:textId="77777777" w:rsidR="009F25E0" w:rsidRPr="004851E7" w:rsidRDefault="004621DC">
            <w:pPr>
              <w:widowControl/>
              <w:adjustRightInd w:val="0"/>
              <w:snapToGrid w:val="0"/>
              <w:spacing w:line="360" w:lineRule="exact"/>
              <w:jc w:val="center"/>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3</w:t>
            </w:r>
          </w:p>
        </w:tc>
        <w:tc>
          <w:tcPr>
            <w:tcW w:w="404" w:type="pct"/>
            <w:vMerge/>
            <w:vAlign w:val="center"/>
          </w:tcPr>
          <w:p w14:paraId="2DD3DAEF" w14:textId="77777777" w:rsidR="009F25E0" w:rsidRPr="004851E7" w:rsidRDefault="009F25E0">
            <w:pPr>
              <w:widowControl/>
              <w:adjustRightInd w:val="0"/>
              <w:snapToGrid w:val="0"/>
              <w:spacing w:line="360" w:lineRule="exact"/>
              <w:rPr>
                <w:rFonts w:ascii="宋体" w:eastAsia="宋体" w:hAnsi="宋体" w:cs="宋体"/>
                <w:color w:val="000000" w:themeColor="text1"/>
                <w:kern w:val="0"/>
                <w:szCs w:val="21"/>
              </w:rPr>
            </w:pPr>
          </w:p>
        </w:tc>
      </w:tr>
      <w:tr w:rsidR="004851E7" w:rsidRPr="004851E7" w14:paraId="570D6EA6" w14:textId="77777777" w:rsidTr="00414BCB">
        <w:trPr>
          <w:trHeight w:val="298"/>
          <w:jc w:val="center"/>
        </w:trPr>
        <w:tc>
          <w:tcPr>
            <w:tcW w:w="210" w:type="pct"/>
            <w:vMerge/>
            <w:vAlign w:val="center"/>
          </w:tcPr>
          <w:p w14:paraId="3BD45466" w14:textId="77777777" w:rsidR="009F25E0" w:rsidRPr="004851E7" w:rsidRDefault="009F25E0">
            <w:pPr>
              <w:adjustRightInd w:val="0"/>
              <w:snapToGrid w:val="0"/>
              <w:spacing w:line="360" w:lineRule="exact"/>
              <w:jc w:val="center"/>
              <w:rPr>
                <w:rFonts w:ascii="宋体" w:eastAsia="宋体" w:hAnsi="宋体" w:cs="宋体"/>
                <w:color w:val="000000" w:themeColor="text1"/>
                <w:szCs w:val="21"/>
              </w:rPr>
            </w:pPr>
          </w:p>
        </w:tc>
        <w:tc>
          <w:tcPr>
            <w:tcW w:w="419" w:type="pct"/>
            <w:vMerge/>
            <w:vAlign w:val="center"/>
          </w:tcPr>
          <w:p w14:paraId="5BB6A8D7" w14:textId="77777777" w:rsidR="009F25E0" w:rsidRPr="004851E7" w:rsidRDefault="009F25E0">
            <w:pPr>
              <w:adjustRightInd w:val="0"/>
              <w:snapToGrid w:val="0"/>
              <w:spacing w:line="320" w:lineRule="exact"/>
              <w:jc w:val="center"/>
              <w:rPr>
                <w:rFonts w:ascii="宋体" w:eastAsia="宋体" w:hAnsi="宋体" w:cs="宋体"/>
                <w:color w:val="000000" w:themeColor="text1"/>
                <w:szCs w:val="21"/>
              </w:rPr>
            </w:pPr>
          </w:p>
        </w:tc>
        <w:tc>
          <w:tcPr>
            <w:tcW w:w="481" w:type="pct"/>
            <w:vMerge/>
            <w:vAlign w:val="center"/>
          </w:tcPr>
          <w:p w14:paraId="09782D81" w14:textId="77777777" w:rsidR="009F25E0" w:rsidRPr="004851E7" w:rsidRDefault="009F25E0">
            <w:pPr>
              <w:adjustRightInd w:val="0"/>
              <w:snapToGrid w:val="0"/>
              <w:spacing w:line="320" w:lineRule="exact"/>
              <w:rPr>
                <w:rFonts w:ascii="宋体" w:eastAsia="宋体" w:hAnsi="宋体" w:cs="宋体"/>
                <w:color w:val="000000" w:themeColor="text1"/>
                <w:szCs w:val="21"/>
              </w:rPr>
            </w:pPr>
          </w:p>
        </w:tc>
        <w:tc>
          <w:tcPr>
            <w:tcW w:w="3083" w:type="pct"/>
            <w:vAlign w:val="center"/>
          </w:tcPr>
          <w:p w14:paraId="627668D4"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4.在药品放行前，质量受权人应按照药品出厂放行或上市放行规程的规定，出具药品出厂放行或上市放行审核记录，并纳入批记录。</w:t>
            </w:r>
          </w:p>
        </w:tc>
        <w:tc>
          <w:tcPr>
            <w:tcW w:w="403" w:type="pct"/>
            <w:vAlign w:val="center"/>
          </w:tcPr>
          <w:p w14:paraId="73A08B58" w14:textId="77777777" w:rsidR="009F25E0" w:rsidRPr="004851E7" w:rsidRDefault="004621DC">
            <w:pPr>
              <w:widowControl/>
              <w:adjustRightInd w:val="0"/>
              <w:snapToGrid w:val="0"/>
              <w:spacing w:line="360" w:lineRule="exact"/>
              <w:jc w:val="center"/>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3</w:t>
            </w:r>
          </w:p>
        </w:tc>
        <w:tc>
          <w:tcPr>
            <w:tcW w:w="404" w:type="pct"/>
            <w:vMerge/>
            <w:vAlign w:val="center"/>
          </w:tcPr>
          <w:p w14:paraId="710E923F" w14:textId="77777777" w:rsidR="009F25E0" w:rsidRPr="004851E7" w:rsidRDefault="009F25E0">
            <w:pPr>
              <w:widowControl/>
              <w:adjustRightInd w:val="0"/>
              <w:snapToGrid w:val="0"/>
              <w:spacing w:line="360" w:lineRule="exact"/>
              <w:rPr>
                <w:rFonts w:ascii="宋体" w:eastAsia="宋体" w:hAnsi="宋体" w:cs="宋体"/>
                <w:color w:val="000000" w:themeColor="text1"/>
                <w:kern w:val="0"/>
                <w:szCs w:val="21"/>
              </w:rPr>
            </w:pPr>
          </w:p>
        </w:tc>
      </w:tr>
      <w:tr w:rsidR="004851E7" w:rsidRPr="004851E7" w14:paraId="0F236DDA" w14:textId="77777777" w:rsidTr="00414BCB">
        <w:trPr>
          <w:trHeight w:val="784"/>
          <w:jc w:val="center"/>
        </w:trPr>
        <w:tc>
          <w:tcPr>
            <w:tcW w:w="210" w:type="pct"/>
            <w:vMerge/>
            <w:vAlign w:val="center"/>
          </w:tcPr>
          <w:p w14:paraId="395AC892" w14:textId="77777777" w:rsidR="009F25E0" w:rsidRPr="004851E7" w:rsidRDefault="009F25E0">
            <w:pPr>
              <w:adjustRightInd w:val="0"/>
              <w:snapToGrid w:val="0"/>
              <w:spacing w:line="360" w:lineRule="exact"/>
              <w:jc w:val="center"/>
              <w:rPr>
                <w:rFonts w:ascii="宋体" w:eastAsia="宋体" w:hAnsi="宋体" w:cs="宋体"/>
                <w:color w:val="000000" w:themeColor="text1"/>
                <w:szCs w:val="21"/>
              </w:rPr>
            </w:pPr>
          </w:p>
        </w:tc>
        <w:tc>
          <w:tcPr>
            <w:tcW w:w="419" w:type="pct"/>
            <w:vMerge/>
            <w:vAlign w:val="center"/>
          </w:tcPr>
          <w:p w14:paraId="6ACD62F3" w14:textId="77777777" w:rsidR="009F25E0" w:rsidRPr="004851E7" w:rsidRDefault="009F25E0">
            <w:pPr>
              <w:adjustRightInd w:val="0"/>
              <w:snapToGrid w:val="0"/>
              <w:spacing w:line="320" w:lineRule="exact"/>
              <w:jc w:val="center"/>
              <w:rPr>
                <w:rFonts w:ascii="宋体" w:eastAsia="宋体" w:hAnsi="宋体" w:cs="宋体"/>
                <w:color w:val="000000" w:themeColor="text1"/>
                <w:szCs w:val="21"/>
              </w:rPr>
            </w:pPr>
          </w:p>
        </w:tc>
        <w:tc>
          <w:tcPr>
            <w:tcW w:w="481" w:type="pct"/>
            <w:vMerge/>
            <w:vAlign w:val="center"/>
          </w:tcPr>
          <w:p w14:paraId="645A0347" w14:textId="77777777" w:rsidR="009F25E0" w:rsidRPr="004851E7" w:rsidRDefault="009F25E0">
            <w:pPr>
              <w:adjustRightInd w:val="0"/>
              <w:snapToGrid w:val="0"/>
              <w:spacing w:line="320" w:lineRule="exact"/>
              <w:rPr>
                <w:rFonts w:ascii="宋体" w:eastAsia="宋体" w:hAnsi="宋体" w:cs="宋体"/>
                <w:color w:val="000000" w:themeColor="text1"/>
                <w:szCs w:val="21"/>
              </w:rPr>
            </w:pPr>
          </w:p>
        </w:tc>
        <w:tc>
          <w:tcPr>
            <w:tcW w:w="3083" w:type="pct"/>
            <w:vAlign w:val="center"/>
          </w:tcPr>
          <w:p w14:paraId="6C3CB67F"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5.制定文件,明确质量受权人参与质量管理体系建立和持续改进、内部自检、外部质量审计、验证、药品不良反应报告、产品召回等质量管理活动。对于与出厂放行或上市放行的产品质量有关键影响的下列8项活动，质量受权人应具有</w:t>
            </w:r>
            <w:r w:rsidRPr="004851E7">
              <w:rPr>
                <w:rFonts w:ascii="宋体" w:eastAsia="宋体" w:hAnsi="宋体" w:cs="宋体"/>
                <w:color w:val="000000" w:themeColor="text1"/>
                <w:kern w:val="0"/>
                <w:szCs w:val="21"/>
              </w:rPr>
              <w:t>否决权</w:t>
            </w:r>
            <w:r w:rsidRPr="004851E7">
              <w:rPr>
                <w:rFonts w:ascii="宋体" w:eastAsia="宋体" w:hAnsi="宋体" w:cs="宋体" w:hint="eastAsia"/>
                <w:color w:val="000000" w:themeColor="text1"/>
                <w:kern w:val="0"/>
                <w:szCs w:val="21"/>
              </w:rPr>
              <w:t>：</w:t>
            </w:r>
          </w:p>
          <w:p w14:paraId="70322211"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5</w:t>
            </w:r>
            <w:r w:rsidRPr="004851E7">
              <w:rPr>
                <w:rFonts w:ascii="宋体" w:eastAsia="宋体" w:hAnsi="宋体" w:cs="宋体"/>
                <w:color w:val="000000" w:themeColor="text1"/>
                <w:kern w:val="0"/>
                <w:szCs w:val="21"/>
              </w:rPr>
              <w:t>.1</w:t>
            </w:r>
            <w:r w:rsidRPr="004851E7">
              <w:rPr>
                <w:rFonts w:ascii="宋体" w:eastAsia="宋体" w:hAnsi="宋体" w:cs="宋体" w:hint="eastAsia"/>
                <w:color w:val="000000" w:themeColor="text1"/>
                <w:kern w:val="0"/>
                <w:szCs w:val="21"/>
              </w:rPr>
              <w:t>关键物料的使用、不合格品处理和产品召回；</w:t>
            </w:r>
          </w:p>
          <w:p w14:paraId="4E51D0CC"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5</w:t>
            </w:r>
            <w:r w:rsidRPr="004851E7">
              <w:rPr>
                <w:rFonts w:ascii="宋体" w:eastAsia="宋体" w:hAnsi="宋体" w:cs="宋体"/>
                <w:color w:val="000000" w:themeColor="text1"/>
                <w:kern w:val="0"/>
                <w:szCs w:val="21"/>
              </w:rPr>
              <w:t>.2</w:t>
            </w:r>
            <w:r w:rsidRPr="004851E7">
              <w:rPr>
                <w:rFonts w:ascii="宋体" w:eastAsia="宋体" w:hAnsi="宋体" w:cs="宋体" w:hint="eastAsia"/>
                <w:color w:val="000000" w:themeColor="text1"/>
                <w:kern w:val="0"/>
                <w:szCs w:val="21"/>
              </w:rPr>
              <w:t>关键质量管理文件的制定，如生产工艺规程、物料及产品内控质量标准等；</w:t>
            </w:r>
          </w:p>
          <w:p w14:paraId="33C40E3B"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5</w:t>
            </w:r>
            <w:r w:rsidRPr="004851E7">
              <w:rPr>
                <w:rFonts w:ascii="宋体" w:eastAsia="宋体" w:hAnsi="宋体" w:cs="宋体"/>
                <w:color w:val="000000" w:themeColor="text1"/>
                <w:kern w:val="0"/>
                <w:szCs w:val="21"/>
              </w:rPr>
              <w:t>.3</w:t>
            </w:r>
            <w:r w:rsidRPr="004851E7">
              <w:rPr>
                <w:rFonts w:ascii="宋体" w:eastAsia="宋体" w:hAnsi="宋体" w:cs="宋体" w:hint="eastAsia"/>
                <w:color w:val="000000" w:themeColor="text1"/>
                <w:kern w:val="0"/>
                <w:szCs w:val="21"/>
              </w:rPr>
              <w:t>委托生产和委托检验；</w:t>
            </w:r>
          </w:p>
          <w:p w14:paraId="0362CB66"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5</w:t>
            </w:r>
            <w:r w:rsidRPr="004851E7">
              <w:rPr>
                <w:rFonts w:ascii="宋体" w:eastAsia="宋体" w:hAnsi="宋体" w:cs="宋体"/>
                <w:color w:val="000000" w:themeColor="text1"/>
                <w:kern w:val="0"/>
                <w:szCs w:val="21"/>
              </w:rPr>
              <w:t>.4</w:t>
            </w:r>
            <w:r w:rsidRPr="004851E7">
              <w:rPr>
                <w:rFonts w:ascii="宋体" w:eastAsia="宋体" w:hAnsi="宋体" w:cs="宋体" w:hint="eastAsia"/>
                <w:color w:val="000000" w:themeColor="text1"/>
                <w:kern w:val="0"/>
                <w:szCs w:val="21"/>
              </w:rPr>
              <w:t>持续稳定性考察、上市后变更、纠正和预防措施和质量投诉等；</w:t>
            </w:r>
          </w:p>
          <w:p w14:paraId="0021B2FE"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5</w:t>
            </w:r>
            <w:r w:rsidRPr="004851E7">
              <w:rPr>
                <w:rFonts w:ascii="宋体" w:eastAsia="宋体" w:hAnsi="宋体" w:cs="宋体"/>
                <w:color w:val="000000" w:themeColor="text1"/>
                <w:kern w:val="0"/>
                <w:szCs w:val="21"/>
              </w:rPr>
              <w:t>.5</w:t>
            </w:r>
            <w:r w:rsidRPr="004851E7">
              <w:rPr>
                <w:rFonts w:ascii="宋体" w:eastAsia="宋体" w:hAnsi="宋体" w:cs="宋体" w:hint="eastAsia"/>
                <w:color w:val="000000" w:themeColor="text1"/>
                <w:kern w:val="0"/>
                <w:szCs w:val="21"/>
              </w:rPr>
              <w:t>关键物料供应商的选取；</w:t>
            </w:r>
          </w:p>
          <w:p w14:paraId="27DC70D3"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lastRenderedPageBreak/>
              <w:t>5</w:t>
            </w:r>
            <w:r w:rsidRPr="004851E7">
              <w:rPr>
                <w:rFonts w:ascii="宋体" w:eastAsia="宋体" w:hAnsi="宋体" w:cs="宋体"/>
                <w:color w:val="000000" w:themeColor="text1"/>
                <w:kern w:val="0"/>
                <w:szCs w:val="21"/>
              </w:rPr>
              <w:t>.6</w:t>
            </w:r>
            <w:r w:rsidRPr="004851E7">
              <w:rPr>
                <w:rFonts w:ascii="宋体" w:eastAsia="宋体" w:hAnsi="宋体" w:cs="宋体" w:hint="eastAsia"/>
                <w:color w:val="000000" w:themeColor="text1"/>
                <w:kern w:val="0"/>
                <w:szCs w:val="21"/>
              </w:rPr>
              <w:t>关键生产设备的选取；</w:t>
            </w:r>
          </w:p>
          <w:p w14:paraId="4EE10B1F"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5</w:t>
            </w:r>
            <w:r w:rsidRPr="004851E7">
              <w:rPr>
                <w:rFonts w:ascii="宋体" w:eastAsia="宋体" w:hAnsi="宋体" w:cs="宋体"/>
                <w:color w:val="000000" w:themeColor="text1"/>
                <w:kern w:val="0"/>
                <w:szCs w:val="21"/>
              </w:rPr>
              <w:t>.7</w:t>
            </w:r>
            <w:r w:rsidRPr="004851E7">
              <w:rPr>
                <w:rFonts w:ascii="宋体" w:eastAsia="宋体" w:hAnsi="宋体" w:cs="宋体" w:hint="eastAsia"/>
                <w:color w:val="000000" w:themeColor="text1"/>
                <w:kern w:val="0"/>
                <w:szCs w:val="21"/>
              </w:rPr>
              <w:t>生产、质量、物料、设备和工程等部门的关键岗位人员的选用；</w:t>
            </w:r>
          </w:p>
          <w:p w14:paraId="2A747C87"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5</w:t>
            </w:r>
            <w:r w:rsidRPr="004851E7">
              <w:rPr>
                <w:rFonts w:ascii="宋体" w:eastAsia="宋体" w:hAnsi="宋体" w:cs="宋体"/>
                <w:color w:val="000000" w:themeColor="text1"/>
                <w:kern w:val="0"/>
                <w:szCs w:val="21"/>
              </w:rPr>
              <w:t>.8</w:t>
            </w:r>
            <w:r w:rsidRPr="004851E7">
              <w:rPr>
                <w:rFonts w:ascii="宋体" w:eastAsia="宋体" w:hAnsi="宋体" w:cs="宋体" w:hint="eastAsia"/>
                <w:color w:val="000000" w:themeColor="text1"/>
                <w:kern w:val="0"/>
                <w:szCs w:val="21"/>
              </w:rPr>
              <w:t>其他对产品质量有关键影响的活动。</w:t>
            </w:r>
          </w:p>
        </w:tc>
        <w:tc>
          <w:tcPr>
            <w:tcW w:w="403" w:type="pct"/>
            <w:vAlign w:val="center"/>
          </w:tcPr>
          <w:p w14:paraId="51DA1FD5" w14:textId="56DC18C8" w:rsidR="009F25E0" w:rsidRPr="004851E7" w:rsidRDefault="00A613E4">
            <w:pPr>
              <w:widowControl/>
              <w:adjustRightInd w:val="0"/>
              <w:snapToGrid w:val="0"/>
              <w:spacing w:line="360" w:lineRule="exact"/>
              <w:jc w:val="center"/>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lastRenderedPageBreak/>
              <w:t>6</w:t>
            </w:r>
          </w:p>
        </w:tc>
        <w:tc>
          <w:tcPr>
            <w:tcW w:w="404" w:type="pct"/>
            <w:vMerge/>
            <w:vAlign w:val="center"/>
          </w:tcPr>
          <w:p w14:paraId="38041196" w14:textId="77777777" w:rsidR="009F25E0" w:rsidRPr="004851E7" w:rsidRDefault="009F25E0">
            <w:pPr>
              <w:widowControl/>
              <w:adjustRightInd w:val="0"/>
              <w:snapToGrid w:val="0"/>
              <w:spacing w:line="360" w:lineRule="exact"/>
              <w:rPr>
                <w:rFonts w:ascii="宋体" w:eastAsia="宋体" w:hAnsi="宋体" w:cs="宋体"/>
                <w:color w:val="000000" w:themeColor="text1"/>
                <w:kern w:val="0"/>
                <w:szCs w:val="21"/>
              </w:rPr>
            </w:pPr>
          </w:p>
        </w:tc>
      </w:tr>
      <w:tr w:rsidR="004851E7" w:rsidRPr="004851E7" w14:paraId="7C90FF5E" w14:textId="77777777" w:rsidTr="00414BCB">
        <w:trPr>
          <w:trHeight w:val="3106"/>
          <w:jc w:val="center"/>
        </w:trPr>
        <w:tc>
          <w:tcPr>
            <w:tcW w:w="210" w:type="pct"/>
            <w:vMerge/>
            <w:vAlign w:val="center"/>
          </w:tcPr>
          <w:p w14:paraId="5D3A0D2D" w14:textId="77777777" w:rsidR="009F25E0" w:rsidRPr="004851E7" w:rsidRDefault="009F25E0">
            <w:pPr>
              <w:adjustRightInd w:val="0"/>
              <w:snapToGrid w:val="0"/>
              <w:spacing w:line="360" w:lineRule="exact"/>
              <w:jc w:val="center"/>
              <w:rPr>
                <w:rFonts w:ascii="宋体" w:eastAsia="宋体" w:hAnsi="宋体" w:cs="宋体"/>
                <w:color w:val="000000" w:themeColor="text1"/>
                <w:szCs w:val="21"/>
              </w:rPr>
            </w:pPr>
          </w:p>
        </w:tc>
        <w:tc>
          <w:tcPr>
            <w:tcW w:w="419" w:type="pct"/>
            <w:vMerge/>
            <w:vAlign w:val="center"/>
          </w:tcPr>
          <w:p w14:paraId="17184E0B" w14:textId="77777777" w:rsidR="009F25E0" w:rsidRPr="004851E7" w:rsidRDefault="009F25E0">
            <w:pPr>
              <w:adjustRightInd w:val="0"/>
              <w:snapToGrid w:val="0"/>
              <w:spacing w:line="320" w:lineRule="exact"/>
              <w:jc w:val="center"/>
              <w:rPr>
                <w:rFonts w:ascii="宋体" w:eastAsia="宋体" w:hAnsi="宋体" w:cs="宋体"/>
                <w:color w:val="000000" w:themeColor="text1"/>
                <w:szCs w:val="21"/>
              </w:rPr>
            </w:pPr>
          </w:p>
        </w:tc>
        <w:tc>
          <w:tcPr>
            <w:tcW w:w="481" w:type="pct"/>
            <w:vMerge w:val="restart"/>
            <w:vAlign w:val="center"/>
          </w:tcPr>
          <w:p w14:paraId="1A76B58B" w14:textId="77777777" w:rsidR="009F25E0" w:rsidRPr="004851E7" w:rsidRDefault="009F25E0">
            <w:pPr>
              <w:adjustRightInd w:val="0"/>
              <w:snapToGrid w:val="0"/>
              <w:spacing w:line="320" w:lineRule="exact"/>
              <w:rPr>
                <w:rFonts w:ascii="宋体" w:eastAsia="宋体" w:hAnsi="宋体" w:cs="宋体"/>
                <w:color w:val="000000" w:themeColor="text1"/>
                <w:szCs w:val="21"/>
              </w:rPr>
            </w:pPr>
          </w:p>
        </w:tc>
        <w:tc>
          <w:tcPr>
            <w:tcW w:w="3083" w:type="pct"/>
            <w:vAlign w:val="center"/>
          </w:tcPr>
          <w:p w14:paraId="571F5C27"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6.制定文件,明确质量受权人应加强与法定代表人、企业负责人以及药品监督管理部门的沟通和协调，包括以下情形：</w:t>
            </w:r>
          </w:p>
          <w:p w14:paraId="691F2905"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6.1在企业接受药品监督检查期间，质量受权人应作为企业的陪同人员之一，配合检查组开展检查，并督促企业及时将监督检查缺陷整改情况上报药品监督管理部门；</w:t>
            </w:r>
          </w:p>
          <w:p w14:paraId="6B759163"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bookmarkStart w:id="1" w:name="_Hlk53674849"/>
            <w:r w:rsidRPr="004851E7">
              <w:rPr>
                <w:rFonts w:ascii="宋体" w:eastAsia="宋体" w:hAnsi="宋体" w:cs="宋体" w:hint="eastAsia"/>
                <w:color w:val="000000" w:themeColor="text1"/>
                <w:kern w:val="0"/>
                <w:szCs w:val="21"/>
              </w:rPr>
              <w:t>6.2定期（至少每半年一次）向企业法定代表人和企业负责人报告药品放行工作履职情况；</w:t>
            </w:r>
          </w:p>
          <w:p w14:paraId="18576460" w14:textId="77777777" w:rsidR="009F25E0" w:rsidRPr="004851E7" w:rsidRDefault="004621DC">
            <w:pPr>
              <w:adjustRightInd w:val="0"/>
              <w:snapToGrid w:val="0"/>
              <w:spacing w:line="320" w:lineRule="exact"/>
              <w:rPr>
                <w:rFonts w:ascii="宋体" w:eastAsia="宋体" w:hAnsi="宋体" w:cs="宋体"/>
                <w:color w:val="000000" w:themeColor="text1"/>
                <w:kern w:val="0"/>
                <w:szCs w:val="21"/>
                <w:shd w:val="clear" w:color="auto" w:fill="C5E0B3" w:themeFill="accent6" w:themeFillTint="66"/>
              </w:rPr>
            </w:pPr>
            <w:bookmarkStart w:id="2" w:name="_Hlk54090422"/>
            <w:r w:rsidRPr="004851E7">
              <w:rPr>
                <w:rFonts w:ascii="宋体" w:eastAsia="宋体" w:hAnsi="宋体" w:cs="宋体" w:hint="eastAsia"/>
                <w:color w:val="000000" w:themeColor="text1"/>
                <w:kern w:val="0"/>
                <w:szCs w:val="21"/>
              </w:rPr>
              <w:t>6.3督促企业按时提交产品年度报告；</w:t>
            </w:r>
          </w:p>
          <w:p w14:paraId="6BB26F72" w14:textId="77777777" w:rsidR="009F25E0" w:rsidRPr="004851E7" w:rsidRDefault="004621DC">
            <w:pPr>
              <w:adjustRightInd w:val="0"/>
              <w:snapToGrid w:val="0"/>
              <w:spacing w:line="320" w:lineRule="exact"/>
              <w:rPr>
                <w:rFonts w:ascii="宋体" w:eastAsia="宋体" w:hAnsi="宋体" w:cs="宋体"/>
                <w:color w:val="000000" w:themeColor="text1"/>
                <w:kern w:val="0"/>
                <w:szCs w:val="21"/>
                <w:shd w:val="clear" w:color="auto" w:fill="C5E0B3" w:themeFill="accent6" w:themeFillTint="66"/>
              </w:rPr>
            </w:pPr>
            <w:r w:rsidRPr="004851E7">
              <w:rPr>
                <w:rFonts w:ascii="宋体" w:eastAsia="宋体" w:hAnsi="宋体" w:cs="宋体" w:hint="eastAsia"/>
                <w:color w:val="000000" w:themeColor="text1"/>
                <w:kern w:val="0"/>
                <w:szCs w:val="21"/>
              </w:rPr>
              <w:t>6.4督促企业建立并实施药品追溯制度；</w:t>
            </w:r>
          </w:p>
          <w:bookmarkEnd w:id="1"/>
          <w:bookmarkEnd w:id="2"/>
          <w:p w14:paraId="376A4793"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6.</w:t>
            </w:r>
            <w:r w:rsidRPr="004851E7">
              <w:rPr>
                <w:rFonts w:ascii="宋体" w:eastAsia="宋体" w:hAnsi="宋体" w:cs="宋体"/>
                <w:color w:val="000000" w:themeColor="text1"/>
                <w:kern w:val="0"/>
                <w:szCs w:val="21"/>
              </w:rPr>
              <w:t>5</w:t>
            </w:r>
            <w:r w:rsidRPr="004851E7">
              <w:rPr>
                <w:rFonts w:ascii="宋体" w:eastAsia="宋体" w:hAnsi="宋体" w:cs="宋体" w:hint="eastAsia"/>
                <w:color w:val="000000" w:themeColor="text1"/>
                <w:kern w:val="0"/>
                <w:szCs w:val="21"/>
              </w:rPr>
              <w:t>督促企业履行药物警戒的职责；</w:t>
            </w:r>
          </w:p>
          <w:p w14:paraId="0348A042"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6.</w:t>
            </w:r>
            <w:r w:rsidRPr="004851E7">
              <w:rPr>
                <w:rFonts w:ascii="宋体" w:eastAsia="宋体" w:hAnsi="宋体" w:cs="宋体"/>
                <w:color w:val="000000" w:themeColor="text1"/>
                <w:kern w:val="0"/>
                <w:szCs w:val="21"/>
              </w:rPr>
              <w:t>6</w:t>
            </w:r>
            <w:r w:rsidRPr="004851E7">
              <w:rPr>
                <w:rFonts w:ascii="宋体" w:eastAsia="宋体" w:hAnsi="宋体" w:cs="宋体" w:hint="eastAsia"/>
                <w:color w:val="000000" w:themeColor="text1"/>
                <w:kern w:val="0"/>
                <w:szCs w:val="21"/>
              </w:rPr>
              <w:t>其他应进行沟通和协调的情形。</w:t>
            </w:r>
          </w:p>
        </w:tc>
        <w:tc>
          <w:tcPr>
            <w:tcW w:w="403" w:type="pct"/>
            <w:vAlign w:val="center"/>
          </w:tcPr>
          <w:p w14:paraId="1438ACE4" w14:textId="54AF9AAE" w:rsidR="009F25E0" w:rsidRPr="004851E7" w:rsidRDefault="00A613E4">
            <w:pPr>
              <w:widowControl/>
              <w:adjustRightInd w:val="0"/>
              <w:snapToGrid w:val="0"/>
              <w:spacing w:line="360" w:lineRule="exact"/>
              <w:jc w:val="center"/>
              <w:rPr>
                <w:rFonts w:ascii="宋体" w:eastAsia="宋体" w:hAnsi="宋体" w:cs="宋体"/>
                <w:strike/>
                <w:color w:val="000000" w:themeColor="text1"/>
                <w:kern w:val="0"/>
                <w:szCs w:val="21"/>
              </w:rPr>
            </w:pPr>
            <w:r w:rsidRPr="004851E7">
              <w:rPr>
                <w:rFonts w:ascii="宋体" w:eastAsia="宋体" w:hAnsi="宋体" w:cs="宋体"/>
                <w:strike/>
                <w:color w:val="000000" w:themeColor="text1"/>
                <w:kern w:val="0"/>
                <w:szCs w:val="21"/>
              </w:rPr>
              <w:t>4</w:t>
            </w:r>
          </w:p>
        </w:tc>
        <w:tc>
          <w:tcPr>
            <w:tcW w:w="404" w:type="pct"/>
            <w:vAlign w:val="center"/>
          </w:tcPr>
          <w:p w14:paraId="5D4D610C" w14:textId="77777777" w:rsidR="009F25E0" w:rsidRPr="004851E7" w:rsidRDefault="009F25E0">
            <w:pPr>
              <w:widowControl/>
              <w:adjustRightInd w:val="0"/>
              <w:snapToGrid w:val="0"/>
              <w:spacing w:line="360" w:lineRule="exact"/>
              <w:rPr>
                <w:rFonts w:ascii="宋体" w:eastAsia="宋体" w:hAnsi="宋体" w:cs="宋体"/>
                <w:color w:val="000000" w:themeColor="text1"/>
                <w:kern w:val="0"/>
                <w:szCs w:val="21"/>
              </w:rPr>
            </w:pPr>
          </w:p>
        </w:tc>
      </w:tr>
      <w:tr w:rsidR="004851E7" w:rsidRPr="004851E7" w14:paraId="6B5D3317" w14:textId="77777777" w:rsidTr="00414BCB">
        <w:trPr>
          <w:trHeight w:val="298"/>
          <w:jc w:val="center"/>
        </w:trPr>
        <w:tc>
          <w:tcPr>
            <w:tcW w:w="210" w:type="pct"/>
            <w:vMerge/>
            <w:vAlign w:val="center"/>
          </w:tcPr>
          <w:p w14:paraId="61A1BC92" w14:textId="77777777" w:rsidR="009F25E0" w:rsidRPr="004851E7" w:rsidRDefault="009F25E0">
            <w:pPr>
              <w:adjustRightInd w:val="0"/>
              <w:snapToGrid w:val="0"/>
              <w:spacing w:line="360" w:lineRule="exact"/>
              <w:jc w:val="center"/>
              <w:rPr>
                <w:rFonts w:ascii="宋体" w:eastAsia="宋体" w:hAnsi="宋体" w:cs="宋体"/>
                <w:color w:val="000000" w:themeColor="text1"/>
                <w:szCs w:val="21"/>
              </w:rPr>
            </w:pPr>
          </w:p>
        </w:tc>
        <w:tc>
          <w:tcPr>
            <w:tcW w:w="419" w:type="pct"/>
            <w:vMerge/>
            <w:vAlign w:val="center"/>
          </w:tcPr>
          <w:p w14:paraId="14CC1DF5" w14:textId="77777777" w:rsidR="009F25E0" w:rsidRPr="004851E7" w:rsidRDefault="009F25E0">
            <w:pPr>
              <w:adjustRightInd w:val="0"/>
              <w:snapToGrid w:val="0"/>
              <w:spacing w:line="320" w:lineRule="exact"/>
              <w:jc w:val="center"/>
              <w:rPr>
                <w:rFonts w:ascii="宋体" w:eastAsia="宋体" w:hAnsi="宋体" w:cs="宋体"/>
                <w:color w:val="000000" w:themeColor="text1"/>
                <w:szCs w:val="21"/>
              </w:rPr>
            </w:pPr>
          </w:p>
        </w:tc>
        <w:tc>
          <w:tcPr>
            <w:tcW w:w="481" w:type="pct"/>
            <w:vMerge/>
            <w:vAlign w:val="center"/>
          </w:tcPr>
          <w:p w14:paraId="75A60F93" w14:textId="77777777" w:rsidR="009F25E0" w:rsidRPr="004851E7" w:rsidRDefault="009F25E0">
            <w:pPr>
              <w:adjustRightInd w:val="0"/>
              <w:snapToGrid w:val="0"/>
              <w:spacing w:line="320" w:lineRule="exact"/>
              <w:rPr>
                <w:rFonts w:ascii="宋体" w:eastAsia="宋体" w:hAnsi="宋体" w:cs="宋体"/>
                <w:color w:val="000000" w:themeColor="text1"/>
                <w:szCs w:val="21"/>
              </w:rPr>
            </w:pPr>
          </w:p>
        </w:tc>
        <w:tc>
          <w:tcPr>
            <w:tcW w:w="3083" w:type="pct"/>
            <w:vAlign w:val="center"/>
          </w:tcPr>
          <w:p w14:paraId="7EB076DB" w14:textId="77777777" w:rsidR="009F25E0" w:rsidRPr="004851E7" w:rsidRDefault="004621DC">
            <w:pPr>
              <w:tabs>
                <w:tab w:val="left" w:pos="312"/>
              </w:tabs>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7</w:t>
            </w:r>
            <w:r w:rsidRPr="004851E7">
              <w:rPr>
                <w:rFonts w:ascii="宋体" w:eastAsia="宋体" w:hAnsi="宋体" w:cs="宋体"/>
                <w:color w:val="000000" w:themeColor="text1"/>
                <w:kern w:val="0"/>
                <w:szCs w:val="21"/>
              </w:rPr>
              <w:t>.</w:t>
            </w:r>
            <w:r w:rsidRPr="004851E7">
              <w:rPr>
                <w:rFonts w:ascii="宋体" w:eastAsia="宋体" w:hAnsi="宋体" w:cs="宋体" w:hint="eastAsia"/>
                <w:color w:val="000000" w:themeColor="text1"/>
                <w:kern w:val="0"/>
                <w:szCs w:val="21"/>
              </w:rPr>
              <w:t>制定文件,明确质量受权人转授权、培训等管理工作要求：</w:t>
            </w:r>
          </w:p>
          <w:p w14:paraId="52CCA485"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7.1因工作需要，质量受权人可向企业法定代表人书面申请转授权。经法定代表人批准后，质量受权人可将药品放行职责转授给相关专业人员。质量受权人及接受质量受权人药品放行职责转授权的人员（转受权人）一同对相应批次药品的放行工作承担责任。</w:t>
            </w:r>
          </w:p>
          <w:p w14:paraId="0FD070FD"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7.2转受权人应具备与质量受权人同等的条件，并经资格培训后，方可上岗。</w:t>
            </w:r>
          </w:p>
          <w:p w14:paraId="4A8B5840"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7.3应以文件</w:t>
            </w:r>
            <w:proofErr w:type="gramStart"/>
            <w:r w:rsidRPr="004851E7">
              <w:rPr>
                <w:rFonts w:ascii="宋体" w:eastAsia="宋体" w:hAnsi="宋体" w:cs="宋体" w:hint="eastAsia"/>
                <w:color w:val="000000" w:themeColor="text1"/>
                <w:kern w:val="0"/>
                <w:szCs w:val="21"/>
              </w:rPr>
              <w:t>明确转</w:t>
            </w:r>
            <w:proofErr w:type="gramEnd"/>
            <w:r w:rsidRPr="004851E7">
              <w:rPr>
                <w:rFonts w:ascii="宋体" w:eastAsia="宋体" w:hAnsi="宋体" w:cs="宋体" w:hint="eastAsia"/>
                <w:color w:val="000000" w:themeColor="text1"/>
                <w:kern w:val="0"/>
                <w:szCs w:val="21"/>
              </w:rPr>
              <w:t>授权双方的职责；涉及药品放行职责转授的，应明确所涉及的生产场地、剂型或产品名称。质量受权人直接或以转授权的方式履行其职责时，其相应的质量管理活动应记录在案；记录应真实、完整，具有可追溯性；授权书、转授权文件和有关记录应纳入质量文件，规范管理。</w:t>
            </w:r>
          </w:p>
          <w:p w14:paraId="5EC56DE2"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7.4应加强对质量受权人及转受权人的培训，并支持其参加外部培训。</w:t>
            </w:r>
          </w:p>
          <w:p w14:paraId="571560C0"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7.5</w:t>
            </w:r>
            <w:bookmarkStart w:id="3" w:name="_Hlk115355667"/>
            <w:r w:rsidRPr="004851E7">
              <w:rPr>
                <w:rFonts w:ascii="宋体" w:eastAsia="宋体" w:hAnsi="宋体" w:cs="宋体" w:hint="eastAsia"/>
                <w:color w:val="000000" w:themeColor="text1"/>
                <w:kern w:val="0"/>
                <w:szCs w:val="21"/>
              </w:rPr>
              <w:t>质量受权人及转受权人应加强知识更新，</w:t>
            </w:r>
            <w:bookmarkEnd w:id="3"/>
            <w:r w:rsidRPr="004851E7">
              <w:rPr>
                <w:rFonts w:ascii="宋体" w:eastAsia="宋体" w:hAnsi="宋体" w:cs="宋体" w:hint="eastAsia"/>
                <w:color w:val="000000" w:themeColor="text1"/>
                <w:kern w:val="0"/>
                <w:szCs w:val="21"/>
              </w:rPr>
              <w:t>定期（每年至少一次）参加省</w:t>
            </w:r>
            <w:proofErr w:type="gramStart"/>
            <w:r w:rsidRPr="004851E7">
              <w:rPr>
                <w:rFonts w:ascii="宋体" w:eastAsia="宋体" w:hAnsi="宋体" w:cs="宋体" w:hint="eastAsia"/>
                <w:color w:val="000000" w:themeColor="text1"/>
                <w:kern w:val="0"/>
                <w:szCs w:val="21"/>
              </w:rPr>
              <w:t>一级行业</w:t>
            </w:r>
            <w:proofErr w:type="gramEnd"/>
            <w:r w:rsidRPr="004851E7">
              <w:rPr>
                <w:rFonts w:ascii="宋体" w:eastAsia="宋体" w:hAnsi="宋体" w:cs="宋体" w:hint="eastAsia"/>
                <w:color w:val="000000" w:themeColor="text1"/>
                <w:kern w:val="0"/>
                <w:szCs w:val="21"/>
              </w:rPr>
              <w:t>协会或省级及以上监管部门举办的专业培训及会议，不断提高业务和政策水平。</w:t>
            </w:r>
          </w:p>
        </w:tc>
        <w:tc>
          <w:tcPr>
            <w:tcW w:w="403" w:type="pct"/>
            <w:vAlign w:val="center"/>
          </w:tcPr>
          <w:p w14:paraId="6A2D83EF" w14:textId="6FCDDFDF" w:rsidR="009F25E0" w:rsidRPr="004851E7" w:rsidRDefault="00A613E4">
            <w:pPr>
              <w:widowControl/>
              <w:adjustRightInd w:val="0"/>
              <w:snapToGrid w:val="0"/>
              <w:spacing w:line="360" w:lineRule="exact"/>
              <w:jc w:val="center"/>
              <w:rPr>
                <w:rFonts w:ascii="宋体" w:eastAsia="宋体" w:hAnsi="宋体" w:cs="宋体"/>
                <w:strike/>
                <w:color w:val="000000" w:themeColor="text1"/>
                <w:kern w:val="0"/>
                <w:szCs w:val="21"/>
              </w:rPr>
            </w:pPr>
            <w:r w:rsidRPr="004851E7">
              <w:rPr>
                <w:rFonts w:ascii="宋体" w:eastAsia="宋体" w:hAnsi="宋体" w:cs="宋体"/>
                <w:color w:val="000000" w:themeColor="text1"/>
                <w:kern w:val="0"/>
                <w:szCs w:val="21"/>
              </w:rPr>
              <w:t>3</w:t>
            </w:r>
          </w:p>
        </w:tc>
        <w:tc>
          <w:tcPr>
            <w:tcW w:w="404" w:type="pct"/>
            <w:vAlign w:val="center"/>
          </w:tcPr>
          <w:p w14:paraId="6F2B4E06" w14:textId="77777777" w:rsidR="009F25E0" w:rsidRPr="004851E7" w:rsidRDefault="009F25E0">
            <w:pPr>
              <w:widowControl/>
              <w:adjustRightInd w:val="0"/>
              <w:snapToGrid w:val="0"/>
              <w:spacing w:line="360" w:lineRule="exact"/>
              <w:rPr>
                <w:rFonts w:ascii="宋体" w:eastAsia="宋体" w:hAnsi="宋体" w:cs="宋体"/>
                <w:color w:val="000000" w:themeColor="text1"/>
                <w:kern w:val="0"/>
                <w:szCs w:val="21"/>
              </w:rPr>
            </w:pPr>
          </w:p>
        </w:tc>
      </w:tr>
      <w:tr w:rsidR="004851E7" w:rsidRPr="004851E7" w14:paraId="1C4C2B11" w14:textId="77777777" w:rsidTr="00414BCB">
        <w:trPr>
          <w:trHeight w:val="557"/>
          <w:jc w:val="center"/>
        </w:trPr>
        <w:tc>
          <w:tcPr>
            <w:tcW w:w="210" w:type="pct"/>
            <w:vMerge/>
            <w:vAlign w:val="center"/>
          </w:tcPr>
          <w:p w14:paraId="717DDD62" w14:textId="77777777" w:rsidR="009F25E0" w:rsidRPr="004851E7" w:rsidRDefault="009F25E0">
            <w:pPr>
              <w:adjustRightInd w:val="0"/>
              <w:snapToGrid w:val="0"/>
              <w:spacing w:line="360" w:lineRule="exact"/>
              <w:jc w:val="center"/>
              <w:rPr>
                <w:rFonts w:ascii="宋体" w:eastAsia="宋体" w:hAnsi="宋体" w:cs="宋体"/>
                <w:color w:val="000000" w:themeColor="text1"/>
                <w:szCs w:val="21"/>
              </w:rPr>
            </w:pPr>
          </w:p>
        </w:tc>
        <w:tc>
          <w:tcPr>
            <w:tcW w:w="419" w:type="pct"/>
            <w:vMerge/>
            <w:vAlign w:val="center"/>
          </w:tcPr>
          <w:p w14:paraId="04A2E554" w14:textId="77777777" w:rsidR="009F25E0" w:rsidRPr="004851E7" w:rsidRDefault="009F25E0">
            <w:pPr>
              <w:adjustRightInd w:val="0"/>
              <w:snapToGrid w:val="0"/>
              <w:spacing w:line="320" w:lineRule="exact"/>
              <w:jc w:val="center"/>
              <w:rPr>
                <w:rFonts w:ascii="宋体" w:eastAsia="宋体" w:hAnsi="宋体" w:cs="宋体"/>
                <w:color w:val="000000" w:themeColor="text1"/>
                <w:szCs w:val="21"/>
              </w:rPr>
            </w:pPr>
          </w:p>
        </w:tc>
        <w:tc>
          <w:tcPr>
            <w:tcW w:w="481" w:type="pct"/>
            <w:vMerge w:val="restart"/>
            <w:vAlign w:val="center"/>
          </w:tcPr>
          <w:p w14:paraId="78446A34" w14:textId="77777777" w:rsidR="009F25E0" w:rsidRPr="004851E7" w:rsidRDefault="004621DC">
            <w:pPr>
              <w:adjustRightInd w:val="0"/>
              <w:snapToGrid w:val="0"/>
              <w:spacing w:line="320" w:lineRule="exact"/>
              <w:rPr>
                <w:rFonts w:ascii="宋体" w:eastAsia="宋体" w:hAnsi="宋体" w:cs="宋体"/>
                <w:color w:val="000000" w:themeColor="text1"/>
                <w:szCs w:val="21"/>
              </w:rPr>
            </w:pPr>
            <w:r w:rsidRPr="004851E7">
              <w:rPr>
                <w:rFonts w:ascii="宋体" w:eastAsia="宋体" w:hAnsi="宋体" w:cs="宋体" w:hint="eastAsia"/>
                <w:color w:val="000000" w:themeColor="text1"/>
                <w:szCs w:val="21"/>
              </w:rPr>
              <w:t>（三）建立绩效考评制度（</w:t>
            </w:r>
            <w:r w:rsidRPr="004851E7">
              <w:rPr>
                <w:rFonts w:ascii="宋体" w:eastAsia="宋体" w:hAnsi="宋体" w:cs="宋体"/>
                <w:color w:val="000000" w:themeColor="text1"/>
                <w:szCs w:val="21"/>
              </w:rPr>
              <w:t>5</w:t>
            </w:r>
            <w:r w:rsidRPr="004851E7">
              <w:rPr>
                <w:rFonts w:ascii="宋体" w:eastAsia="宋体" w:hAnsi="宋体" w:cs="宋体" w:hint="eastAsia"/>
                <w:color w:val="000000" w:themeColor="text1"/>
                <w:szCs w:val="21"/>
              </w:rPr>
              <w:t>分）</w:t>
            </w:r>
          </w:p>
        </w:tc>
        <w:tc>
          <w:tcPr>
            <w:tcW w:w="3083" w:type="pct"/>
            <w:vAlign w:val="center"/>
          </w:tcPr>
          <w:p w14:paraId="73AB50E9" w14:textId="295F1F9B"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1</w:t>
            </w:r>
            <w:r w:rsidRPr="004851E7">
              <w:rPr>
                <w:rFonts w:ascii="宋体" w:eastAsia="宋体" w:hAnsi="宋体" w:cs="宋体"/>
                <w:color w:val="000000" w:themeColor="text1"/>
                <w:kern w:val="0"/>
                <w:szCs w:val="21"/>
              </w:rPr>
              <w:t>.</w:t>
            </w:r>
            <w:r w:rsidRPr="004851E7">
              <w:rPr>
                <w:rFonts w:ascii="宋体" w:eastAsia="宋体" w:hAnsi="宋体" w:cs="宋体" w:hint="eastAsia"/>
                <w:color w:val="000000" w:themeColor="text1"/>
                <w:kern w:val="0"/>
                <w:szCs w:val="21"/>
              </w:rPr>
              <w:t>应制定质量受权人及其团队年度绩效指标，确定考评时间范围和关键考评指标，并由企业负责人和质量受权人签字确认。</w:t>
            </w:r>
          </w:p>
        </w:tc>
        <w:tc>
          <w:tcPr>
            <w:tcW w:w="403" w:type="pct"/>
            <w:vAlign w:val="center"/>
          </w:tcPr>
          <w:p w14:paraId="0E4BFCF3" w14:textId="77777777" w:rsidR="009F25E0" w:rsidRPr="004851E7" w:rsidRDefault="004621DC">
            <w:pPr>
              <w:widowControl/>
              <w:adjustRightInd w:val="0"/>
              <w:snapToGrid w:val="0"/>
              <w:spacing w:line="360" w:lineRule="exact"/>
              <w:jc w:val="center"/>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2</w:t>
            </w:r>
          </w:p>
        </w:tc>
        <w:tc>
          <w:tcPr>
            <w:tcW w:w="404" w:type="pct"/>
            <w:vAlign w:val="center"/>
          </w:tcPr>
          <w:p w14:paraId="1433A4F6" w14:textId="77777777" w:rsidR="009F25E0" w:rsidRPr="004851E7" w:rsidRDefault="009F25E0">
            <w:pPr>
              <w:widowControl/>
              <w:adjustRightInd w:val="0"/>
              <w:snapToGrid w:val="0"/>
              <w:spacing w:line="360" w:lineRule="exact"/>
              <w:rPr>
                <w:rFonts w:ascii="宋体" w:eastAsia="宋体" w:hAnsi="宋体" w:cs="宋体"/>
                <w:color w:val="000000" w:themeColor="text1"/>
                <w:kern w:val="0"/>
                <w:szCs w:val="21"/>
              </w:rPr>
            </w:pPr>
          </w:p>
        </w:tc>
      </w:tr>
      <w:tr w:rsidR="004851E7" w:rsidRPr="004851E7" w14:paraId="622FBF86" w14:textId="77777777" w:rsidTr="00414BCB">
        <w:trPr>
          <w:trHeight w:val="557"/>
          <w:jc w:val="center"/>
        </w:trPr>
        <w:tc>
          <w:tcPr>
            <w:tcW w:w="210" w:type="pct"/>
            <w:vMerge/>
            <w:vAlign w:val="center"/>
          </w:tcPr>
          <w:p w14:paraId="311CD968" w14:textId="77777777" w:rsidR="009F25E0" w:rsidRPr="004851E7" w:rsidRDefault="009F25E0">
            <w:pPr>
              <w:adjustRightInd w:val="0"/>
              <w:snapToGrid w:val="0"/>
              <w:spacing w:line="360" w:lineRule="exact"/>
              <w:jc w:val="center"/>
              <w:rPr>
                <w:rFonts w:ascii="宋体" w:eastAsia="宋体" w:hAnsi="宋体" w:cs="宋体"/>
                <w:color w:val="000000" w:themeColor="text1"/>
                <w:szCs w:val="21"/>
              </w:rPr>
            </w:pPr>
          </w:p>
        </w:tc>
        <w:tc>
          <w:tcPr>
            <w:tcW w:w="419" w:type="pct"/>
            <w:vMerge/>
            <w:vAlign w:val="center"/>
          </w:tcPr>
          <w:p w14:paraId="3ACD4765" w14:textId="77777777" w:rsidR="009F25E0" w:rsidRPr="004851E7" w:rsidRDefault="009F25E0">
            <w:pPr>
              <w:adjustRightInd w:val="0"/>
              <w:snapToGrid w:val="0"/>
              <w:spacing w:line="320" w:lineRule="exact"/>
              <w:jc w:val="center"/>
              <w:rPr>
                <w:rFonts w:ascii="宋体" w:eastAsia="宋体" w:hAnsi="宋体" w:cs="宋体"/>
                <w:color w:val="000000" w:themeColor="text1"/>
                <w:szCs w:val="21"/>
              </w:rPr>
            </w:pPr>
          </w:p>
        </w:tc>
        <w:tc>
          <w:tcPr>
            <w:tcW w:w="481" w:type="pct"/>
            <w:vMerge/>
            <w:vAlign w:val="center"/>
          </w:tcPr>
          <w:p w14:paraId="7038B4A5" w14:textId="77777777" w:rsidR="009F25E0" w:rsidRPr="004851E7" w:rsidRDefault="009F25E0">
            <w:pPr>
              <w:adjustRightInd w:val="0"/>
              <w:snapToGrid w:val="0"/>
              <w:spacing w:line="320" w:lineRule="exact"/>
              <w:rPr>
                <w:rFonts w:ascii="宋体" w:eastAsia="宋体" w:hAnsi="宋体" w:cs="宋体"/>
                <w:color w:val="000000" w:themeColor="text1"/>
                <w:szCs w:val="21"/>
              </w:rPr>
            </w:pPr>
          </w:p>
        </w:tc>
        <w:tc>
          <w:tcPr>
            <w:tcW w:w="3083" w:type="pct"/>
            <w:vAlign w:val="center"/>
          </w:tcPr>
          <w:p w14:paraId="4A771EAB"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2</w:t>
            </w:r>
            <w:r w:rsidRPr="004851E7">
              <w:rPr>
                <w:rFonts w:ascii="宋体" w:eastAsia="宋体" w:hAnsi="宋体" w:cs="宋体"/>
                <w:color w:val="000000" w:themeColor="text1"/>
                <w:kern w:val="0"/>
                <w:szCs w:val="21"/>
              </w:rPr>
              <w:t>.</w:t>
            </w:r>
            <w:r w:rsidRPr="004851E7">
              <w:rPr>
                <w:rFonts w:ascii="宋体" w:eastAsia="宋体" w:hAnsi="宋体" w:cs="宋体" w:hint="eastAsia"/>
                <w:color w:val="000000" w:themeColor="text1"/>
                <w:kern w:val="0"/>
                <w:szCs w:val="21"/>
              </w:rPr>
              <w:t>法定代表人或企业负责人应牵头组织对质量受权人绩效进行考评，每年考评一次，并以面谈的形式反馈考评结果。</w:t>
            </w:r>
          </w:p>
        </w:tc>
        <w:tc>
          <w:tcPr>
            <w:tcW w:w="403" w:type="pct"/>
            <w:vAlign w:val="center"/>
          </w:tcPr>
          <w:p w14:paraId="56E0625B" w14:textId="77777777" w:rsidR="009F25E0" w:rsidRPr="004851E7" w:rsidRDefault="004621DC">
            <w:pPr>
              <w:widowControl/>
              <w:adjustRightInd w:val="0"/>
              <w:snapToGrid w:val="0"/>
              <w:spacing w:line="360" w:lineRule="exact"/>
              <w:jc w:val="center"/>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2</w:t>
            </w:r>
          </w:p>
        </w:tc>
        <w:tc>
          <w:tcPr>
            <w:tcW w:w="404" w:type="pct"/>
            <w:vAlign w:val="center"/>
          </w:tcPr>
          <w:p w14:paraId="792A2DE6" w14:textId="77777777" w:rsidR="009F25E0" w:rsidRPr="004851E7" w:rsidRDefault="009F25E0">
            <w:pPr>
              <w:widowControl/>
              <w:adjustRightInd w:val="0"/>
              <w:snapToGrid w:val="0"/>
              <w:spacing w:line="360" w:lineRule="exact"/>
              <w:rPr>
                <w:rFonts w:ascii="宋体" w:eastAsia="宋体" w:hAnsi="宋体" w:cs="宋体"/>
                <w:color w:val="000000" w:themeColor="text1"/>
                <w:kern w:val="0"/>
                <w:szCs w:val="21"/>
              </w:rPr>
            </w:pPr>
          </w:p>
        </w:tc>
      </w:tr>
      <w:tr w:rsidR="004851E7" w:rsidRPr="004851E7" w14:paraId="27478F2A" w14:textId="77777777" w:rsidTr="00414BCB">
        <w:trPr>
          <w:trHeight w:val="476"/>
          <w:jc w:val="center"/>
        </w:trPr>
        <w:tc>
          <w:tcPr>
            <w:tcW w:w="210" w:type="pct"/>
            <w:vMerge/>
            <w:vAlign w:val="center"/>
          </w:tcPr>
          <w:p w14:paraId="5CD351F8" w14:textId="77777777" w:rsidR="009F25E0" w:rsidRPr="004851E7" w:rsidRDefault="009F25E0">
            <w:pPr>
              <w:adjustRightInd w:val="0"/>
              <w:snapToGrid w:val="0"/>
              <w:spacing w:line="360" w:lineRule="exact"/>
              <w:jc w:val="center"/>
              <w:rPr>
                <w:rFonts w:ascii="宋体" w:eastAsia="宋体" w:hAnsi="宋体" w:cs="宋体"/>
                <w:color w:val="000000" w:themeColor="text1"/>
                <w:szCs w:val="21"/>
              </w:rPr>
            </w:pPr>
          </w:p>
        </w:tc>
        <w:tc>
          <w:tcPr>
            <w:tcW w:w="419" w:type="pct"/>
            <w:vMerge/>
            <w:vAlign w:val="center"/>
          </w:tcPr>
          <w:p w14:paraId="31FC6C37" w14:textId="77777777" w:rsidR="009F25E0" w:rsidRPr="004851E7" w:rsidRDefault="009F25E0">
            <w:pPr>
              <w:adjustRightInd w:val="0"/>
              <w:snapToGrid w:val="0"/>
              <w:spacing w:line="320" w:lineRule="exact"/>
              <w:jc w:val="center"/>
              <w:rPr>
                <w:rFonts w:ascii="宋体" w:eastAsia="宋体" w:hAnsi="宋体" w:cs="宋体"/>
                <w:color w:val="000000" w:themeColor="text1"/>
                <w:szCs w:val="21"/>
              </w:rPr>
            </w:pPr>
          </w:p>
        </w:tc>
        <w:tc>
          <w:tcPr>
            <w:tcW w:w="481" w:type="pct"/>
            <w:vMerge/>
            <w:vAlign w:val="center"/>
          </w:tcPr>
          <w:p w14:paraId="3BD03AA5" w14:textId="77777777" w:rsidR="009F25E0" w:rsidRPr="004851E7" w:rsidRDefault="009F25E0">
            <w:pPr>
              <w:adjustRightInd w:val="0"/>
              <w:snapToGrid w:val="0"/>
              <w:spacing w:line="320" w:lineRule="exact"/>
              <w:rPr>
                <w:rFonts w:ascii="宋体" w:eastAsia="宋体" w:hAnsi="宋体" w:cs="宋体"/>
                <w:color w:val="000000" w:themeColor="text1"/>
                <w:szCs w:val="21"/>
              </w:rPr>
            </w:pPr>
          </w:p>
        </w:tc>
        <w:tc>
          <w:tcPr>
            <w:tcW w:w="3083" w:type="pct"/>
            <w:vAlign w:val="center"/>
          </w:tcPr>
          <w:p w14:paraId="3E669C6A"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3</w:t>
            </w:r>
            <w:r w:rsidRPr="004851E7">
              <w:rPr>
                <w:rFonts w:ascii="宋体" w:eastAsia="宋体" w:hAnsi="宋体" w:cs="宋体"/>
                <w:color w:val="000000" w:themeColor="text1"/>
                <w:kern w:val="0"/>
                <w:szCs w:val="21"/>
              </w:rPr>
              <w:t>.</w:t>
            </w:r>
            <w:r w:rsidRPr="004851E7">
              <w:rPr>
                <w:rFonts w:ascii="宋体" w:eastAsia="宋体" w:hAnsi="宋体" w:cs="宋体" w:hint="eastAsia"/>
                <w:color w:val="000000" w:themeColor="text1"/>
                <w:kern w:val="0"/>
                <w:szCs w:val="21"/>
              </w:rPr>
              <w:t>质量受权人</w:t>
            </w:r>
            <w:bookmarkStart w:id="4" w:name="_Hlk115355587"/>
            <w:r w:rsidRPr="004851E7">
              <w:rPr>
                <w:rFonts w:ascii="宋体" w:eastAsia="宋体" w:hAnsi="宋体" w:cs="宋体" w:hint="eastAsia"/>
                <w:color w:val="000000" w:themeColor="text1"/>
                <w:kern w:val="0"/>
                <w:szCs w:val="21"/>
              </w:rPr>
              <w:t>应针对绩效考评结果开展纠正和预防措施以及持续提升计划。</w:t>
            </w:r>
            <w:bookmarkEnd w:id="4"/>
          </w:p>
        </w:tc>
        <w:tc>
          <w:tcPr>
            <w:tcW w:w="403" w:type="pct"/>
            <w:vAlign w:val="center"/>
          </w:tcPr>
          <w:p w14:paraId="018B6B7F" w14:textId="77777777" w:rsidR="009F25E0" w:rsidRPr="004851E7" w:rsidRDefault="004621DC">
            <w:pPr>
              <w:widowControl/>
              <w:adjustRightInd w:val="0"/>
              <w:snapToGrid w:val="0"/>
              <w:spacing w:line="360" w:lineRule="exact"/>
              <w:jc w:val="center"/>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1</w:t>
            </w:r>
          </w:p>
        </w:tc>
        <w:tc>
          <w:tcPr>
            <w:tcW w:w="404" w:type="pct"/>
            <w:vAlign w:val="center"/>
          </w:tcPr>
          <w:p w14:paraId="5CA7AA92" w14:textId="77777777" w:rsidR="009F25E0" w:rsidRPr="004851E7" w:rsidRDefault="009F25E0">
            <w:pPr>
              <w:widowControl/>
              <w:adjustRightInd w:val="0"/>
              <w:snapToGrid w:val="0"/>
              <w:spacing w:line="360" w:lineRule="exact"/>
              <w:rPr>
                <w:rFonts w:ascii="宋体" w:eastAsia="宋体" w:hAnsi="宋体" w:cs="宋体"/>
                <w:color w:val="000000" w:themeColor="text1"/>
                <w:kern w:val="0"/>
                <w:szCs w:val="21"/>
              </w:rPr>
            </w:pPr>
          </w:p>
        </w:tc>
      </w:tr>
      <w:tr w:rsidR="004851E7" w:rsidRPr="004851E7" w14:paraId="1FFD0641" w14:textId="77777777" w:rsidTr="00414BCB">
        <w:trPr>
          <w:trHeight w:val="590"/>
          <w:jc w:val="center"/>
        </w:trPr>
        <w:tc>
          <w:tcPr>
            <w:tcW w:w="210" w:type="pct"/>
            <w:vMerge w:val="restart"/>
            <w:vAlign w:val="center"/>
          </w:tcPr>
          <w:p w14:paraId="7F4C0151" w14:textId="77777777" w:rsidR="009F25E0" w:rsidRPr="004851E7" w:rsidRDefault="004621DC">
            <w:pPr>
              <w:adjustRightInd w:val="0"/>
              <w:snapToGrid w:val="0"/>
              <w:spacing w:line="360" w:lineRule="exact"/>
              <w:jc w:val="center"/>
              <w:rPr>
                <w:rFonts w:ascii="宋体" w:eastAsia="宋体" w:hAnsi="宋体" w:cs="宋体"/>
                <w:color w:val="000000" w:themeColor="text1"/>
                <w:szCs w:val="21"/>
              </w:rPr>
            </w:pPr>
            <w:r w:rsidRPr="004851E7">
              <w:rPr>
                <w:rFonts w:ascii="宋体" w:eastAsia="宋体" w:hAnsi="宋体" w:cs="宋体" w:hint="eastAsia"/>
                <w:color w:val="000000" w:themeColor="text1"/>
                <w:szCs w:val="21"/>
              </w:rPr>
              <w:t>二</w:t>
            </w:r>
          </w:p>
        </w:tc>
        <w:tc>
          <w:tcPr>
            <w:tcW w:w="419" w:type="pct"/>
            <w:vMerge w:val="restart"/>
            <w:vAlign w:val="center"/>
          </w:tcPr>
          <w:p w14:paraId="21DB7012" w14:textId="77777777" w:rsidR="009F25E0" w:rsidRPr="004851E7" w:rsidRDefault="004621DC">
            <w:pPr>
              <w:adjustRightInd w:val="0"/>
              <w:snapToGrid w:val="0"/>
              <w:spacing w:line="320" w:lineRule="exact"/>
              <w:rPr>
                <w:rFonts w:ascii="宋体" w:eastAsia="宋体" w:hAnsi="宋体" w:cs="宋体"/>
                <w:color w:val="000000" w:themeColor="text1"/>
                <w:szCs w:val="21"/>
              </w:rPr>
            </w:pPr>
            <w:r w:rsidRPr="004851E7">
              <w:rPr>
                <w:rFonts w:ascii="宋体" w:eastAsia="宋体" w:hAnsi="宋体" w:cs="宋体"/>
                <w:color w:val="000000" w:themeColor="text1"/>
                <w:szCs w:val="21"/>
              </w:rPr>
              <w:t>质量受权</w:t>
            </w:r>
            <w:proofErr w:type="gramStart"/>
            <w:r w:rsidRPr="004851E7">
              <w:rPr>
                <w:rFonts w:ascii="宋体" w:eastAsia="宋体" w:hAnsi="宋体" w:cs="宋体"/>
                <w:color w:val="000000" w:themeColor="text1"/>
                <w:szCs w:val="21"/>
              </w:rPr>
              <w:t>人制</w:t>
            </w:r>
            <w:proofErr w:type="gramEnd"/>
            <w:r w:rsidRPr="004851E7">
              <w:rPr>
                <w:rFonts w:ascii="宋体" w:eastAsia="宋体" w:hAnsi="宋体" w:cs="宋体"/>
                <w:color w:val="000000" w:themeColor="text1"/>
                <w:szCs w:val="21"/>
              </w:rPr>
              <w:t>度实施</w:t>
            </w:r>
            <w:r w:rsidRPr="004851E7">
              <w:rPr>
                <w:rFonts w:ascii="宋体" w:eastAsia="宋体" w:hAnsi="宋体" w:cs="宋体" w:hint="eastAsia"/>
                <w:color w:val="000000" w:themeColor="text1"/>
                <w:szCs w:val="21"/>
              </w:rPr>
              <w:t>情况</w:t>
            </w:r>
            <w:r w:rsidRPr="004851E7">
              <w:rPr>
                <w:rFonts w:ascii="宋体" w:eastAsia="宋体" w:hAnsi="宋体" w:cs="宋体"/>
                <w:color w:val="000000" w:themeColor="text1"/>
                <w:szCs w:val="21"/>
              </w:rPr>
              <w:t>（40分）</w:t>
            </w:r>
          </w:p>
        </w:tc>
        <w:tc>
          <w:tcPr>
            <w:tcW w:w="481" w:type="pct"/>
            <w:vMerge w:val="restart"/>
            <w:vAlign w:val="center"/>
          </w:tcPr>
          <w:p w14:paraId="7A672EE3" w14:textId="77777777" w:rsidR="009F25E0" w:rsidRPr="004851E7" w:rsidRDefault="004621DC">
            <w:pPr>
              <w:adjustRightInd w:val="0"/>
              <w:snapToGrid w:val="0"/>
              <w:spacing w:line="360" w:lineRule="exact"/>
              <w:rPr>
                <w:rFonts w:ascii="宋体" w:eastAsia="宋体" w:hAnsi="宋体" w:cs="宋体"/>
                <w:color w:val="000000" w:themeColor="text1"/>
                <w:szCs w:val="21"/>
              </w:rPr>
            </w:pPr>
            <w:r w:rsidRPr="004851E7">
              <w:rPr>
                <w:rFonts w:ascii="宋体" w:eastAsia="宋体" w:hAnsi="宋体" w:cs="宋体" w:hint="eastAsia"/>
                <w:color w:val="000000" w:themeColor="text1"/>
                <w:szCs w:val="21"/>
              </w:rPr>
              <w:t>（一）质量受权人及其团队基本情况（1</w:t>
            </w:r>
            <w:r w:rsidRPr="004851E7">
              <w:rPr>
                <w:rFonts w:ascii="宋体" w:eastAsia="宋体" w:hAnsi="宋体" w:cs="宋体"/>
                <w:color w:val="000000" w:themeColor="text1"/>
                <w:szCs w:val="21"/>
              </w:rPr>
              <w:t>0</w:t>
            </w:r>
            <w:r w:rsidRPr="004851E7">
              <w:rPr>
                <w:rFonts w:ascii="宋体" w:eastAsia="宋体" w:hAnsi="宋体" w:cs="宋体" w:hint="eastAsia"/>
                <w:color w:val="000000" w:themeColor="text1"/>
                <w:szCs w:val="21"/>
              </w:rPr>
              <w:t>分）</w:t>
            </w:r>
          </w:p>
        </w:tc>
        <w:tc>
          <w:tcPr>
            <w:tcW w:w="3083" w:type="pct"/>
            <w:vAlign w:val="center"/>
          </w:tcPr>
          <w:p w14:paraId="637EBE30" w14:textId="77777777" w:rsidR="009F25E0" w:rsidRPr="004851E7" w:rsidRDefault="004621DC">
            <w:pPr>
              <w:adjustRightInd w:val="0"/>
              <w:snapToGrid w:val="0"/>
              <w:spacing w:line="360" w:lineRule="exact"/>
              <w:rPr>
                <w:rFonts w:ascii="宋体" w:eastAsia="宋体" w:hAnsi="宋体" w:cs="宋体"/>
                <w:color w:val="000000" w:themeColor="text1"/>
                <w:szCs w:val="21"/>
              </w:rPr>
            </w:pPr>
            <w:r w:rsidRPr="004851E7">
              <w:rPr>
                <w:rFonts w:ascii="宋体" w:eastAsia="宋体" w:hAnsi="宋体" w:cs="宋体"/>
                <w:color w:val="000000" w:themeColor="text1"/>
                <w:szCs w:val="21"/>
              </w:rPr>
              <w:t>1.</w:t>
            </w:r>
            <w:bookmarkStart w:id="5" w:name="_Hlk106551316"/>
            <w:r w:rsidRPr="004851E7">
              <w:rPr>
                <w:rFonts w:ascii="宋体" w:eastAsia="宋体" w:hAnsi="宋体" w:cs="宋体" w:hint="eastAsia"/>
                <w:color w:val="000000" w:themeColor="text1"/>
                <w:szCs w:val="21"/>
              </w:rPr>
              <w:t>由</w:t>
            </w:r>
            <w:r w:rsidRPr="004851E7">
              <w:rPr>
                <w:rFonts w:ascii="宋体" w:eastAsia="宋体" w:hAnsi="宋体" w:cs="宋体"/>
                <w:color w:val="000000" w:themeColor="text1"/>
                <w:szCs w:val="21"/>
              </w:rPr>
              <w:t>相应专业技术资格和工作经验的人员担任质量受权人，经法定代表人授权</w:t>
            </w:r>
            <w:r w:rsidRPr="004851E7">
              <w:rPr>
                <w:rFonts w:ascii="宋体" w:eastAsia="宋体" w:hAnsi="宋体" w:cs="宋体" w:hint="eastAsia"/>
                <w:color w:val="000000" w:themeColor="text1"/>
                <w:szCs w:val="21"/>
              </w:rPr>
              <w:t>，</w:t>
            </w:r>
            <w:r w:rsidRPr="004851E7">
              <w:rPr>
                <w:rFonts w:ascii="宋体" w:eastAsia="宋体" w:hAnsi="宋体" w:cs="宋体"/>
                <w:color w:val="000000" w:themeColor="text1"/>
                <w:szCs w:val="21"/>
              </w:rPr>
              <w:t>并已</w:t>
            </w:r>
            <w:r w:rsidRPr="004851E7">
              <w:rPr>
                <w:rFonts w:ascii="宋体" w:eastAsia="宋体" w:hAnsi="宋体" w:cs="宋体" w:hint="eastAsia"/>
                <w:color w:val="000000" w:themeColor="text1"/>
                <w:szCs w:val="21"/>
              </w:rPr>
              <w:t>依法在省药品监督管理局办理登记手续</w:t>
            </w:r>
            <w:r w:rsidRPr="004851E7">
              <w:rPr>
                <w:rFonts w:ascii="宋体" w:eastAsia="宋体" w:hAnsi="宋体" w:cs="宋体"/>
                <w:color w:val="000000" w:themeColor="text1"/>
                <w:szCs w:val="21"/>
              </w:rPr>
              <w:t>。</w:t>
            </w:r>
            <w:bookmarkEnd w:id="5"/>
          </w:p>
        </w:tc>
        <w:tc>
          <w:tcPr>
            <w:tcW w:w="403" w:type="pct"/>
            <w:vAlign w:val="center"/>
          </w:tcPr>
          <w:p w14:paraId="10531DDE" w14:textId="77777777" w:rsidR="009F25E0" w:rsidRPr="004851E7" w:rsidRDefault="004621DC">
            <w:pPr>
              <w:widowControl/>
              <w:adjustRightInd w:val="0"/>
              <w:snapToGrid w:val="0"/>
              <w:spacing w:line="360" w:lineRule="exact"/>
              <w:jc w:val="center"/>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3</w:t>
            </w:r>
          </w:p>
        </w:tc>
        <w:tc>
          <w:tcPr>
            <w:tcW w:w="404" w:type="pct"/>
            <w:vAlign w:val="center"/>
          </w:tcPr>
          <w:p w14:paraId="5FAD8CBD" w14:textId="77777777" w:rsidR="009F25E0" w:rsidRPr="004851E7" w:rsidRDefault="009F25E0">
            <w:pPr>
              <w:widowControl/>
              <w:adjustRightInd w:val="0"/>
              <w:snapToGrid w:val="0"/>
              <w:spacing w:line="360" w:lineRule="exact"/>
              <w:rPr>
                <w:rFonts w:ascii="宋体" w:eastAsia="宋体" w:hAnsi="宋体" w:cs="宋体"/>
                <w:color w:val="000000" w:themeColor="text1"/>
                <w:kern w:val="0"/>
                <w:szCs w:val="21"/>
              </w:rPr>
            </w:pPr>
          </w:p>
        </w:tc>
      </w:tr>
      <w:tr w:rsidR="004851E7" w:rsidRPr="004851E7" w14:paraId="037B1C37" w14:textId="77777777" w:rsidTr="00414BCB">
        <w:trPr>
          <w:trHeight w:val="590"/>
          <w:jc w:val="center"/>
        </w:trPr>
        <w:tc>
          <w:tcPr>
            <w:tcW w:w="210" w:type="pct"/>
            <w:vMerge/>
            <w:vAlign w:val="center"/>
          </w:tcPr>
          <w:p w14:paraId="48E5AC0D" w14:textId="77777777" w:rsidR="009F25E0" w:rsidRPr="004851E7" w:rsidRDefault="009F25E0">
            <w:pPr>
              <w:adjustRightInd w:val="0"/>
              <w:snapToGrid w:val="0"/>
              <w:spacing w:line="360" w:lineRule="exact"/>
              <w:jc w:val="center"/>
              <w:rPr>
                <w:rFonts w:ascii="宋体" w:eastAsia="宋体" w:hAnsi="宋体" w:cs="宋体"/>
                <w:color w:val="000000" w:themeColor="text1"/>
                <w:szCs w:val="21"/>
              </w:rPr>
            </w:pPr>
          </w:p>
        </w:tc>
        <w:tc>
          <w:tcPr>
            <w:tcW w:w="419" w:type="pct"/>
            <w:vMerge/>
            <w:vAlign w:val="center"/>
          </w:tcPr>
          <w:p w14:paraId="2E0650A8" w14:textId="77777777" w:rsidR="009F25E0" w:rsidRPr="004851E7" w:rsidRDefault="009F25E0">
            <w:pPr>
              <w:adjustRightInd w:val="0"/>
              <w:snapToGrid w:val="0"/>
              <w:spacing w:line="320" w:lineRule="exact"/>
              <w:jc w:val="center"/>
              <w:rPr>
                <w:rFonts w:ascii="宋体" w:eastAsia="宋体" w:hAnsi="宋体" w:cs="宋体"/>
                <w:color w:val="000000" w:themeColor="text1"/>
                <w:szCs w:val="21"/>
              </w:rPr>
            </w:pPr>
          </w:p>
        </w:tc>
        <w:tc>
          <w:tcPr>
            <w:tcW w:w="481" w:type="pct"/>
            <w:vMerge/>
            <w:vAlign w:val="center"/>
          </w:tcPr>
          <w:p w14:paraId="43510004" w14:textId="77777777" w:rsidR="009F25E0" w:rsidRPr="004851E7" w:rsidRDefault="009F25E0">
            <w:pPr>
              <w:adjustRightInd w:val="0"/>
              <w:snapToGrid w:val="0"/>
              <w:spacing w:line="360" w:lineRule="exact"/>
              <w:rPr>
                <w:rFonts w:ascii="宋体" w:eastAsia="宋体" w:hAnsi="宋体" w:cs="宋体"/>
                <w:color w:val="000000" w:themeColor="text1"/>
                <w:szCs w:val="21"/>
              </w:rPr>
            </w:pPr>
          </w:p>
        </w:tc>
        <w:tc>
          <w:tcPr>
            <w:tcW w:w="3083" w:type="pct"/>
            <w:vAlign w:val="center"/>
          </w:tcPr>
          <w:p w14:paraId="157A8222" w14:textId="77777777" w:rsidR="009F25E0" w:rsidRPr="004851E7" w:rsidRDefault="004621DC">
            <w:pPr>
              <w:adjustRightInd w:val="0"/>
              <w:snapToGrid w:val="0"/>
              <w:spacing w:line="360" w:lineRule="exact"/>
              <w:rPr>
                <w:rFonts w:ascii="宋体" w:eastAsia="宋体" w:hAnsi="宋体" w:cs="宋体"/>
                <w:color w:val="000000" w:themeColor="text1"/>
                <w:szCs w:val="21"/>
              </w:rPr>
            </w:pPr>
            <w:r w:rsidRPr="004851E7">
              <w:rPr>
                <w:rFonts w:ascii="宋体" w:eastAsia="宋体" w:hAnsi="宋体" w:cs="宋体" w:hint="eastAsia"/>
                <w:color w:val="000000" w:themeColor="text1"/>
                <w:szCs w:val="21"/>
              </w:rPr>
              <w:t>2</w:t>
            </w:r>
            <w:r w:rsidRPr="004851E7">
              <w:rPr>
                <w:rFonts w:ascii="宋体" w:eastAsia="宋体" w:hAnsi="宋体" w:cs="宋体"/>
                <w:color w:val="000000" w:themeColor="text1"/>
                <w:szCs w:val="21"/>
              </w:rPr>
              <w:t>.</w:t>
            </w:r>
            <w:r w:rsidRPr="004851E7">
              <w:rPr>
                <w:rFonts w:ascii="宋体" w:eastAsia="宋体" w:hAnsi="宋体" w:cs="宋体" w:hint="eastAsia"/>
                <w:color w:val="000000" w:themeColor="text1"/>
                <w:szCs w:val="21"/>
              </w:rPr>
              <w:t>质量受权人</w:t>
            </w:r>
            <w:r w:rsidRPr="004851E7">
              <w:rPr>
                <w:rFonts w:ascii="宋体" w:eastAsia="宋体" w:hAnsi="宋体" w:cs="宋体"/>
                <w:color w:val="000000" w:themeColor="text1"/>
                <w:szCs w:val="21"/>
              </w:rPr>
              <w:t>职务等级</w:t>
            </w:r>
            <w:r w:rsidRPr="004851E7">
              <w:rPr>
                <w:rFonts w:ascii="宋体" w:eastAsia="宋体" w:hAnsi="宋体" w:cs="宋体" w:hint="eastAsia"/>
                <w:color w:val="000000" w:themeColor="text1"/>
                <w:szCs w:val="21"/>
              </w:rPr>
              <w:t>：高层管理人员（如副总经理或等同于副总经理）及以上得3分，中层管理人员（如总监或部门经理）得1分，中层以下人员不得分</w:t>
            </w:r>
            <w:r w:rsidRPr="004851E7">
              <w:rPr>
                <w:rFonts w:ascii="宋体" w:eastAsia="宋体" w:hAnsi="宋体" w:cs="宋体"/>
                <w:color w:val="000000" w:themeColor="text1"/>
                <w:szCs w:val="21"/>
              </w:rPr>
              <w:t>。</w:t>
            </w:r>
          </w:p>
        </w:tc>
        <w:tc>
          <w:tcPr>
            <w:tcW w:w="403" w:type="pct"/>
            <w:vAlign w:val="center"/>
          </w:tcPr>
          <w:p w14:paraId="17DEFC50" w14:textId="77777777" w:rsidR="009F25E0" w:rsidRPr="004851E7" w:rsidRDefault="004621DC">
            <w:pPr>
              <w:widowControl/>
              <w:adjustRightInd w:val="0"/>
              <w:snapToGrid w:val="0"/>
              <w:spacing w:line="360" w:lineRule="exact"/>
              <w:jc w:val="center"/>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3</w:t>
            </w:r>
          </w:p>
        </w:tc>
        <w:tc>
          <w:tcPr>
            <w:tcW w:w="404" w:type="pct"/>
            <w:vAlign w:val="center"/>
          </w:tcPr>
          <w:p w14:paraId="6082581C" w14:textId="77777777" w:rsidR="009F25E0" w:rsidRPr="004851E7" w:rsidRDefault="009F25E0">
            <w:pPr>
              <w:widowControl/>
              <w:adjustRightInd w:val="0"/>
              <w:snapToGrid w:val="0"/>
              <w:spacing w:line="360" w:lineRule="exact"/>
              <w:rPr>
                <w:rFonts w:ascii="宋体" w:eastAsia="宋体" w:hAnsi="宋体" w:cs="宋体"/>
                <w:color w:val="000000" w:themeColor="text1"/>
                <w:kern w:val="0"/>
                <w:szCs w:val="21"/>
              </w:rPr>
            </w:pPr>
          </w:p>
        </w:tc>
      </w:tr>
      <w:tr w:rsidR="004851E7" w:rsidRPr="004851E7" w14:paraId="4A8B9CD0" w14:textId="77777777" w:rsidTr="00414BCB">
        <w:trPr>
          <w:trHeight w:val="590"/>
          <w:jc w:val="center"/>
        </w:trPr>
        <w:tc>
          <w:tcPr>
            <w:tcW w:w="210" w:type="pct"/>
            <w:vMerge/>
            <w:vAlign w:val="center"/>
          </w:tcPr>
          <w:p w14:paraId="24F62EFE" w14:textId="77777777" w:rsidR="009F25E0" w:rsidRPr="004851E7" w:rsidRDefault="009F25E0">
            <w:pPr>
              <w:adjustRightInd w:val="0"/>
              <w:snapToGrid w:val="0"/>
              <w:spacing w:line="360" w:lineRule="exact"/>
              <w:jc w:val="center"/>
              <w:rPr>
                <w:rFonts w:ascii="宋体" w:eastAsia="宋体" w:hAnsi="宋体" w:cs="宋体"/>
                <w:color w:val="000000" w:themeColor="text1"/>
                <w:szCs w:val="21"/>
              </w:rPr>
            </w:pPr>
          </w:p>
        </w:tc>
        <w:tc>
          <w:tcPr>
            <w:tcW w:w="419" w:type="pct"/>
            <w:vMerge/>
            <w:vAlign w:val="center"/>
          </w:tcPr>
          <w:p w14:paraId="137584EB" w14:textId="77777777" w:rsidR="009F25E0" w:rsidRPr="004851E7" w:rsidRDefault="009F25E0">
            <w:pPr>
              <w:adjustRightInd w:val="0"/>
              <w:snapToGrid w:val="0"/>
              <w:spacing w:line="320" w:lineRule="exact"/>
              <w:jc w:val="center"/>
              <w:rPr>
                <w:rFonts w:ascii="宋体" w:eastAsia="宋体" w:hAnsi="宋体" w:cs="宋体"/>
                <w:color w:val="000000" w:themeColor="text1"/>
                <w:szCs w:val="21"/>
              </w:rPr>
            </w:pPr>
          </w:p>
        </w:tc>
        <w:tc>
          <w:tcPr>
            <w:tcW w:w="481" w:type="pct"/>
            <w:vMerge/>
            <w:vAlign w:val="center"/>
          </w:tcPr>
          <w:p w14:paraId="1E78D928" w14:textId="77777777" w:rsidR="009F25E0" w:rsidRPr="004851E7" w:rsidRDefault="009F25E0">
            <w:pPr>
              <w:adjustRightInd w:val="0"/>
              <w:snapToGrid w:val="0"/>
              <w:spacing w:line="360" w:lineRule="exact"/>
              <w:rPr>
                <w:rFonts w:ascii="宋体" w:eastAsia="宋体" w:hAnsi="宋体" w:cs="宋体"/>
                <w:color w:val="000000" w:themeColor="text1"/>
                <w:szCs w:val="21"/>
              </w:rPr>
            </w:pPr>
          </w:p>
        </w:tc>
        <w:tc>
          <w:tcPr>
            <w:tcW w:w="3083" w:type="pct"/>
            <w:vAlign w:val="center"/>
          </w:tcPr>
          <w:p w14:paraId="1D2F8656" w14:textId="77777777" w:rsidR="009F25E0" w:rsidRPr="004851E7" w:rsidRDefault="004621DC">
            <w:pPr>
              <w:adjustRightInd w:val="0"/>
              <w:snapToGrid w:val="0"/>
              <w:spacing w:line="360" w:lineRule="exact"/>
              <w:rPr>
                <w:rFonts w:ascii="宋体" w:eastAsia="宋体" w:hAnsi="宋体" w:cs="宋体"/>
                <w:color w:val="000000" w:themeColor="text1"/>
                <w:szCs w:val="21"/>
              </w:rPr>
            </w:pPr>
            <w:r w:rsidRPr="004851E7">
              <w:rPr>
                <w:rFonts w:ascii="宋体" w:eastAsia="宋体" w:hAnsi="宋体" w:cs="宋体"/>
                <w:color w:val="000000" w:themeColor="text1"/>
                <w:szCs w:val="21"/>
              </w:rPr>
              <w:t>3.质量受权人团队</w:t>
            </w:r>
            <w:r w:rsidRPr="004851E7">
              <w:rPr>
                <w:rFonts w:ascii="宋体" w:eastAsia="宋体" w:hAnsi="宋体" w:cs="宋体" w:hint="eastAsia"/>
                <w:color w:val="000000" w:themeColor="text1"/>
                <w:szCs w:val="21"/>
              </w:rPr>
              <w:t>：</w:t>
            </w:r>
            <w:bookmarkStart w:id="6" w:name="_Hlk106551350"/>
            <w:r w:rsidRPr="004851E7">
              <w:rPr>
                <w:rFonts w:ascii="宋体" w:eastAsia="宋体" w:hAnsi="宋体" w:cs="宋体"/>
                <w:color w:val="000000" w:themeColor="text1"/>
                <w:szCs w:val="21"/>
              </w:rPr>
              <w:t>具有</w:t>
            </w:r>
            <w:r w:rsidRPr="004851E7">
              <w:rPr>
                <w:rFonts w:ascii="宋体" w:eastAsia="宋体" w:hAnsi="宋体" w:cs="宋体" w:hint="eastAsia"/>
                <w:color w:val="000000" w:themeColor="text1"/>
                <w:szCs w:val="21"/>
              </w:rPr>
              <w:t>3名</w:t>
            </w:r>
            <w:r w:rsidRPr="004851E7">
              <w:rPr>
                <w:rFonts w:ascii="宋体" w:eastAsia="宋体" w:hAnsi="宋体" w:cs="宋体"/>
                <w:color w:val="000000" w:themeColor="text1"/>
                <w:szCs w:val="21"/>
              </w:rPr>
              <w:t>及以上的转受权人</w:t>
            </w:r>
            <w:r w:rsidRPr="004851E7">
              <w:rPr>
                <w:rFonts w:ascii="宋体" w:eastAsia="宋体" w:hAnsi="宋体" w:cs="宋体" w:hint="eastAsia"/>
                <w:color w:val="000000" w:themeColor="text1"/>
                <w:szCs w:val="21"/>
              </w:rPr>
              <w:t>，具备与其承担的工作相适应的专业背景和技能，并经资格培训上岗。</w:t>
            </w:r>
            <w:bookmarkEnd w:id="6"/>
          </w:p>
        </w:tc>
        <w:tc>
          <w:tcPr>
            <w:tcW w:w="403" w:type="pct"/>
            <w:vAlign w:val="center"/>
          </w:tcPr>
          <w:p w14:paraId="43414A90" w14:textId="77777777" w:rsidR="009F25E0" w:rsidRPr="004851E7" w:rsidRDefault="004621DC">
            <w:pPr>
              <w:widowControl/>
              <w:adjustRightInd w:val="0"/>
              <w:snapToGrid w:val="0"/>
              <w:spacing w:line="360" w:lineRule="exact"/>
              <w:jc w:val="center"/>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2</w:t>
            </w:r>
          </w:p>
        </w:tc>
        <w:tc>
          <w:tcPr>
            <w:tcW w:w="404" w:type="pct"/>
            <w:vAlign w:val="center"/>
          </w:tcPr>
          <w:p w14:paraId="3AD64E6E" w14:textId="77777777" w:rsidR="009F25E0" w:rsidRPr="004851E7" w:rsidRDefault="009F25E0">
            <w:pPr>
              <w:widowControl/>
              <w:adjustRightInd w:val="0"/>
              <w:snapToGrid w:val="0"/>
              <w:spacing w:line="360" w:lineRule="exact"/>
              <w:rPr>
                <w:rFonts w:ascii="宋体" w:eastAsia="宋体" w:hAnsi="宋体" w:cs="宋体"/>
                <w:color w:val="000000" w:themeColor="text1"/>
                <w:kern w:val="0"/>
                <w:szCs w:val="21"/>
              </w:rPr>
            </w:pPr>
          </w:p>
        </w:tc>
      </w:tr>
      <w:tr w:rsidR="004851E7" w:rsidRPr="004851E7" w14:paraId="5F6BB235" w14:textId="77777777" w:rsidTr="00414BCB">
        <w:trPr>
          <w:trHeight w:val="1194"/>
          <w:jc w:val="center"/>
        </w:trPr>
        <w:tc>
          <w:tcPr>
            <w:tcW w:w="210" w:type="pct"/>
            <w:vMerge/>
            <w:vAlign w:val="center"/>
          </w:tcPr>
          <w:p w14:paraId="690BC302" w14:textId="77777777" w:rsidR="009F25E0" w:rsidRPr="004851E7" w:rsidRDefault="009F25E0">
            <w:pPr>
              <w:adjustRightInd w:val="0"/>
              <w:snapToGrid w:val="0"/>
              <w:spacing w:line="360" w:lineRule="exact"/>
              <w:jc w:val="center"/>
              <w:rPr>
                <w:rFonts w:ascii="宋体" w:eastAsia="宋体" w:hAnsi="宋体" w:cs="宋体"/>
                <w:color w:val="000000" w:themeColor="text1"/>
                <w:szCs w:val="21"/>
              </w:rPr>
            </w:pPr>
          </w:p>
        </w:tc>
        <w:tc>
          <w:tcPr>
            <w:tcW w:w="419" w:type="pct"/>
            <w:vMerge/>
            <w:vAlign w:val="center"/>
          </w:tcPr>
          <w:p w14:paraId="03450FB4" w14:textId="77777777" w:rsidR="009F25E0" w:rsidRPr="004851E7" w:rsidRDefault="009F25E0">
            <w:pPr>
              <w:adjustRightInd w:val="0"/>
              <w:snapToGrid w:val="0"/>
              <w:spacing w:line="320" w:lineRule="exact"/>
              <w:jc w:val="center"/>
              <w:rPr>
                <w:rFonts w:ascii="宋体" w:eastAsia="宋体" w:hAnsi="宋体" w:cs="宋体"/>
                <w:color w:val="000000" w:themeColor="text1"/>
                <w:szCs w:val="21"/>
              </w:rPr>
            </w:pPr>
          </w:p>
        </w:tc>
        <w:tc>
          <w:tcPr>
            <w:tcW w:w="481" w:type="pct"/>
            <w:vMerge/>
            <w:vAlign w:val="center"/>
          </w:tcPr>
          <w:p w14:paraId="0B78160E" w14:textId="77777777" w:rsidR="009F25E0" w:rsidRPr="004851E7" w:rsidRDefault="009F25E0">
            <w:pPr>
              <w:adjustRightInd w:val="0"/>
              <w:snapToGrid w:val="0"/>
              <w:spacing w:line="360" w:lineRule="exact"/>
              <w:rPr>
                <w:rFonts w:ascii="宋体" w:eastAsia="宋体" w:hAnsi="宋体" w:cs="宋体"/>
                <w:color w:val="000000" w:themeColor="text1"/>
                <w:szCs w:val="21"/>
              </w:rPr>
            </w:pPr>
          </w:p>
        </w:tc>
        <w:tc>
          <w:tcPr>
            <w:tcW w:w="3083" w:type="pct"/>
            <w:vAlign w:val="center"/>
          </w:tcPr>
          <w:p w14:paraId="18F2CA44" w14:textId="77777777" w:rsidR="009F25E0" w:rsidRPr="004851E7" w:rsidRDefault="004621DC">
            <w:pPr>
              <w:adjustRightInd w:val="0"/>
              <w:snapToGrid w:val="0"/>
              <w:spacing w:line="360" w:lineRule="exact"/>
              <w:rPr>
                <w:rFonts w:ascii="宋体" w:eastAsia="宋体" w:hAnsi="宋体" w:cs="宋体"/>
                <w:color w:val="000000" w:themeColor="text1"/>
                <w:szCs w:val="21"/>
              </w:rPr>
            </w:pPr>
            <w:r w:rsidRPr="004851E7">
              <w:rPr>
                <w:rFonts w:ascii="宋体" w:eastAsia="宋体" w:hAnsi="宋体" w:cs="宋体"/>
                <w:color w:val="000000" w:themeColor="text1"/>
                <w:szCs w:val="21"/>
              </w:rPr>
              <w:t>4</w:t>
            </w:r>
            <w:r w:rsidRPr="004851E7">
              <w:rPr>
                <w:rFonts w:ascii="宋体" w:eastAsia="宋体" w:hAnsi="宋体" w:cs="宋体" w:hint="eastAsia"/>
                <w:color w:val="000000" w:themeColor="text1"/>
                <w:szCs w:val="21"/>
              </w:rPr>
              <w:t>．质量受权人及转受权人持续培训：应参加</w:t>
            </w:r>
            <w:bookmarkStart w:id="7" w:name="_Hlk115355045"/>
            <w:r w:rsidRPr="004851E7">
              <w:rPr>
                <w:rFonts w:ascii="宋体" w:eastAsia="宋体" w:hAnsi="宋体" w:cs="宋体" w:hint="eastAsia"/>
                <w:color w:val="000000" w:themeColor="text1"/>
                <w:szCs w:val="21"/>
              </w:rPr>
              <w:t>省</w:t>
            </w:r>
            <w:proofErr w:type="gramStart"/>
            <w:r w:rsidRPr="004851E7">
              <w:rPr>
                <w:rFonts w:ascii="宋体" w:eastAsia="宋体" w:hAnsi="宋体" w:cs="宋体" w:hint="eastAsia"/>
                <w:color w:val="000000" w:themeColor="text1"/>
                <w:szCs w:val="21"/>
              </w:rPr>
              <w:t>一级行业</w:t>
            </w:r>
            <w:proofErr w:type="gramEnd"/>
            <w:r w:rsidRPr="004851E7">
              <w:rPr>
                <w:rFonts w:ascii="宋体" w:eastAsia="宋体" w:hAnsi="宋体" w:cs="宋体" w:hint="eastAsia"/>
                <w:color w:val="000000" w:themeColor="text1"/>
                <w:szCs w:val="21"/>
              </w:rPr>
              <w:t>协会或</w:t>
            </w:r>
            <w:bookmarkEnd w:id="7"/>
            <w:r w:rsidRPr="004851E7">
              <w:rPr>
                <w:rFonts w:ascii="宋体" w:eastAsia="宋体" w:hAnsi="宋体" w:cs="宋体" w:hint="eastAsia"/>
                <w:color w:val="000000" w:themeColor="text1"/>
                <w:szCs w:val="21"/>
              </w:rPr>
              <w:t>省级及以上监管部门举办的专业培训及会议。</w:t>
            </w:r>
          </w:p>
          <w:p w14:paraId="35465F7F" w14:textId="77777777" w:rsidR="009F25E0" w:rsidRPr="004851E7" w:rsidRDefault="004621DC">
            <w:pPr>
              <w:adjustRightInd w:val="0"/>
              <w:snapToGrid w:val="0"/>
              <w:spacing w:line="360" w:lineRule="exact"/>
              <w:rPr>
                <w:rFonts w:ascii="宋体" w:eastAsia="宋体" w:hAnsi="宋体" w:cs="宋体"/>
                <w:color w:val="000000" w:themeColor="text1"/>
                <w:szCs w:val="21"/>
              </w:rPr>
            </w:pPr>
            <w:r w:rsidRPr="004851E7">
              <w:rPr>
                <w:rFonts w:ascii="宋体" w:eastAsia="宋体" w:hAnsi="宋体" w:cs="宋体" w:hint="eastAsia"/>
                <w:color w:val="000000" w:themeColor="text1"/>
                <w:szCs w:val="21"/>
              </w:rPr>
              <w:t>满</w:t>
            </w:r>
            <w:r w:rsidRPr="004851E7">
              <w:rPr>
                <w:rFonts w:ascii="宋体" w:eastAsia="宋体" w:hAnsi="宋体" w:cs="宋体"/>
                <w:color w:val="000000" w:themeColor="text1"/>
                <w:szCs w:val="21"/>
              </w:rPr>
              <w:t>24</w:t>
            </w:r>
            <w:r w:rsidRPr="004851E7">
              <w:rPr>
                <w:rFonts w:ascii="宋体" w:eastAsia="宋体" w:hAnsi="宋体" w:cs="宋体" w:hint="eastAsia"/>
                <w:color w:val="000000" w:themeColor="text1"/>
                <w:szCs w:val="21"/>
              </w:rPr>
              <w:t>学时</w:t>
            </w:r>
            <w:r w:rsidRPr="004851E7">
              <w:rPr>
                <w:rFonts w:ascii="宋体" w:eastAsia="宋体" w:hAnsi="宋体" w:cs="宋体"/>
                <w:color w:val="000000" w:themeColor="text1"/>
                <w:szCs w:val="21"/>
              </w:rPr>
              <w:t>1分，每增加8</w:t>
            </w:r>
            <w:r w:rsidRPr="004851E7">
              <w:rPr>
                <w:rFonts w:ascii="宋体" w:eastAsia="宋体" w:hAnsi="宋体" w:cs="宋体" w:hint="eastAsia"/>
                <w:color w:val="000000" w:themeColor="text1"/>
                <w:szCs w:val="21"/>
              </w:rPr>
              <w:t>学时</w:t>
            </w:r>
            <w:r w:rsidRPr="004851E7">
              <w:rPr>
                <w:rFonts w:ascii="宋体" w:eastAsia="宋体" w:hAnsi="宋体" w:cs="宋体"/>
                <w:color w:val="000000" w:themeColor="text1"/>
                <w:szCs w:val="21"/>
              </w:rPr>
              <w:t>加0.5分</w:t>
            </w:r>
            <w:r w:rsidRPr="004851E7">
              <w:rPr>
                <w:rFonts w:ascii="宋体" w:eastAsia="宋体" w:hAnsi="宋体" w:cs="宋体" w:hint="eastAsia"/>
                <w:color w:val="000000" w:themeColor="text1"/>
                <w:szCs w:val="21"/>
              </w:rPr>
              <w:t>，上限</w:t>
            </w:r>
            <w:r w:rsidRPr="004851E7">
              <w:rPr>
                <w:rFonts w:ascii="宋体" w:eastAsia="宋体" w:hAnsi="宋体" w:cs="宋体"/>
                <w:color w:val="000000" w:themeColor="text1"/>
                <w:szCs w:val="21"/>
              </w:rPr>
              <w:t>2</w:t>
            </w:r>
            <w:r w:rsidRPr="004851E7">
              <w:rPr>
                <w:rFonts w:ascii="宋体" w:eastAsia="宋体" w:hAnsi="宋体" w:cs="宋体" w:hint="eastAsia"/>
                <w:color w:val="000000" w:themeColor="text1"/>
                <w:szCs w:val="21"/>
              </w:rPr>
              <w:t>分。</w:t>
            </w:r>
          </w:p>
        </w:tc>
        <w:tc>
          <w:tcPr>
            <w:tcW w:w="403" w:type="pct"/>
            <w:vAlign w:val="center"/>
          </w:tcPr>
          <w:p w14:paraId="67CA5CB2" w14:textId="77777777" w:rsidR="009F25E0" w:rsidRPr="004851E7" w:rsidRDefault="004621DC">
            <w:pPr>
              <w:widowControl/>
              <w:adjustRightInd w:val="0"/>
              <w:snapToGrid w:val="0"/>
              <w:spacing w:line="360" w:lineRule="exact"/>
              <w:jc w:val="center"/>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2</w:t>
            </w:r>
          </w:p>
        </w:tc>
        <w:tc>
          <w:tcPr>
            <w:tcW w:w="404" w:type="pct"/>
            <w:vAlign w:val="center"/>
          </w:tcPr>
          <w:p w14:paraId="5952FAC8" w14:textId="77777777" w:rsidR="009F25E0" w:rsidRPr="004851E7" w:rsidRDefault="009F25E0">
            <w:pPr>
              <w:widowControl/>
              <w:adjustRightInd w:val="0"/>
              <w:snapToGrid w:val="0"/>
              <w:spacing w:line="360" w:lineRule="exact"/>
              <w:rPr>
                <w:rFonts w:ascii="宋体" w:eastAsia="宋体" w:hAnsi="宋体" w:cs="宋体"/>
                <w:color w:val="000000" w:themeColor="text1"/>
                <w:kern w:val="0"/>
                <w:szCs w:val="21"/>
              </w:rPr>
            </w:pPr>
          </w:p>
        </w:tc>
      </w:tr>
      <w:tr w:rsidR="004851E7" w:rsidRPr="004851E7" w14:paraId="270AF00D" w14:textId="77777777" w:rsidTr="00414BCB">
        <w:trPr>
          <w:trHeight w:val="1380"/>
          <w:jc w:val="center"/>
        </w:trPr>
        <w:tc>
          <w:tcPr>
            <w:tcW w:w="210" w:type="pct"/>
            <w:vMerge/>
            <w:vAlign w:val="center"/>
          </w:tcPr>
          <w:p w14:paraId="41A07624" w14:textId="77777777" w:rsidR="009F25E0" w:rsidRPr="004851E7" w:rsidRDefault="009F25E0">
            <w:pPr>
              <w:adjustRightInd w:val="0"/>
              <w:snapToGrid w:val="0"/>
              <w:spacing w:line="360" w:lineRule="exact"/>
              <w:jc w:val="center"/>
              <w:rPr>
                <w:rFonts w:ascii="宋体" w:eastAsia="宋体" w:hAnsi="宋体" w:cs="宋体"/>
                <w:color w:val="000000" w:themeColor="text1"/>
                <w:szCs w:val="21"/>
              </w:rPr>
            </w:pPr>
          </w:p>
        </w:tc>
        <w:tc>
          <w:tcPr>
            <w:tcW w:w="419" w:type="pct"/>
            <w:vMerge/>
            <w:vAlign w:val="center"/>
          </w:tcPr>
          <w:p w14:paraId="43E12995" w14:textId="77777777" w:rsidR="009F25E0" w:rsidRPr="004851E7" w:rsidRDefault="009F25E0">
            <w:pPr>
              <w:adjustRightInd w:val="0"/>
              <w:snapToGrid w:val="0"/>
              <w:spacing w:line="320" w:lineRule="exact"/>
              <w:jc w:val="center"/>
              <w:rPr>
                <w:rFonts w:ascii="宋体" w:eastAsia="宋体" w:hAnsi="宋体" w:cs="宋体"/>
                <w:color w:val="000000" w:themeColor="text1"/>
                <w:szCs w:val="21"/>
              </w:rPr>
            </w:pPr>
          </w:p>
        </w:tc>
        <w:tc>
          <w:tcPr>
            <w:tcW w:w="481" w:type="pct"/>
            <w:vMerge w:val="restart"/>
            <w:vAlign w:val="center"/>
          </w:tcPr>
          <w:p w14:paraId="3004FF30" w14:textId="77777777" w:rsidR="009F25E0" w:rsidRPr="004851E7" w:rsidRDefault="004621DC">
            <w:pPr>
              <w:adjustRightInd w:val="0"/>
              <w:snapToGrid w:val="0"/>
              <w:spacing w:line="36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（二）质量受权人放行与参与关键质量活动履职情况（</w:t>
            </w:r>
            <w:r w:rsidRPr="004851E7">
              <w:rPr>
                <w:rFonts w:ascii="宋体" w:eastAsia="宋体" w:hAnsi="宋体" w:cs="宋体"/>
                <w:color w:val="000000" w:themeColor="text1"/>
                <w:kern w:val="0"/>
                <w:szCs w:val="21"/>
              </w:rPr>
              <w:t>20分）</w:t>
            </w:r>
          </w:p>
        </w:tc>
        <w:tc>
          <w:tcPr>
            <w:tcW w:w="3083" w:type="pct"/>
            <w:vAlign w:val="center"/>
          </w:tcPr>
          <w:p w14:paraId="4ABEA7E8" w14:textId="77777777" w:rsidR="009F25E0" w:rsidRPr="004851E7" w:rsidRDefault="004621DC">
            <w:pPr>
              <w:adjustRightInd w:val="0"/>
              <w:snapToGrid w:val="0"/>
              <w:spacing w:line="320" w:lineRule="exact"/>
              <w:jc w:val="lef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1</w:t>
            </w:r>
            <w:r w:rsidRPr="004851E7">
              <w:rPr>
                <w:rFonts w:ascii="宋体" w:eastAsia="宋体" w:hAnsi="宋体" w:cs="宋体"/>
                <w:color w:val="000000" w:themeColor="text1"/>
                <w:kern w:val="0"/>
                <w:szCs w:val="21"/>
              </w:rPr>
              <w:t>.</w:t>
            </w:r>
            <w:r w:rsidRPr="004851E7">
              <w:rPr>
                <w:rFonts w:ascii="宋体" w:eastAsia="宋体" w:hAnsi="宋体" w:cs="宋体" w:hint="eastAsia"/>
                <w:color w:val="000000" w:themeColor="text1"/>
                <w:kern w:val="0"/>
                <w:szCs w:val="21"/>
              </w:rPr>
              <w:t>放行,包括物料、中间产品和产品放行（6分）</w:t>
            </w:r>
          </w:p>
          <w:p w14:paraId="0F3C5676" w14:textId="77777777" w:rsidR="009F25E0" w:rsidRPr="004851E7" w:rsidRDefault="004621DC">
            <w:pPr>
              <w:adjustRightInd w:val="0"/>
              <w:snapToGrid w:val="0"/>
              <w:spacing w:line="320" w:lineRule="exact"/>
              <w:jc w:val="lef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1</w:t>
            </w:r>
            <w:r w:rsidRPr="004851E7">
              <w:rPr>
                <w:rFonts w:ascii="宋体" w:eastAsia="宋体" w:hAnsi="宋体" w:cs="宋体"/>
                <w:color w:val="000000" w:themeColor="text1"/>
                <w:kern w:val="0"/>
                <w:szCs w:val="21"/>
              </w:rPr>
              <w:t>.1</w:t>
            </w:r>
            <w:r w:rsidRPr="004851E7">
              <w:rPr>
                <w:rFonts w:ascii="宋体" w:eastAsia="宋体" w:hAnsi="宋体" w:cs="宋体" w:hint="eastAsia"/>
                <w:color w:val="000000" w:themeColor="text1"/>
                <w:kern w:val="0"/>
                <w:szCs w:val="21"/>
              </w:rPr>
              <w:t>产品每批由受权人负责放行（3分），</w:t>
            </w:r>
            <w:proofErr w:type="gramStart"/>
            <w:r w:rsidRPr="004851E7">
              <w:rPr>
                <w:rFonts w:ascii="宋体" w:eastAsia="宋体" w:hAnsi="宋体" w:cs="宋体" w:hint="eastAsia"/>
                <w:color w:val="000000" w:themeColor="text1"/>
                <w:kern w:val="0"/>
                <w:szCs w:val="21"/>
              </w:rPr>
              <w:t>由转受权</w:t>
            </w:r>
            <w:proofErr w:type="gramEnd"/>
            <w:r w:rsidRPr="004851E7">
              <w:rPr>
                <w:rFonts w:ascii="宋体" w:eastAsia="宋体" w:hAnsi="宋体" w:cs="宋体" w:hint="eastAsia"/>
                <w:color w:val="000000" w:themeColor="text1"/>
                <w:kern w:val="0"/>
                <w:szCs w:val="21"/>
              </w:rPr>
              <w:t>人负责放行（1分）；</w:t>
            </w:r>
          </w:p>
          <w:p w14:paraId="18CDA4EB" w14:textId="77777777" w:rsidR="009F25E0" w:rsidRPr="004851E7" w:rsidRDefault="004621DC">
            <w:pPr>
              <w:adjustRightInd w:val="0"/>
              <w:snapToGrid w:val="0"/>
              <w:spacing w:line="320" w:lineRule="exact"/>
              <w:jc w:val="lef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1</w:t>
            </w:r>
            <w:r w:rsidRPr="004851E7">
              <w:rPr>
                <w:rFonts w:ascii="宋体" w:eastAsia="宋体" w:hAnsi="宋体" w:cs="宋体"/>
                <w:color w:val="000000" w:themeColor="text1"/>
                <w:kern w:val="0"/>
                <w:szCs w:val="21"/>
              </w:rPr>
              <w:t>.2</w:t>
            </w:r>
            <w:r w:rsidRPr="004851E7">
              <w:rPr>
                <w:rFonts w:ascii="宋体" w:eastAsia="宋体" w:hAnsi="宋体" w:cs="宋体" w:hint="eastAsia"/>
                <w:color w:val="000000" w:themeColor="text1"/>
                <w:kern w:val="0"/>
                <w:szCs w:val="21"/>
              </w:rPr>
              <w:t>关键物料每批受权人负责放行（</w:t>
            </w:r>
            <w:r w:rsidRPr="004851E7">
              <w:rPr>
                <w:rFonts w:ascii="宋体" w:eastAsia="宋体" w:hAnsi="宋体" w:cs="宋体"/>
                <w:color w:val="000000" w:themeColor="text1"/>
                <w:kern w:val="0"/>
                <w:szCs w:val="21"/>
              </w:rPr>
              <w:t>1.5</w:t>
            </w:r>
            <w:r w:rsidRPr="004851E7">
              <w:rPr>
                <w:rFonts w:ascii="宋体" w:eastAsia="宋体" w:hAnsi="宋体" w:cs="宋体" w:hint="eastAsia"/>
                <w:color w:val="000000" w:themeColor="text1"/>
                <w:kern w:val="0"/>
                <w:szCs w:val="21"/>
              </w:rPr>
              <w:t>分），</w:t>
            </w:r>
            <w:proofErr w:type="gramStart"/>
            <w:r w:rsidRPr="004851E7">
              <w:rPr>
                <w:rFonts w:ascii="宋体" w:eastAsia="宋体" w:hAnsi="宋体" w:cs="宋体" w:hint="eastAsia"/>
                <w:color w:val="000000" w:themeColor="text1"/>
                <w:kern w:val="0"/>
                <w:szCs w:val="21"/>
              </w:rPr>
              <w:t>由转受权</w:t>
            </w:r>
            <w:proofErr w:type="gramEnd"/>
            <w:r w:rsidRPr="004851E7">
              <w:rPr>
                <w:rFonts w:ascii="宋体" w:eastAsia="宋体" w:hAnsi="宋体" w:cs="宋体" w:hint="eastAsia"/>
                <w:color w:val="000000" w:themeColor="text1"/>
                <w:kern w:val="0"/>
                <w:szCs w:val="21"/>
              </w:rPr>
              <w:t>人负责放行（</w:t>
            </w:r>
            <w:r w:rsidRPr="004851E7">
              <w:rPr>
                <w:rFonts w:ascii="宋体" w:eastAsia="宋体" w:hAnsi="宋体" w:cs="宋体"/>
                <w:color w:val="000000" w:themeColor="text1"/>
                <w:kern w:val="0"/>
                <w:szCs w:val="21"/>
              </w:rPr>
              <w:t>0.5</w:t>
            </w:r>
            <w:r w:rsidRPr="004851E7">
              <w:rPr>
                <w:rFonts w:ascii="宋体" w:eastAsia="宋体" w:hAnsi="宋体" w:cs="宋体" w:hint="eastAsia"/>
                <w:color w:val="000000" w:themeColor="text1"/>
                <w:kern w:val="0"/>
                <w:szCs w:val="21"/>
              </w:rPr>
              <w:t>分）；</w:t>
            </w:r>
          </w:p>
          <w:p w14:paraId="243C79C1" w14:textId="77777777" w:rsidR="009F25E0" w:rsidRPr="004851E7" w:rsidRDefault="004621DC">
            <w:pPr>
              <w:adjustRightInd w:val="0"/>
              <w:snapToGrid w:val="0"/>
              <w:spacing w:line="320" w:lineRule="exact"/>
              <w:jc w:val="lef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1</w:t>
            </w:r>
            <w:r w:rsidRPr="004851E7">
              <w:rPr>
                <w:rFonts w:ascii="宋体" w:eastAsia="宋体" w:hAnsi="宋体" w:cs="宋体"/>
                <w:color w:val="000000" w:themeColor="text1"/>
                <w:kern w:val="0"/>
                <w:szCs w:val="21"/>
              </w:rPr>
              <w:t>.3</w:t>
            </w:r>
            <w:r w:rsidRPr="004851E7">
              <w:rPr>
                <w:rFonts w:ascii="宋体" w:eastAsia="宋体" w:hAnsi="宋体" w:cs="宋体" w:hint="eastAsia"/>
                <w:color w:val="000000" w:themeColor="text1"/>
                <w:kern w:val="0"/>
                <w:szCs w:val="21"/>
              </w:rPr>
              <w:t>中间产品每批由受权人负责放行（</w:t>
            </w:r>
            <w:r w:rsidRPr="004851E7">
              <w:rPr>
                <w:rFonts w:ascii="宋体" w:eastAsia="宋体" w:hAnsi="宋体" w:cs="宋体"/>
                <w:color w:val="000000" w:themeColor="text1"/>
                <w:kern w:val="0"/>
                <w:szCs w:val="21"/>
              </w:rPr>
              <w:t>1.5</w:t>
            </w:r>
            <w:r w:rsidRPr="004851E7">
              <w:rPr>
                <w:rFonts w:ascii="宋体" w:eastAsia="宋体" w:hAnsi="宋体" w:cs="宋体" w:hint="eastAsia"/>
                <w:color w:val="000000" w:themeColor="text1"/>
                <w:kern w:val="0"/>
                <w:szCs w:val="21"/>
              </w:rPr>
              <w:t>分），</w:t>
            </w:r>
            <w:proofErr w:type="gramStart"/>
            <w:r w:rsidRPr="004851E7">
              <w:rPr>
                <w:rFonts w:ascii="宋体" w:eastAsia="宋体" w:hAnsi="宋体" w:cs="宋体" w:hint="eastAsia"/>
                <w:color w:val="000000" w:themeColor="text1"/>
                <w:kern w:val="0"/>
                <w:szCs w:val="21"/>
              </w:rPr>
              <w:t>由转受权</w:t>
            </w:r>
            <w:proofErr w:type="gramEnd"/>
            <w:r w:rsidRPr="004851E7">
              <w:rPr>
                <w:rFonts w:ascii="宋体" w:eastAsia="宋体" w:hAnsi="宋体" w:cs="宋体" w:hint="eastAsia"/>
                <w:color w:val="000000" w:themeColor="text1"/>
                <w:kern w:val="0"/>
                <w:szCs w:val="21"/>
              </w:rPr>
              <w:t>人负责放行（</w:t>
            </w:r>
            <w:r w:rsidRPr="004851E7">
              <w:rPr>
                <w:rFonts w:ascii="宋体" w:eastAsia="宋体" w:hAnsi="宋体" w:cs="宋体"/>
                <w:color w:val="000000" w:themeColor="text1"/>
                <w:kern w:val="0"/>
                <w:szCs w:val="21"/>
              </w:rPr>
              <w:t>0.5</w:t>
            </w:r>
            <w:r w:rsidRPr="004851E7">
              <w:rPr>
                <w:rFonts w:ascii="宋体" w:eastAsia="宋体" w:hAnsi="宋体" w:cs="宋体" w:hint="eastAsia"/>
                <w:color w:val="000000" w:themeColor="text1"/>
                <w:kern w:val="0"/>
                <w:szCs w:val="21"/>
              </w:rPr>
              <w:t>分）。</w:t>
            </w:r>
          </w:p>
        </w:tc>
        <w:tc>
          <w:tcPr>
            <w:tcW w:w="403" w:type="pct"/>
            <w:vAlign w:val="center"/>
          </w:tcPr>
          <w:p w14:paraId="3F17A54C" w14:textId="77777777" w:rsidR="009F25E0" w:rsidRPr="004851E7" w:rsidRDefault="004621DC">
            <w:pPr>
              <w:widowControl/>
              <w:adjustRightInd w:val="0"/>
              <w:snapToGrid w:val="0"/>
              <w:spacing w:line="360" w:lineRule="exact"/>
              <w:jc w:val="center"/>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6</w:t>
            </w:r>
          </w:p>
        </w:tc>
        <w:tc>
          <w:tcPr>
            <w:tcW w:w="404" w:type="pct"/>
            <w:vAlign w:val="center"/>
          </w:tcPr>
          <w:p w14:paraId="092D39B1" w14:textId="77777777" w:rsidR="009F25E0" w:rsidRPr="004851E7" w:rsidRDefault="009F25E0">
            <w:pPr>
              <w:widowControl/>
              <w:adjustRightInd w:val="0"/>
              <w:snapToGrid w:val="0"/>
              <w:spacing w:line="360" w:lineRule="exact"/>
              <w:rPr>
                <w:rFonts w:ascii="宋体" w:eastAsia="宋体" w:hAnsi="宋体" w:cs="宋体"/>
                <w:color w:val="000000" w:themeColor="text1"/>
                <w:kern w:val="0"/>
                <w:szCs w:val="21"/>
              </w:rPr>
            </w:pPr>
          </w:p>
        </w:tc>
      </w:tr>
      <w:tr w:rsidR="004851E7" w:rsidRPr="004851E7" w14:paraId="13A7C234" w14:textId="77777777" w:rsidTr="00414BCB">
        <w:trPr>
          <w:trHeight w:val="590"/>
          <w:jc w:val="center"/>
        </w:trPr>
        <w:tc>
          <w:tcPr>
            <w:tcW w:w="210" w:type="pct"/>
            <w:vMerge/>
            <w:vAlign w:val="center"/>
          </w:tcPr>
          <w:p w14:paraId="69A7F7C4" w14:textId="77777777" w:rsidR="009F25E0" w:rsidRPr="004851E7" w:rsidRDefault="009F25E0">
            <w:pPr>
              <w:adjustRightInd w:val="0"/>
              <w:snapToGrid w:val="0"/>
              <w:spacing w:line="360" w:lineRule="exact"/>
              <w:jc w:val="center"/>
              <w:rPr>
                <w:rFonts w:ascii="宋体" w:eastAsia="宋体" w:hAnsi="宋体" w:cs="宋体"/>
                <w:color w:val="000000" w:themeColor="text1"/>
                <w:szCs w:val="21"/>
              </w:rPr>
            </w:pPr>
          </w:p>
        </w:tc>
        <w:tc>
          <w:tcPr>
            <w:tcW w:w="419" w:type="pct"/>
            <w:vMerge/>
            <w:vAlign w:val="center"/>
          </w:tcPr>
          <w:p w14:paraId="6BD8FA42" w14:textId="77777777" w:rsidR="009F25E0" w:rsidRPr="004851E7" w:rsidRDefault="009F25E0">
            <w:pPr>
              <w:adjustRightInd w:val="0"/>
              <w:snapToGrid w:val="0"/>
              <w:spacing w:line="320" w:lineRule="exact"/>
              <w:jc w:val="center"/>
              <w:rPr>
                <w:rFonts w:ascii="宋体" w:eastAsia="宋体" w:hAnsi="宋体" w:cs="宋体"/>
                <w:color w:val="000000" w:themeColor="text1"/>
                <w:szCs w:val="21"/>
              </w:rPr>
            </w:pPr>
          </w:p>
        </w:tc>
        <w:tc>
          <w:tcPr>
            <w:tcW w:w="481" w:type="pct"/>
            <w:vMerge/>
            <w:vAlign w:val="center"/>
          </w:tcPr>
          <w:p w14:paraId="7E05B0EE" w14:textId="77777777" w:rsidR="009F25E0" w:rsidRPr="004851E7" w:rsidRDefault="009F25E0">
            <w:pPr>
              <w:adjustRightInd w:val="0"/>
              <w:snapToGrid w:val="0"/>
              <w:spacing w:line="360" w:lineRule="exact"/>
              <w:rPr>
                <w:rFonts w:ascii="宋体" w:eastAsia="宋体" w:hAnsi="宋体" w:cs="宋体"/>
                <w:color w:val="000000" w:themeColor="text1"/>
                <w:kern w:val="0"/>
                <w:szCs w:val="21"/>
              </w:rPr>
            </w:pPr>
          </w:p>
        </w:tc>
        <w:tc>
          <w:tcPr>
            <w:tcW w:w="3083" w:type="pct"/>
            <w:vAlign w:val="center"/>
          </w:tcPr>
          <w:p w14:paraId="3B619D83" w14:textId="77777777" w:rsidR="009F25E0" w:rsidRPr="004851E7" w:rsidRDefault="004621DC">
            <w:pPr>
              <w:adjustRightInd w:val="0"/>
              <w:snapToGrid w:val="0"/>
              <w:spacing w:line="320" w:lineRule="exact"/>
              <w:jc w:val="left"/>
              <w:rPr>
                <w:rFonts w:ascii="宋体" w:eastAsia="宋体" w:hAnsi="宋体" w:cs="宋体"/>
                <w:bCs/>
                <w:color w:val="000000" w:themeColor="text1"/>
                <w:kern w:val="0"/>
                <w:szCs w:val="21"/>
              </w:rPr>
            </w:pPr>
            <w:r w:rsidRPr="004851E7">
              <w:rPr>
                <w:rFonts w:ascii="宋体" w:eastAsia="宋体" w:hAnsi="宋体" w:cs="宋体"/>
                <w:color w:val="000000" w:themeColor="text1"/>
                <w:kern w:val="0"/>
                <w:szCs w:val="21"/>
              </w:rPr>
              <w:t>2.</w:t>
            </w:r>
            <w:r w:rsidRPr="004851E7">
              <w:rPr>
                <w:rFonts w:ascii="宋体" w:eastAsia="宋体" w:hAnsi="宋体" w:cs="宋体" w:hint="eastAsia"/>
                <w:color w:val="000000" w:themeColor="text1"/>
                <w:kern w:val="0"/>
                <w:szCs w:val="21"/>
              </w:rPr>
              <w:t>履行</w:t>
            </w:r>
            <w:r w:rsidRPr="004851E7">
              <w:rPr>
                <w:rFonts w:ascii="宋体" w:eastAsia="宋体" w:hAnsi="宋体" w:cs="宋体"/>
                <w:bCs/>
                <w:color w:val="000000" w:themeColor="text1"/>
                <w:kern w:val="0"/>
                <w:szCs w:val="21"/>
              </w:rPr>
              <w:t>8项否决权</w:t>
            </w:r>
            <w:r w:rsidRPr="004851E7">
              <w:rPr>
                <w:rFonts w:ascii="宋体" w:eastAsia="宋体" w:hAnsi="宋体" w:cs="宋体" w:hint="eastAsia"/>
                <w:bCs/>
                <w:color w:val="000000" w:themeColor="text1"/>
                <w:kern w:val="0"/>
                <w:szCs w:val="21"/>
              </w:rPr>
              <w:t>（6分）</w:t>
            </w:r>
          </w:p>
          <w:p w14:paraId="2AE47898" w14:textId="77777777" w:rsidR="009F25E0" w:rsidRPr="004851E7" w:rsidRDefault="004621DC">
            <w:pPr>
              <w:adjustRightInd w:val="0"/>
              <w:snapToGrid w:val="0"/>
              <w:spacing w:line="320" w:lineRule="exact"/>
              <w:jc w:val="left"/>
              <w:rPr>
                <w:rFonts w:ascii="宋体" w:eastAsia="宋体" w:hAnsi="宋体" w:cs="宋体"/>
                <w:bCs/>
                <w:color w:val="000000" w:themeColor="text1"/>
                <w:kern w:val="0"/>
                <w:szCs w:val="21"/>
              </w:rPr>
            </w:pPr>
            <w:r w:rsidRPr="004851E7">
              <w:rPr>
                <w:rFonts w:ascii="宋体" w:eastAsia="宋体" w:hAnsi="宋体" w:cs="宋体" w:hint="eastAsia"/>
                <w:bCs/>
                <w:color w:val="000000" w:themeColor="text1"/>
                <w:kern w:val="0"/>
                <w:szCs w:val="21"/>
              </w:rPr>
              <w:t>2</w:t>
            </w:r>
            <w:r w:rsidRPr="004851E7">
              <w:rPr>
                <w:rFonts w:ascii="宋体" w:eastAsia="宋体" w:hAnsi="宋体" w:cs="宋体"/>
                <w:bCs/>
                <w:color w:val="000000" w:themeColor="text1"/>
                <w:kern w:val="0"/>
                <w:szCs w:val="21"/>
              </w:rPr>
              <w:t>.1</w:t>
            </w:r>
            <w:r w:rsidRPr="004851E7">
              <w:rPr>
                <w:rFonts w:ascii="宋体" w:eastAsia="宋体" w:hAnsi="宋体" w:cs="宋体" w:hint="eastAsia"/>
                <w:bCs/>
                <w:color w:val="000000" w:themeColor="text1"/>
                <w:kern w:val="0"/>
                <w:szCs w:val="21"/>
              </w:rPr>
              <w:t>参与</w:t>
            </w:r>
            <w:r w:rsidRPr="004851E7">
              <w:rPr>
                <w:rFonts w:ascii="宋体" w:eastAsia="宋体" w:hAnsi="宋体" w:cs="宋体"/>
                <w:bCs/>
                <w:color w:val="000000" w:themeColor="text1"/>
                <w:kern w:val="0"/>
                <w:szCs w:val="21"/>
              </w:rPr>
              <w:t>重大事项</w:t>
            </w:r>
            <w:r w:rsidRPr="004851E7">
              <w:rPr>
                <w:rFonts w:ascii="宋体" w:eastAsia="宋体" w:hAnsi="宋体" w:cs="宋体" w:hint="eastAsia"/>
                <w:bCs/>
                <w:color w:val="000000" w:themeColor="text1"/>
                <w:kern w:val="0"/>
                <w:szCs w:val="21"/>
              </w:rPr>
              <w:t>的讨论，每次加0</w:t>
            </w:r>
            <w:r w:rsidRPr="004851E7">
              <w:rPr>
                <w:rFonts w:ascii="宋体" w:eastAsia="宋体" w:hAnsi="宋体" w:cs="宋体"/>
                <w:bCs/>
                <w:color w:val="000000" w:themeColor="text1"/>
                <w:kern w:val="0"/>
                <w:szCs w:val="21"/>
              </w:rPr>
              <w:t>.5</w:t>
            </w:r>
            <w:r w:rsidRPr="004851E7">
              <w:rPr>
                <w:rFonts w:ascii="宋体" w:eastAsia="宋体" w:hAnsi="宋体" w:cs="宋体" w:hint="eastAsia"/>
                <w:bCs/>
                <w:color w:val="000000" w:themeColor="text1"/>
                <w:kern w:val="0"/>
                <w:szCs w:val="21"/>
              </w:rPr>
              <w:t>分，上限3分；</w:t>
            </w:r>
          </w:p>
          <w:p w14:paraId="19F31612" w14:textId="77777777" w:rsidR="009F25E0" w:rsidRPr="004851E7" w:rsidRDefault="004621DC">
            <w:pPr>
              <w:adjustRightInd w:val="0"/>
              <w:snapToGrid w:val="0"/>
              <w:spacing w:line="320" w:lineRule="exact"/>
              <w:jc w:val="left"/>
              <w:rPr>
                <w:rFonts w:ascii="宋体" w:eastAsia="宋体" w:hAnsi="宋体" w:cs="宋体"/>
                <w:bCs/>
                <w:color w:val="000000" w:themeColor="text1"/>
                <w:kern w:val="0"/>
                <w:szCs w:val="21"/>
              </w:rPr>
            </w:pPr>
            <w:r w:rsidRPr="004851E7">
              <w:rPr>
                <w:rFonts w:ascii="宋体" w:eastAsia="宋体" w:hAnsi="宋体" w:cs="宋体"/>
                <w:bCs/>
                <w:color w:val="000000" w:themeColor="text1"/>
                <w:kern w:val="0"/>
                <w:szCs w:val="21"/>
              </w:rPr>
              <w:t>2.2如有行使否决权，每次加0.5分</w:t>
            </w:r>
            <w:r w:rsidRPr="004851E7">
              <w:rPr>
                <w:rFonts w:ascii="宋体" w:eastAsia="宋体" w:hAnsi="宋体" w:cs="宋体" w:hint="eastAsia"/>
                <w:bCs/>
                <w:color w:val="000000" w:themeColor="text1"/>
                <w:kern w:val="0"/>
                <w:szCs w:val="21"/>
              </w:rPr>
              <w:t>，上限3分。</w:t>
            </w:r>
          </w:p>
        </w:tc>
        <w:tc>
          <w:tcPr>
            <w:tcW w:w="403" w:type="pct"/>
            <w:vAlign w:val="center"/>
          </w:tcPr>
          <w:p w14:paraId="1DA26285" w14:textId="77777777" w:rsidR="009F25E0" w:rsidRPr="004851E7" w:rsidRDefault="004621DC">
            <w:pPr>
              <w:widowControl/>
              <w:adjustRightInd w:val="0"/>
              <w:snapToGrid w:val="0"/>
              <w:spacing w:line="360" w:lineRule="exact"/>
              <w:jc w:val="center"/>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6</w:t>
            </w:r>
          </w:p>
        </w:tc>
        <w:tc>
          <w:tcPr>
            <w:tcW w:w="404" w:type="pct"/>
            <w:vAlign w:val="center"/>
          </w:tcPr>
          <w:p w14:paraId="79AA41B5" w14:textId="77777777" w:rsidR="009F25E0" w:rsidRPr="004851E7" w:rsidRDefault="009F25E0">
            <w:pPr>
              <w:widowControl/>
              <w:adjustRightInd w:val="0"/>
              <w:snapToGrid w:val="0"/>
              <w:spacing w:line="360" w:lineRule="exact"/>
              <w:rPr>
                <w:rFonts w:ascii="宋体" w:eastAsia="宋体" w:hAnsi="宋体" w:cs="宋体"/>
                <w:color w:val="000000" w:themeColor="text1"/>
                <w:kern w:val="0"/>
                <w:szCs w:val="21"/>
              </w:rPr>
            </w:pPr>
          </w:p>
        </w:tc>
      </w:tr>
      <w:tr w:rsidR="004851E7" w:rsidRPr="004851E7" w14:paraId="369FEAC2" w14:textId="77777777" w:rsidTr="00414BCB">
        <w:trPr>
          <w:trHeight w:val="590"/>
          <w:jc w:val="center"/>
        </w:trPr>
        <w:tc>
          <w:tcPr>
            <w:tcW w:w="210" w:type="pct"/>
            <w:vMerge/>
            <w:vAlign w:val="center"/>
          </w:tcPr>
          <w:p w14:paraId="25D20BB3" w14:textId="77777777" w:rsidR="009F25E0" w:rsidRPr="004851E7" w:rsidRDefault="009F25E0">
            <w:pPr>
              <w:adjustRightInd w:val="0"/>
              <w:snapToGrid w:val="0"/>
              <w:spacing w:line="360" w:lineRule="exact"/>
              <w:jc w:val="center"/>
              <w:rPr>
                <w:rFonts w:ascii="宋体" w:eastAsia="宋体" w:hAnsi="宋体" w:cs="宋体"/>
                <w:color w:val="000000" w:themeColor="text1"/>
                <w:szCs w:val="21"/>
              </w:rPr>
            </w:pPr>
          </w:p>
        </w:tc>
        <w:tc>
          <w:tcPr>
            <w:tcW w:w="419" w:type="pct"/>
            <w:vMerge/>
            <w:vAlign w:val="center"/>
          </w:tcPr>
          <w:p w14:paraId="06179E75" w14:textId="77777777" w:rsidR="009F25E0" w:rsidRPr="004851E7" w:rsidRDefault="009F25E0">
            <w:pPr>
              <w:adjustRightInd w:val="0"/>
              <w:snapToGrid w:val="0"/>
              <w:spacing w:line="320" w:lineRule="exact"/>
              <w:jc w:val="center"/>
              <w:rPr>
                <w:rFonts w:ascii="宋体" w:eastAsia="宋体" w:hAnsi="宋体" w:cs="宋体"/>
                <w:color w:val="000000" w:themeColor="text1"/>
                <w:szCs w:val="21"/>
              </w:rPr>
            </w:pPr>
          </w:p>
        </w:tc>
        <w:tc>
          <w:tcPr>
            <w:tcW w:w="481" w:type="pct"/>
            <w:vMerge/>
            <w:vAlign w:val="center"/>
          </w:tcPr>
          <w:p w14:paraId="5326AC78" w14:textId="77777777" w:rsidR="009F25E0" w:rsidRPr="004851E7" w:rsidRDefault="009F25E0">
            <w:pPr>
              <w:adjustRightInd w:val="0"/>
              <w:snapToGrid w:val="0"/>
              <w:spacing w:line="360" w:lineRule="exact"/>
              <w:rPr>
                <w:rFonts w:ascii="宋体" w:eastAsia="宋体" w:hAnsi="宋体" w:cs="宋体"/>
                <w:color w:val="000000" w:themeColor="text1"/>
                <w:kern w:val="0"/>
                <w:szCs w:val="21"/>
              </w:rPr>
            </w:pPr>
          </w:p>
        </w:tc>
        <w:tc>
          <w:tcPr>
            <w:tcW w:w="3083" w:type="pct"/>
            <w:vAlign w:val="center"/>
          </w:tcPr>
          <w:p w14:paraId="0DB359C1" w14:textId="77777777" w:rsidR="009F25E0" w:rsidRPr="004851E7" w:rsidRDefault="004621DC">
            <w:pPr>
              <w:adjustRightInd w:val="0"/>
              <w:snapToGrid w:val="0"/>
              <w:spacing w:line="320" w:lineRule="exact"/>
              <w:jc w:val="lef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3.</w:t>
            </w:r>
            <w:r w:rsidRPr="004851E7">
              <w:rPr>
                <w:rFonts w:ascii="宋体" w:eastAsia="宋体" w:hAnsi="宋体" w:cs="宋体" w:hint="eastAsia"/>
                <w:color w:val="000000" w:themeColor="text1"/>
                <w:kern w:val="0"/>
                <w:szCs w:val="21"/>
              </w:rPr>
              <w:t>偏差、检验结果超标、变更和年度报告等（5分）</w:t>
            </w:r>
          </w:p>
          <w:p w14:paraId="3486F2A4" w14:textId="77777777" w:rsidR="009F25E0" w:rsidRPr="004851E7" w:rsidRDefault="004621DC">
            <w:pPr>
              <w:adjustRightInd w:val="0"/>
              <w:snapToGrid w:val="0"/>
              <w:spacing w:line="320" w:lineRule="exact"/>
              <w:jc w:val="lef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3.1</w:t>
            </w:r>
            <w:bookmarkStart w:id="8" w:name="_Hlk106551917"/>
            <w:r w:rsidRPr="004851E7">
              <w:rPr>
                <w:rFonts w:ascii="宋体" w:eastAsia="宋体" w:hAnsi="宋体" w:cs="宋体" w:hint="eastAsia"/>
                <w:color w:val="000000" w:themeColor="text1"/>
                <w:kern w:val="0"/>
                <w:szCs w:val="21"/>
              </w:rPr>
              <w:t>参与所有重大偏差、多次重复出现及未能确定根本原因的检验结果超标</w:t>
            </w:r>
            <w:r w:rsidRPr="004851E7">
              <w:rPr>
                <w:rFonts w:ascii="宋体" w:eastAsia="宋体" w:hAnsi="宋体" w:cs="宋体"/>
                <w:color w:val="000000" w:themeColor="text1"/>
                <w:kern w:val="0"/>
                <w:szCs w:val="21"/>
              </w:rPr>
              <w:t>的调查和处理</w:t>
            </w:r>
            <w:r w:rsidRPr="004851E7">
              <w:rPr>
                <w:rFonts w:ascii="宋体" w:eastAsia="宋体" w:hAnsi="宋体" w:cs="宋体" w:hint="eastAsia"/>
                <w:color w:val="000000" w:themeColor="text1"/>
                <w:kern w:val="0"/>
                <w:szCs w:val="21"/>
              </w:rPr>
              <w:t>（2分）；</w:t>
            </w:r>
          </w:p>
          <w:p w14:paraId="381759E4" w14:textId="77777777" w:rsidR="009F25E0" w:rsidRPr="004851E7" w:rsidRDefault="004621DC">
            <w:pPr>
              <w:adjustRightInd w:val="0"/>
              <w:snapToGrid w:val="0"/>
              <w:spacing w:line="320" w:lineRule="exact"/>
              <w:jc w:val="lef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3.2</w:t>
            </w:r>
            <w:r w:rsidRPr="004851E7">
              <w:rPr>
                <w:rFonts w:ascii="宋体" w:eastAsia="宋体" w:hAnsi="宋体" w:cs="宋体" w:hint="eastAsia"/>
                <w:color w:val="000000" w:themeColor="text1"/>
                <w:kern w:val="0"/>
                <w:szCs w:val="21"/>
              </w:rPr>
              <w:t>参与药品上市后所有重大和中等变更的风险评估和变更关闭审核（2分）；</w:t>
            </w:r>
          </w:p>
          <w:p w14:paraId="72E05146" w14:textId="77777777" w:rsidR="009F25E0" w:rsidRPr="004851E7" w:rsidRDefault="004621DC">
            <w:pPr>
              <w:adjustRightInd w:val="0"/>
              <w:snapToGrid w:val="0"/>
              <w:spacing w:line="320" w:lineRule="exact"/>
              <w:jc w:val="lef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3.3</w:t>
            </w:r>
            <w:r w:rsidRPr="004851E7">
              <w:rPr>
                <w:rFonts w:ascii="宋体" w:eastAsia="宋体" w:hAnsi="宋体" w:cs="宋体" w:hint="eastAsia"/>
                <w:color w:val="000000" w:themeColor="text1"/>
                <w:kern w:val="0"/>
                <w:szCs w:val="21"/>
              </w:rPr>
              <w:t>审核年度报告（1分）。</w:t>
            </w:r>
          </w:p>
          <w:bookmarkEnd w:id="8"/>
          <w:p w14:paraId="229AD548" w14:textId="77777777" w:rsidR="009F25E0" w:rsidRPr="004851E7" w:rsidRDefault="004621DC">
            <w:pPr>
              <w:adjustRightInd w:val="0"/>
              <w:snapToGrid w:val="0"/>
              <w:spacing w:line="320" w:lineRule="exact"/>
              <w:jc w:val="lef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满足条件得分，不满足不得分</w:t>
            </w:r>
            <w:r w:rsidRPr="004851E7">
              <w:rPr>
                <w:rFonts w:ascii="宋体" w:eastAsia="宋体" w:hAnsi="宋体" w:cs="宋体"/>
                <w:color w:val="000000" w:themeColor="text1"/>
                <w:kern w:val="0"/>
                <w:szCs w:val="21"/>
              </w:rPr>
              <w:t>。</w:t>
            </w:r>
          </w:p>
        </w:tc>
        <w:tc>
          <w:tcPr>
            <w:tcW w:w="403" w:type="pct"/>
            <w:vAlign w:val="center"/>
          </w:tcPr>
          <w:p w14:paraId="28F4DF88" w14:textId="77777777" w:rsidR="009F25E0" w:rsidRPr="004851E7" w:rsidRDefault="004621DC">
            <w:pPr>
              <w:widowControl/>
              <w:adjustRightInd w:val="0"/>
              <w:snapToGrid w:val="0"/>
              <w:spacing w:line="360" w:lineRule="exact"/>
              <w:jc w:val="center"/>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5</w:t>
            </w:r>
          </w:p>
        </w:tc>
        <w:tc>
          <w:tcPr>
            <w:tcW w:w="404" w:type="pct"/>
            <w:vAlign w:val="center"/>
          </w:tcPr>
          <w:p w14:paraId="55303CF8" w14:textId="77777777" w:rsidR="009F25E0" w:rsidRPr="004851E7" w:rsidRDefault="009F25E0">
            <w:pPr>
              <w:widowControl/>
              <w:adjustRightInd w:val="0"/>
              <w:snapToGrid w:val="0"/>
              <w:spacing w:line="360" w:lineRule="exact"/>
              <w:rPr>
                <w:rFonts w:ascii="宋体" w:eastAsia="宋体" w:hAnsi="宋体" w:cs="宋体"/>
                <w:color w:val="000000" w:themeColor="text1"/>
                <w:kern w:val="0"/>
                <w:szCs w:val="21"/>
              </w:rPr>
            </w:pPr>
          </w:p>
        </w:tc>
      </w:tr>
      <w:tr w:rsidR="004851E7" w:rsidRPr="004851E7" w14:paraId="4DF29602" w14:textId="77777777" w:rsidTr="00414BCB">
        <w:trPr>
          <w:trHeight w:val="1368"/>
          <w:jc w:val="center"/>
        </w:trPr>
        <w:tc>
          <w:tcPr>
            <w:tcW w:w="210" w:type="pct"/>
            <w:vMerge/>
            <w:vAlign w:val="center"/>
          </w:tcPr>
          <w:p w14:paraId="2FFDE733" w14:textId="77777777" w:rsidR="009F25E0" w:rsidRPr="004851E7" w:rsidRDefault="009F25E0">
            <w:pPr>
              <w:adjustRightInd w:val="0"/>
              <w:snapToGrid w:val="0"/>
              <w:spacing w:line="360" w:lineRule="exact"/>
              <w:jc w:val="center"/>
              <w:rPr>
                <w:rFonts w:ascii="宋体" w:eastAsia="宋体" w:hAnsi="宋体" w:cs="宋体"/>
                <w:color w:val="000000" w:themeColor="text1"/>
                <w:szCs w:val="21"/>
              </w:rPr>
            </w:pPr>
          </w:p>
        </w:tc>
        <w:tc>
          <w:tcPr>
            <w:tcW w:w="419" w:type="pct"/>
            <w:vMerge/>
            <w:vAlign w:val="center"/>
          </w:tcPr>
          <w:p w14:paraId="3A9B5762" w14:textId="77777777" w:rsidR="009F25E0" w:rsidRPr="004851E7" w:rsidRDefault="009F25E0">
            <w:pPr>
              <w:adjustRightInd w:val="0"/>
              <w:snapToGrid w:val="0"/>
              <w:spacing w:line="320" w:lineRule="exact"/>
              <w:jc w:val="center"/>
              <w:rPr>
                <w:rFonts w:ascii="宋体" w:eastAsia="宋体" w:hAnsi="宋体" w:cs="宋体"/>
                <w:color w:val="000000" w:themeColor="text1"/>
                <w:szCs w:val="21"/>
              </w:rPr>
            </w:pPr>
          </w:p>
        </w:tc>
        <w:tc>
          <w:tcPr>
            <w:tcW w:w="481" w:type="pct"/>
            <w:vMerge/>
            <w:vAlign w:val="center"/>
          </w:tcPr>
          <w:p w14:paraId="74742BDB" w14:textId="77777777" w:rsidR="009F25E0" w:rsidRPr="004851E7" w:rsidRDefault="009F25E0">
            <w:pPr>
              <w:adjustRightInd w:val="0"/>
              <w:snapToGrid w:val="0"/>
              <w:spacing w:line="360" w:lineRule="exact"/>
              <w:rPr>
                <w:rFonts w:ascii="宋体" w:eastAsia="宋体" w:hAnsi="宋体" w:cs="宋体"/>
                <w:color w:val="000000" w:themeColor="text1"/>
                <w:kern w:val="0"/>
                <w:szCs w:val="21"/>
              </w:rPr>
            </w:pPr>
          </w:p>
        </w:tc>
        <w:tc>
          <w:tcPr>
            <w:tcW w:w="3083" w:type="pct"/>
            <w:vAlign w:val="center"/>
          </w:tcPr>
          <w:p w14:paraId="27C367EC" w14:textId="77777777" w:rsidR="009F25E0" w:rsidRPr="004851E7" w:rsidRDefault="004621DC">
            <w:pPr>
              <w:adjustRightInd w:val="0"/>
              <w:snapToGrid w:val="0"/>
              <w:spacing w:line="320" w:lineRule="exact"/>
              <w:jc w:val="lef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4.自检、外部审计等（3分）</w:t>
            </w:r>
          </w:p>
          <w:p w14:paraId="0E7689DA" w14:textId="77777777" w:rsidR="009F25E0" w:rsidRPr="004851E7" w:rsidRDefault="004621DC">
            <w:pPr>
              <w:adjustRightInd w:val="0"/>
              <w:snapToGrid w:val="0"/>
              <w:spacing w:line="320" w:lineRule="exact"/>
              <w:jc w:val="lef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4</w:t>
            </w:r>
            <w:r w:rsidRPr="004851E7">
              <w:rPr>
                <w:rFonts w:ascii="宋体" w:eastAsia="宋体" w:hAnsi="宋体" w:cs="宋体"/>
                <w:color w:val="000000" w:themeColor="text1"/>
                <w:kern w:val="0"/>
                <w:szCs w:val="21"/>
              </w:rPr>
              <w:t>.1参与企业自检不少于1次/年</w:t>
            </w:r>
            <w:r w:rsidRPr="004851E7">
              <w:rPr>
                <w:rFonts w:ascii="宋体" w:eastAsia="宋体" w:hAnsi="宋体" w:cs="宋体" w:hint="eastAsia"/>
                <w:color w:val="000000" w:themeColor="text1"/>
                <w:kern w:val="0"/>
                <w:szCs w:val="21"/>
              </w:rPr>
              <w:t>（</w:t>
            </w:r>
            <w:r w:rsidRPr="004851E7">
              <w:rPr>
                <w:rFonts w:ascii="宋体" w:eastAsia="宋体" w:hAnsi="宋体" w:cs="宋体"/>
                <w:color w:val="000000" w:themeColor="text1"/>
                <w:kern w:val="0"/>
                <w:szCs w:val="21"/>
              </w:rPr>
              <w:t>1分</w:t>
            </w:r>
            <w:r w:rsidRPr="004851E7">
              <w:rPr>
                <w:rFonts w:ascii="宋体" w:eastAsia="宋体" w:hAnsi="宋体" w:cs="宋体" w:hint="eastAsia"/>
                <w:color w:val="000000" w:themeColor="text1"/>
                <w:kern w:val="0"/>
                <w:szCs w:val="21"/>
              </w:rPr>
              <w:t>）；</w:t>
            </w:r>
          </w:p>
          <w:p w14:paraId="74931DC0" w14:textId="77777777" w:rsidR="009F25E0" w:rsidRPr="004851E7" w:rsidRDefault="004621DC">
            <w:pPr>
              <w:adjustRightInd w:val="0"/>
              <w:snapToGrid w:val="0"/>
              <w:spacing w:line="320" w:lineRule="exact"/>
              <w:jc w:val="lef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4</w:t>
            </w:r>
            <w:r w:rsidRPr="004851E7">
              <w:rPr>
                <w:rFonts w:ascii="宋体" w:eastAsia="宋体" w:hAnsi="宋体" w:cs="宋体"/>
                <w:color w:val="000000" w:themeColor="text1"/>
                <w:kern w:val="0"/>
                <w:szCs w:val="21"/>
              </w:rPr>
              <w:t>.2参与受托</w:t>
            </w:r>
            <w:r w:rsidRPr="004851E7">
              <w:rPr>
                <w:rFonts w:ascii="宋体" w:eastAsia="宋体" w:hAnsi="宋体" w:cs="宋体" w:hint="eastAsia"/>
                <w:color w:val="000000" w:themeColor="text1"/>
                <w:kern w:val="0"/>
                <w:szCs w:val="21"/>
              </w:rPr>
              <w:t>生产</w:t>
            </w:r>
            <w:r w:rsidRPr="004851E7">
              <w:rPr>
                <w:rFonts w:ascii="宋体" w:eastAsia="宋体" w:hAnsi="宋体" w:cs="宋体"/>
                <w:color w:val="000000" w:themeColor="text1"/>
                <w:kern w:val="0"/>
                <w:szCs w:val="21"/>
              </w:rPr>
              <w:t>企业</w:t>
            </w:r>
            <w:r w:rsidRPr="004851E7">
              <w:rPr>
                <w:rFonts w:ascii="宋体" w:eastAsia="宋体" w:hAnsi="宋体" w:cs="宋体" w:hint="eastAsia"/>
                <w:color w:val="000000" w:themeColor="text1"/>
                <w:kern w:val="0"/>
                <w:szCs w:val="21"/>
              </w:rPr>
              <w:t>审计不少于1次/年（</w:t>
            </w:r>
            <w:r w:rsidRPr="004851E7">
              <w:rPr>
                <w:rFonts w:ascii="宋体" w:eastAsia="宋体" w:hAnsi="宋体" w:cs="宋体"/>
                <w:color w:val="000000" w:themeColor="text1"/>
                <w:kern w:val="0"/>
                <w:szCs w:val="21"/>
              </w:rPr>
              <w:t>1分</w:t>
            </w:r>
            <w:r w:rsidRPr="004851E7">
              <w:rPr>
                <w:rFonts w:ascii="宋体" w:eastAsia="宋体" w:hAnsi="宋体" w:cs="宋体" w:hint="eastAsia"/>
                <w:color w:val="000000" w:themeColor="text1"/>
                <w:kern w:val="0"/>
                <w:szCs w:val="21"/>
              </w:rPr>
              <w:t>）；</w:t>
            </w:r>
          </w:p>
          <w:p w14:paraId="4AE9395F" w14:textId="77777777" w:rsidR="009F25E0" w:rsidRPr="004851E7" w:rsidRDefault="004621DC">
            <w:pPr>
              <w:adjustRightInd w:val="0"/>
              <w:snapToGrid w:val="0"/>
              <w:spacing w:line="320" w:lineRule="exact"/>
              <w:jc w:val="lef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4</w:t>
            </w:r>
            <w:r w:rsidRPr="004851E7">
              <w:rPr>
                <w:rFonts w:ascii="宋体" w:eastAsia="宋体" w:hAnsi="宋体" w:cs="宋体"/>
                <w:color w:val="000000" w:themeColor="text1"/>
                <w:kern w:val="0"/>
                <w:szCs w:val="21"/>
              </w:rPr>
              <w:t>.</w:t>
            </w:r>
            <w:r w:rsidRPr="004851E7">
              <w:rPr>
                <w:rFonts w:ascii="宋体" w:eastAsia="宋体" w:hAnsi="宋体" w:cs="宋体" w:hint="eastAsia"/>
                <w:color w:val="000000" w:themeColor="text1"/>
                <w:kern w:val="0"/>
                <w:szCs w:val="21"/>
              </w:rPr>
              <w:t>3</w:t>
            </w:r>
            <w:r w:rsidRPr="004851E7">
              <w:rPr>
                <w:rFonts w:ascii="宋体" w:eastAsia="宋体" w:hAnsi="宋体" w:cs="宋体"/>
                <w:color w:val="000000" w:themeColor="text1"/>
                <w:kern w:val="0"/>
                <w:szCs w:val="21"/>
              </w:rPr>
              <w:t>参与</w:t>
            </w:r>
            <w:r w:rsidRPr="004851E7">
              <w:rPr>
                <w:rFonts w:ascii="宋体" w:eastAsia="宋体" w:hAnsi="宋体" w:cs="宋体" w:hint="eastAsia"/>
                <w:color w:val="000000" w:themeColor="text1"/>
                <w:kern w:val="0"/>
                <w:szCs w:val="21"/>
              </w:rPr>
              <w:t>关键</w:t>
            </w:r>
            <w:r w:rsidRPr="004851E7">
              <w:rPr>
                <w:rFonts w:ascii="宋体" w:eastAsia="宋体" w:hAnsi="宋体" w:cs="宋体"/>
                <w:color w:val="000000" w:themeColor="text1"/>
                <w:kern w:val="0"/>
                <w:szCs w:val="21"/>
              </w:rPr>
              <w:t>原辅料供应商等外部审计不少于1次/年</w:t>
            </w:r>
            <w:r w:rsidRPr="004851E7">
              <w:rPr>
                <w:rFonts w:ascii="宋体" w:eastAsia="宋体" w:hAnsi="宋体" w:cs="宋体" w:hint="eastAsia"/>
                <w:color w:val="000000" w:themeColor="text1"/>
                <w:kern w:val="0"/>
                <w:szCs w:val="21"/>
              </w:rPr>
              <w:t>（</w:t>
            </w:r>
            <w:r w:rsidRPr="004851E7">
              <w:rPr>
                <w:rFonts w:ascii="宋体" w:eastAsia="宋体" w:hAnsi="宋体" w:cs="宋体"/>
                <w:color w:val="000000" w:themeColor="text1"/>
                <w:kern w:val="0"/>
                <w:szCs w:val="21"/>
              </w:rPr>
              <w:t>1分</w:t>
            </w:r>
            <w:r w:rsidRPr="004851E7">
              <w:rPr>
                <w:rFonts w:ascii="宋体" w:eastAsia="宋体" w:hAnsi="宋体" w:cs="宋体" w:hint="eastAsia"/>
                <w:color w:val="000000" w:themeColor="text1"/>
                <w:kern w:val="0"/>
                <w:szCs w:val="21"/>
              </w:rPr>
              <w:t>）</w:t>
            </w:r>
            <w:r w:rsidRPr="004851E7">
              <w:rPr>
                <w:rFonts w:ascii="宋体" w:eastAsia="宋体" w:hAnsi="宋体" w:cs="宋体"/>
                <w:color w:val="000000" w:themeColor="text1"/>
                <w:kern w:val="0"/>
                <w:szCs w:val="21"/>
              </w:rPr>
              <w:t>。</w:t>
            </w:r>
          </w:p>
        </w:tc>
        <w:tc>
          <w:tcPr>
            <w:tcW w:w="403" w:type="pct"/>
            <w:vAlign w:val="center"/>
          </w:tcPr>
          <w:p w14:paraId="704ADDA1" w14:textId="77777777" w:rsidR="009F25E0" w:rsidRPr="004851E7" w:rsidRDefault="004621DC">
            <w:pPr>
              <w:widowControl/>
              <w:adjustRightInd w:val="0"/>
              <w:snapToGrid w:val="0"/>
              <w:spacing w:line="360" w:lineRule="exact"/>
              <w:jc w:val="center"/>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3</w:t>
            </w:r>
          </w:p>
        </w:tc>
        <w:tc>
          <w:tcPr>
            <w:tcW w:w="404" w:type="pct"/>
            <w:vAlign w:val="center"/>
          </w:tcPr>
          <w:p w14:paraId="03256DD1" w14:textId="77777777" w:rsidR="009F25E0" w:rsidRPr="004851E7" w:rsidRDefault="009F25E0">
            <w:pPr>
              <w:widowControl/>
              <w:adjustRightInd w:val="0"/>
              <w:snapToGrid w:val="0"/>
              <w:spacing w:line="360" w:lineRule="exact"/>
              <w:rPr>
                <w:rFonts w:ascii="宋体" w:eastAsia="宋体" w:hAnsi="宋体" w:cs="宋体"/>
                <w:color w:val="000000" w:themeColor="text1"/>
                <w:kern w:val="0"/>
                <w:szCs w:val="21"/>
              </w:rPr>
            </w:pPr>
          </w:p>
        </w:tc>
      </w:tr>
      <w:tr w:rsidR="004851E7" w:rsidRPr="004851E7" w14:paraId="25543144" w14:textId="77777777" w:rsidTr="00414BCB">
        <w:trPr>
          <w:trHeight w:val="283"/>
          <w:jc w:val="center"/>
        </w:trPr>
        <w:tc>
          <w:tcPr>
            <w:tcW w:w="210" w:type="pct"/>
            <w:vMerge/>
            <w:vAlign w:val="center"/>
          </w:tcPr>
          <w:p w14:paraId="6E71B593" w14:textId="77777777" w:rsidR="009F25E0" w:rsidRPr="004851E7" w:rsidRDefault="009F25E0">
            <w:pPr>
              <w:adjustRightInd w:val="0"/>
              <w:snapToGrid w:val="0"/>
              <w:spacing w:line="360" w:lineRule="exact"/>
              <w:jc w:val="center"/>
              <w:rPr>
                <w:rFonts w:ascii="宋体" w:eastAsia="宋体" w:hAnsi="宋体" w:cs="宋体"/>
                <w:b/>
                <w:bCs/>
                <w:color w:val="000000" w:themeColor="text1"/>
                <w:szCs w:val="21"/>
              </w:rPr>
            </w:pPr>
          </w:p>
        </w:tc>
        <w:tc>
          <w:tcPr>
            <w:tcW w:w="419" w:type="pct"/>
            <w:vMerge/>
            <w:vAlign w:val="center"/>
          </w:tcPr>
          <w:p w14:paraId="1B4FB9FF" w14:textId="77777777" w:rsidR="009F25E0" w:rsidRPr="004851E7" w:rsidRDefault="009F25E0">
            <w:pPr>
              <w:adjustRightInd w:val="0"/>
              <w:snapToGrid w:val="0"/>
              <w:spacing w:line="360" w:lineRule="exact"/>
              <w:jc w:val="center"/>
              <w:rPr>
                <w:rFonts w:ascii="宋体" w:eastAsia="宋体" w:hAnsi="宋体" w:cs="宋体"/>
                <w:b/>
                <w:bCs/>
                <w:color w:val="000000" w:themeColor="text1"/>
                <w:szCs w:val="21"/>
              </w:rPr>
            </w:pPr>
          </w:p>
        </w:tc>
        <w:tc>
          <w:tcPr>
            <w:tcW w:w="481" w:type="pct"/>
            <w:vMerge w:val="restart"/>
            <w:vAlign w:val="center"/>
          </w:tcPr>
          <w:p w14:paraId="5C9F2D33" w14:textId="71688CD6" w:rsidR="009F25E0" w:rsidRPr="004851E7" w:rsidRDefault="004621DC">
            <w:pPr>
              <w:adjustRightInd w:val="0"/>
              <w:snapToGrid w:val="0"/>
              <w:spacing w:line="360" w:lineRule="exact"/>
              <w:rPr>
                <w:rFonts w:ascii="宋体" w:eastAsia="宋体" w:hAnsi="宋体" w:cs="宋体"/>
                <w:color w:val="000000" w:themeColor="text1"/>
                <w:szCs w:val="21"/>
              </w:rPr>
            </w:pPr>
            <w:r w:rsidRPr="004851E7">
              <w:rPr>
                <w:rFonts w:ascii="宋体" w:eastAsia="宋体" w:hAnsi="宋体" w:cs="宋体" w:hint="eastAsia"/>
                <w:bCs/>
                <w:color w:val="000000" w:themeColor="text1"/>
                <w:kern w:val="0"/>
                <w:szCs w:val="21"/>
              </w:rPr>
              <w:t>（三）质量受权人与企业法定代表人、企业负责人和监管部门沟通和协调情况</w:t>
            </w:r>
            <w:r w:rsidR="004851E7" w:rsidRPr="004851E7">
              <w:rPr>
                <w:rFonts w:ascii="宋体" w:eastAsia="宋体" w:hAnsi="宋体" w:cs="宋体" w:hint="eastAsia"/>
                <w:bCs/>
                <w:color w:val="000000" w:themeColor="text1"/>
                <w:kern w:val="0"/>
                <w:szCs w:val="21"/>
              </w:rPr>
              <w:t>（</w:t>
            </w:r>
            <w:r w:rsidR="007C5537" w:rsidRPr="004851E7">
              <w:rPr>
                <w:rFonts w:ascii="宋体" w:eastAsia="宋体" w:hAnsi="宋体" w:cs="宋体" w:hint="eastAsia"/>
                <w:bCs/>
                <w:color w:val="000000" w:themeColor="text1"/>
                <w:kern w:val="0"/>
                <w:szCs w:val="21"/>
              </w:rPr>
              <w:t>1</w:t>
            </w:r>
            <w:r w:rsidR="007C5537" w:rsidRPr="004851E7">
              <w:rPr>
                <w:rFonts w:ascii="宋体" w:eastAsia="宋体" w:hAnsi="宋体" w:cs="宋体"/>
                <w:bCs/>
                <w:color w:val="000000" w:themeColor="text1"/>
                <w:kern w:val="0"/>
                <w:szCs w:val="21"/>
              </w:rPr>
              <w:t>0</w:t>
            </w:r>
            <w:r w:rsidRPr="004851E7">
              <w:rPr>
                <w:rFonts w:ascii="宋体" w:eastAsia="宋体" w:hAnsi="宋体" w:cs="宋体" w:hint="eastAsia"/>
                <w:bCs/>
                <w:color w:val="000000" w:themeColor="text1"/>
                <w:kern w:val="0"/>
                <w:szCs w:val="21"/>
              </w:rPr>
              <w:t>分</w:t>
            </w:r>
            <w:r w:rsidR="004851E7" w:rsidRPr="004851E7">
              <w:rPr>
                <w:rFonts w:ascii="宋体" w:eastAsia="宋体" w:hAnsi="宋体" w:cs="宋体" w:hint="eastAsia"/>
                <w:bCs/>
                <w:color w:val="000000" w:themeColor="text1"/>
                <w:kern w:val="0"/>
                <w:szCs w:val="21"/>
              </w:rPr>
              <w:t>）</w:t>
            </w:r>
          </w:p>
        </w:tc>
        <w:tc>
          <w:tcPr>
            <w:tcW w:w="3083" w:type="pct"/>
            <w:vAlign w:val="center"/>
          </w:tcPr>
          <w:p w14:paraId="6195D4E4" w14:textId="78134ECC" w:rsidR="009F25E0" w:rsidRPr="004851E7" w:rsidRDefault="004621DC">
            <w:pPr>
              <w:adjustRightInd w:val="0"/>
              <w:snapToGrid w:val="0"/>
              <w:spacing w:line="36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质量受权人与企业法定代表人、企业负责人进行沟通和协调情况（</w:t>
            </w:r>
            <w:r w:rsidR="007C5537" w:rsidRPr="004851E7">
              <w:rPr>
                <w:rFonts w:ascii="宋体" w:eastAsia="宋体" w:hAnsi="宋体" w:cs="宋体"/>
                <w:color w:val="000000" w:themeColor="text1"/>
                <w:kern w:val="0"/>
                <w:szCs w:val="21"/>
              </w:rPr>
              <w:t>4</w:t>
            </w:r>
            <w:r w:rsidRPr="004851E7">
              <w:rPr>
                <w:rFonts w:ascii="宋体" w:eastAsia="宋体" w:hAnsi="宋体" w:cs="宋体" w:hint="eastAsia"/>
                <w:color w:val="000000" w:themeColor="text1"/>
                <w:kern w:val="0"/>
                <w:szCs w:val="21"/>
              </w:rPr>
              <w:t>分）</w:t>
            </w:r>
          </w:p>
          <w:p w14:paraId="4C152716" w14:textId="40C18A0C" w:rsidR="009F25E0" w:rsidRPr="004851E7" w:rsidRDefault="004621DC">
            <w:pPr>
              <w:adjustRightInd w:val="0"/>
              <w:snapToGrid w:val="0"/>
              <w:spacing w:line="36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考评年度内向企业法定代表人和企业负责人报告药品放行工作履职情况，每年</w:t>
            </w:r>
            <w:r w:rsidRPr="004851E7">
              <w:rPr>
                <w:rFonts w:ascii="宋体" w:eastAsia="宋体" w:hAnsi="宋体" w:cs="宋体"/>
                <w:color w:val="000000" w:themeColor="text1"/>
                <w:kern w:val="0"/>
                <w:szCs w:val="21"/>
              </w:rPr>
              <w:t>2次，</w:t>
            </w:r>
            <w:r w:rsidR="004851E7" w:rsidRPr="004851E7">
              <w:rPr>
                <w:rFonts w:ascii="宋体" w:eastAsia="宋体" w:hAnsi="宋体" w:cs="宋体" w:hint="eastAsia"/>
                <w:color w:val="000000" w:themeColor="text1"/>
                <w:kern w:val="0"/>
                <w:szCs w:val="21"/>
              </w:rPr>
              <w:t>每次</w:t>
            </w:r>
            <w:r w:rsidRPr="004851E7">
              <w:rPr>
                <w:rFonts w:ascii="宋体" w:eastAsia="宋体" w:hAnsi="宋体" w:cs="宋体"/>
                <w:color w:val="000000" w:themeColor="text1"/>
                <w:kern w:val="0"/>
                <w:szCs w:val="21"/>
              </w:rPr>
              <w:t>2分，少一次扣2分</w:t>
            </w:r>
            <w:r w:rsidRPr="004851E7">
              <w:rPr>
                <w:rFonts w:ascii="宋体" w:eastAsia="宋体" w:hAnsi="宋体" w:cs="宋体" w:hint="eastAsia"/>
                <w:color w:val="000000" w:themeColor="text1"/>
                <w:kern w:val="0"/>
                <w:szCs w:val="21"/>
              </w:rPr>
              <w:t>。</w:t>
            </w:r>
          </w:p>
        </w:tc>
        <w:tc>
          <w:tcPr>
            <w:tcW w:w="403" w:type="pct"/>
            <w:vAlign w:val="center"/>
          </w:tcPr>
          <w:p w14:paraId="62896549" w14:textId="17C2E5FE" w:rsidR="009F25E0" w:rsidRPr="004851E7" w:rsidRDefault="007C5537">
            <w:pPr>
              <w:adjustRightInd w:val="0"/>
              <w:snapToGrid w:val="0"/>
              <w:spacing w:line="360" w:lineRule="exact"/>
              <w:jc w:val="center"/>
              <w:rPr>
                <w:rFonts w:ascii="宋体" w:eastAsia="宋体" w:hAnsi="宋体" w:cs="宋体"/>
                <w:strike/>
                <w:color w:val="000000" w:themeColor="text1"/>
                <w:kern w:val="0"/>
                <w:szCs w:val="21"/>
              </w:rPr>
            </w:pPr>
            <w:r w:rsidRPr="004851E7">
              <w:rPr>
                <w:rFonts w:ascii="宋体" w:eastAsia="宋体" w:hAnsi="宋体" w:cs="宋体"/>
                <w:strike/>
                <w:color w:val="000000" w:themeColor="text1"/>
                <w:kern w:val="0"/>
                <w:szCs w:val="21"/>
              </w:rPr>
              <w:t>4</w:t>
            </w:r>
          </w:p>
        </w:tc>
        <w:tc>
          <w:tcPr>
            <w:tcW w:w="404" w:type="pct"/>
            <w:vAlign w:val="center"/>
          </w:tcPr>
          <w:p w14:paraId="4BFF89BF" w14:textId="77777777" w:rsidR="009F25E0" w:rsidRPr="004851E7" w:rsidRDefault="009F25E0">
            <w:pPr>
              <w:adjustRightInd w:val="0"/>
              <w:snapToGrid w:val="0"/>
              <w:spacing w:line="360" w:lineRule="exact"/>
              <w:jc w:val="center"/>
              <w:rPr>
                <w:rFonts w:ascii="宋体" w:eastAsia="宋体" w:hAnsi="宋体" w:cs="宋体"/>
                <w:color w:val="000000" w:themeColor="text1"/>
                <w:szCs w:val="21"/>
              </w:rPr>
            </w:pPr>
          </w:p>
        </w:tc>
      </w:tr>
      <w:tr w:rsidR="004851E7" w:rsidRPr="004851E7" w14:paraId="66998E02" w14:textId="77777777" w:rsidTr="00414BCB">
        <w:trPr>
          <w:trHeight w:val="283"/>
          <w:jc w:val="center"/>
        </w:trPr>
        <w:tc>
          <w:tcPr>
            <w:tcW w:w="210" w:type="pct"/>
            <w:vMerge/>
            <w:vAlign w:val="center"/>
          </w:tcPr>
          <w:p w14:paraId="29F2BF1E" w14:textId="77777777" w:rsidR="009F25E0" w:rsidRPr="004851E7" w:rsidRDefault="009F25E0">
            <w:pPr>
              <w:adjustRightInd w:val="0"/>
              <w:snapToGrid w:val="0"/>
              <w:spacing w:line="350" w:lineRule="exact"/>
              <w:jc w:val="center"/>
              <w:rPr>
                <w:rFonts w:ascii="宋体" w:eastAsia="宋体" w:hAnsi="宋体" w:cs="宋体"/>
                <w:color w:val="000000" w:themeColor="text1"/>
                <w:szCs w:val="21"/>
              </w:rPr>
            </w:pPr>
          </w:p>
        </w:tc>
        <w:tc>
          <w:tcPr>
            <w:tcW w:w="419" w:type="pct"/>
            <w:vMerge/>
            <w:vAlign w:val="center"/>
          </w:tcPr>
          <w:p w14:paraId="609AAB54" w14:textId="77777777" w:rsidR="009F25E0" w:rsidRPr="004851E7" w:rsidRDefault="009F25E0">
            <w:pPr>
              <w:adjustRightInd w:val="0"/>
              <w:snapToGrid w:val="0"/>
              <w:spacing w:line="350" w:lineRule="exact"/>
              <w:jc w:val="center"/>
              <w:rPr>
                <w:rFonts w:ascii="宋体" w:eastAsia="宋体" w:hAnsi="宋体" w:cs="宋体"/>
                <w:color w:val="000000" w:themeColor="text1"/>
                <w:szCs w:val="21"/>
              </w:rPr>
            </w:pPr>
          </w:p>
        </w:tc>
        <w:tc>
          <w:tcPr>
            <w:tcW w:w="481" w:type="pct"/>
            <w:vMerge/>
            <w:vAlign w:val="center"/>
          </w:tcPr>
          <w:p w14:paraId="28AB8FA8" w14:textId="77777777" w:rsidR="009F25E0" w:rsidRPr="004851E7" w:rsidRDefault="009F25E0">
            <w:pPr>
              <w:adjustRightInd w:val="0"/>
              <w:snapToGrid w:val="0"/>
              <w:spacing w:line="350" w:lineRule="exact"/>
              <w:jc w:val="center"/>
              <w:rPr>
                <w:rFonts w:ascii="宋体" w:eastAsia="宋体" w:hAnsi="宋体" w:cs="宋体"/>
                <w:b/>
                <w:bCs/>
                <w:color w:val="000000" w:themeColor="text1"/>
                <w:szCs w:val="21"/>
              </w:rPr>
            </w:pPr>
          </w:p>
        </w:tc>
        <w:tc>
          <w:tcPr>
            <w:tcW w:w="3083" w:type="pct"/>
            <w:vAlign w:val="center"/>
          </w:tcPr>
          <w:p w14:paraId="58B2E736" w14:textId="5BD9BC0F"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与药品监督管理部门进行沟通和协调情况</w:t>
            </w:r>
            <w:r w:rsidRPr="004851E7">
              <w:rPr>
                <w:rFonts w:ascii="宋体" w:eastAsia="宋体" w:hAnsi="宋体" w:cs="宋体" w:hint="eastAsia"/>
                <w:bCs/>
                <w:color w:val="000000" w:themeColor="text1"/>
                <w:kern w:val="0"/>
                <w:szCs w:val="21"/>
              </w:rPr>
              <w:t>（</w:t>
            </w:r>
            <w:r w:rsidR="007C5537" w:rsidRPr="004851E7">
              <w:rPr>
                <w:rFonts w:ascii="宋体" w:eastAsia="宋体" w:hAnsi="宋体" w:cs="宋体" w:hint="eastAsia"/>
                <w:bCs/>
                <w:color w:val="000000" w:themeColor="text1"/>
                <w:kern w:val="0"/>
                <w:szCs w:val="21"/>
              </w:rPr>
              <w:t>6</w:t>
            </w:r>
            <w:r w:rsidRPr="004851E7">
              <w:rPr>
                <w:rFonts w:ascii="宋体" w:eastAsia="宋体" w:hAnsi="宋体" w:cs="宋体"/>
                <w:bCs/>
                <w:color w:val="000000" w:themeColor="text1"/>
                <w:kern w:val="0"/>
                <w:szCs w:val="21"/>
              </w:rPr>
              <w:t>分）</w:t>
            </w:r>
          </w:p>
          <w:p w14:paraId="625CF1E2" w14:textId="4B107326"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1.1 在接受药品监督检查期间，质量受权人应陪同，配合检查组开展检查，符合得</w:t>
            </w:r>
            <w:r w:rsidR="007C5537" w:rsidRPr="004851E7">
              <w:rPr>
                <w:rFonts w:ascii="宋体" w:eastAsia="宋体" w:hAnsi="宋体" w:cs="宋体" w:hint="eastAsia"/>
                <w:color w:val="000000" w:themeColor="text1"/>
                <w:kern w:val="0"/>
                <w:szCs w:val="21"/>
              </w:rPr>
              <w:t>2</w:t>
            </w:r>
            <w:r w:rsidRPr="004851E7">
              <w:rPr>
                <w:rFonts w:ascii="宋体" w:eastAsia="宋体" w:hAnsi="宋体" w:cs="宋体"/>
                <w:color w:val="000000" w:themeColor="text1"/>
                <w:kern w:val="0"/>
                <w:szCs w:val="21"/>
              </w:rPr>
              <w:t>分</w:t>
            </w:r>
            <w:r w:rsidRPr="004851E7">
              <w:rPr>
                <w:rFonts w:ascii="宋体" w:eastAsia="宋体" w:hAnsi="宋体" w:cs="宋体" w:hint="eastAsia"/>
                <w:color w:val="000000" w:themeColor="text1"/>
                <w:kern w:val="0"/>
                <w:szCs w:val="21"/>
              </w:rPr>
              <w:t>；</w:t>
            </w:r>
          </w:p>
          <w:p w14:paraId="22B86131" w14:textId="511E61A1"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1.2督促企业按时将检查缺陷整改情况上报药品监督管理部门，符合得</w:t>
            </w:r>
            <w:r w:rsidR="007C5537" w:rsidRPr="004851E7">
              <w:rPr>
                <w:rFonts w:ascii="宋体" w:eastAsia="宋体" w:hAnsi="宋体" w:cs="宋体" w:hint="eastAsia"/>
                <w:color w:val="000000" w:themeColor="text1"/>
                <w:kern w:val="0"/>
                <w:szCs w:val="21"/>
              </w:rPr>
              <w:t>2</w:t>
            </w:r>
            <w:r w:rsidRPr="004851E7">
              <w:rPr>
                <w:rFonts w:ascii="宋体" w:eastAsia="宋体" w:hAnsi="宋体" w:cs="宋体"/>
                <w:color w:val="000000" w:themeColor="text1"/>
                <w:kern w:val="0"/>
                <w:szCs w:val="21"/>
              </w:rPr>
              <w:t>分</w:t>
            </w:r>
            <w:r w:rsidRPr="004851E7">
              <w:rPr>
                <w:rFonts w:ascii="宋体" w:eastAsia="宋体" w:hAnsi="宋体" w:cs="宋体" w:hint="eastAsia"/>
                <w:color w:val="000000" w:themeColor="text1"/>
                <w:kern w:val="0"/>
                <w:szCs w:val="21"/>
              </w:rPr>
              <w:t>；</w:t>
            </w:r>
          </w:p>
          <w:p w14:paraId="16755278"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不陪同检查，不配合检查，逾期提交整改报告或逾期未完成整改，</w:t>
            </w:r>
            <w:r w:rsidRPr="004851E7">
              <w:rPr>
                <w:rFonts w:ascii="宋体" w:eastAsia="宋体" w:hAnsi="宋体" w:cs="宋体" w:hint="eastAsia"/>
                <w:color w:val="000000" w:themeColor="text1"/>
                <w:kern w:val="0"/>
                <w:szCs w:val="21"/>
              </w:rPr>
              <w:t>不得分</w:t>
            </w:r>
            <w:r w:rsidRPr="004851E7">
              <w:rPr>
                <w:rFonts w:ascii="宋体" w:eastAsia="宋体" w:hAnsi="宋体" w:cs="宋体"/>
                <w:color w:val="000000" w:themeColor="text1"/>
                <w:kern w:val="0"/>
                <w:szCs w:val="21"/>
              </w:rPr>
              <w:t>。</w:t>
            </w:r>
          </w:p>
          <w:p w14:paraId="2DE98BE1" w14:textId="15943BC0"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1.</w:t>
            </w:r>
            <w:bookmarkStart w:id="9" w:name="_Hlk106551226"/>
            <w:r w:rsidRPr="004851E7">
              <w:rPr>
                <w:rFonts w:ascii="宋体" w:eastAsia="宋体" w:hAnsi="宋体" w:cs="宋体" w:hint="eastAsia"/>
                <w:color w:val="000000" w:themeColor="text1"/>
                <w:kern w:val="0"/>
                <w:szCs w:val="21"/>
              </w:rPr>
              <w:t>3</w:t>
            </w:r>
            <w:r w:rsidRPr="004851E7">
              <w:rPr>
                <w:rFonts w:ascii="宋体" w:eastAsia="宋体" w:hAnsi="宋体" w:cs="宋体"/>
                <w:color w:val="000000" w:themeColor="text1"/>
                <w:kern w:val="0"/>
                <w:szCs w:val="21"/>
              </w:rPr>
              <w:t>督促企业按时将</w:t>
            </w:r>
            <w:r w:rsidRPr="004851E7">
              <w:rPr>
                <w:rFonts w:ascii="宋体" w:eastAsia="宋体" w:hAnsi="宋体" w:cs="宋体" w:hint="eastAsia"/>
                <w:color w:val="000000" w:themeColor="text1"/>
                <w:kern w:val="0"/>
                <w:szCs w:val="21"/>
              </w:rPr>
              <w:t>年度报告、药物警戒报告</w:t>
            </w:r>
            <w:r w:rsidRPr="004851E7">
              <w:rPr>
                <w:rFonts w:ascii="宋体" w:eastAsia="宋体" w:hAnsi="宋体" w:cs="宋体"/>
                <w:color w:val="000000" w:themeColor="text1"/>
                <w:kern w:val="0"/>
                <w:szCs w:val="21"/>
              </w:rPr>
              <w:t>上报药品监督管理部门</w:t>
            </w:r>
            <w:bookmarkEnd w:id="9"/>
            <w:r w:rsidRPr="004851E7">
              <w:rPr>
                <w:rFonts w:ascii="宋体" w:eastAsia="宋体" w:hAnsi="宋体" w:cs="宋体"/>
                <w:color w:val="000000" w:themeColor="text1"/>
                <w:kern w:val="0"/>
                <w:szCs w:val="21"/>
              </w:rPr>
              <w:t>，符合得</w:t>
            </w:r>
            <w:r w:rsidR="007C5537" w:rsidRPr="004851E7">
              <w:rPr>
                <w:rFonts w:ascii="宋体" w:eastAsia="宋体" w:hAnsi="宋体" w:cs="宋体" w:hint="eastAsia"/>
                <w:color w:val="000000" w:themeColor="text1"/>
                <w:kern w:val="0"/>
                <w:szCs w:val="21"/>
              </w:rPr>
              <w:t>2</w:t>
            </w:r>
            <w:r w:rsidRPr="004851E7">
              <w:rPr>
                <w:rFonts w:ascii="宋体" w:eastAsia="宋体" w:hAnsi="宋体" w:cs="宋体"/>
                <w:color w:val="000000" w:themeColor="text1"/>
                <w:kern w:val="0"/>
                <w:szCs w:val="21"/>
              </w:rPr>
              <w:t>分</w:t>
            </w:r>
            <w:r w:rsidRPr="004851E7">
              <w:rPr>
                <w:rFonts w:ascii="宋体" w:eastAsia="宋体" w:hAnsi="宋体" w:cs="宋体" w:hint="eastAsia"/>
                <w:color w:val="000000" w:themeColor="text1"/>
                <w:kern w:val="0"/>
                <w:szCs w:val="21"/>
              </w:rPr>
              <w:t>，</w:t>
            </w:r>
          </w:p>
          <w:p w14:paraId="73A7F8BF"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不符合不得分。</w:t>
            </w:r>
          </w:p>
        </w:tc>
        <w:tc>
          <w:tcPr>
            <w:tcW w:w="403" w:type="pct"/>
            <w:vAlign w:val="center"/>
          </w:tcPr>
          <w:p w14:paraId="0DFEB891" w14:textId="72C4FB8E" w:rsidR="009F25E0" w:rsidRPr="00CB4CD5" w:rsidRDefault="007C5537">
            <w:pPr>
              <w:widowControl/>
              <w:adjustRightInd w:val="0"/>
              <w:snapToGrid w:val="0"/>
              <w:spacing w:line="360" w:lineRule="exact"/>
              <w:jc w:val="center"/>
              <w:rPr>
                <w:rFonts w:ascii="宋体" w:eastAsia="宋体" w:hAnsi="宋体" w:cs="宋体"/>
                <w:color w:val="000000" w:themeColor="text1"/>
                <w:kern w:val="0"/>
                <w:szCs w:val="21"/>
              </w:rPr>
            </w:pPr>
            <w:r w:rsidRPr="00CB4CD5">
              <w:rPr>
                <w:rFonts w:ascii="宋体" w:eastAsia="宋体" w:hAnsi="宋体" w:cs="宋体"/>
                <w:color w:val="000000" w:themeColor="text1"/>
                <w:kern w:val="0"/>
                <w:szCs w:val="21"/>
              </w:rPr>
              <w:t>6</w:t>
            </w:r>
          </w:p>
        </w:tc>
        <w:tc>
          <w:tcPr>
            <w:tcW w:w="404" w:type="pct"/>
            <w:vAlign w:val="center"/>
          </w:tcPr>
          <w:p w14:paraId="7FFB4BD8" w14:textId="77777777" w:rsidR="009F25E0" w:rsidRPr="004851E7" w:rsidRDefault="009F25E0">
            <w:pPr>
              <w:adjustRightInd w:val="0"/>
              <w:snapToGrid w:val="0"/>
              <w:spacing w:line="350" w:lineRule="exact"/>
              <w:rPr>
                <w:rFonts w:ascii="宋体" w:eastAsia="宋体" w:hAnsi="宋体" w:cs="宋体"/>
                <w:color w:val="000000" w:themeColor="text1"/>
                <w:szCs w:val="21"/>
              </w:rPr>
            </w:pPr>
          </w:p>
        </w:tc>
      </w:tr>
      <w:tr w:rsidR="004851E7" w:rsidRPr="004851E7" w14:paraId="0BA0E1AD" w14:textId="77777777" w:rsidTr="00414BCB">
        <w:trPr>
          <w:trHeight w:val="283"/>
          <w:jc w:val="center"/>
        </w:trPr>
        <w:tc>
          <w:tcPr>
            <w:tcW w:w="210" w:type="pct"/>
            <w:vMerge w:val="restart"/>
            <w:tcBorders>
              <w:top w:val="single" w:sz="4" w:space="0" w:color="auto"/>
              <w:left w:val="single" w:sz="4" w:space="0" w:color="auto"/>
              <w:right w:val="single" w:sz="4" w:space="0" w:color="auto"/>
            </w:tcBorders>
            <w:vAlign w:val="center"/>
          </w:tcPr>
          <w:p w14:paraId="2BE9DC56" w14:textId="77777777" w:rsidR="009F25E0" w:rsidRPr="004851E7" w:rsidRDefault="004621DC">
            <w:pPr>
              <w:adjustRightInd w:val="0"/>
              <w:snapToGrid w:val="0"/>
              <w:spacing w:line="360" w:lineRule="exact"/>
              <w:jc w:val="center"/>
              <w:rPr>
                <w:rFonts w:ascii="宋体" w:eastAsia="宋体" w:hAnsi="宋体" w:cs="宋体"/>
                <w:color w:val="000000" w:themeColor="text1"/>
                <w:szCs w:val="21"/>
              </w:rPr>
            </w:pPr>
            <w:bookmarkStart w:id="10" w:name="_Hlk106549001"/>
            <w:r w:rsidRPr="004851E7">
              <w:rPr>
                <w:rFonts w:ascii="宋体" w:eastAsia="宋体" w:hAnsi="宋体" w:cs="宋体" w:hint="eastAsia"/>
                <w:color w:val="000000" w:themeColor="text1"/>
                <w:szCs w:val="21"/>
              </w:rPr>
              <w:t>三</w:t>
            </w:r>
          </w:p>
        </w:tc>
        <w:tc>
          <w:tcPr>
            <w:tcW w:w="419" w:type="pct"/>
            <w:vMerge w:val="restart"/>
            <w:tcBorders>
              <w:top w:val="single" w:sz="4" w:space="0" w:color="auto"/>
              <w:left w:val="single" w:sz="4" w:space="0" w:color="auto"/>
              <w:right w:val="single" w:sz="4" w:space="0" w:color="auto"/>
            </w:tcBorders>
            <w:vAlign w:val="center"/>
          </w:tcPr>
          <w:p w14:paraId="45B6A183" w14:textId="77777777" w:rsidR="009F25E0" w:rsidRPr="004851E7" w:rsidRDefault="004621DC">
            <w:pPr>
              <w:adjustRightInd w:val="0"/>
              <w:snapToGrid w:val="0"/>
              <w:spacing w:line="320" w:lineRule="exact"/>
              <w:rPr>
                <w:rFonts w:ascii="宋体" w:eastAsia="宋体" w:hAnsi="宋体" w:cs="宋体"/>
                <w:color w:val="000000" w:themeColor="text1"/>
                <w:szCs w:val="21"/>
              </w:rPr>
            </w:pPr>
            <w:r w:rsidRPr="004851E7">
              <w:rPr>
                <w:rFonts w:ascii="宋体" w:eastAsia="宋体" w:hAnsi="宋体" w:cs="宋体" w:hint="eastAsia"/>
                <w:color w:val="000000" w:themeColor="text1"/>
                <w:szCs w:val="21"/>
              </w:rPr>
              <w:t>质量体系与</w:t>
            </w:r>
            <w:r w:rsidRPr="004851E7">
              <w:rPr>
                <w:rFonts w:ascii="宋体" w:eastAsia="宋体" w:hAnsi="宋体" w:cs="宋体"/>
                <w:color w:val="000000" w:themeColor="text1"/>
                <w:szCs w:val="21"/>
              </w:rPr>
              <w:t>产品质量评价（20分）</w:t>
            </w:r>
          </w:p>
        </w:tc>
        <w:tc>
          <w:tcPr>
            <w:tcW w:w="481" w:type="pct"/>
            <w:tcBorders>
              <w:top w:val="single" w:sz="4" w:space="0" w:color="auto"/>
              <w:left w:val="single" w:sz="4" w:space="0" w:color="auto"/>
              <w:bottom w:val="single" w:sz="4" w:space="0" w:color="auto"/>
              <w:right w:val="single" w:sz="4" w:space="0" w:color="auto"/>
            </w:tcBorders>
            <w:vAlign w:val="center"/>
          </w:tcPr>
          <w:p w14:paraId="0A5F095E" w14:textId="77777777" w:rsidR="009F25E0" w:rsidRPr="004851E7" w:rsidRDefault="004621DC">
            <w:pPr>
              <w:adjustRightInd w:val="0"/>
              <w:snapToGrid w:val="0"/>
              <w:spacing w:line="350" w:lineRule="exact"/>
              <w:rPr>
                <w:rFonts w:ascii="宋体" w:eastAsia="宋体" w:hAnsi="宋体" w:cs="宋体"/>
                <w:color w:val="000000" w:themeColor="text1"/>
                <w:szCs w:val="21"/>
              </w:rPr>
            </w:pPr>
            <w:r w:rsidRPr="004851E7">
              <w:rPr>
                <w:rFonts w:ascii="宋体" w:eastAsia="宋体" w:hAnsi="宋体" w:cs="宋体" w:hint="eastAsia"/>
                <w:color w:val="000000" w:themeColor="text1"/>
                <w:szCs w:val="21"/>
              </w:rPr>
              <w:t>（一）体系日常运行及风险管控情况（</w:t>
            </w:r>
            <w:r w:rsidRPr="004851E7">
              <w:rPr>
                <w:rFonts w:ascii="宋体" w:eastAsia="宋体" w:hAnsi="宋体" w:cs="宋体"/>
                <w:color w:val="000000" w:themeColor="text1"/>
                <w:szCs w:val="21"/>
              </w:rPr>
              <w:t>6</w:t>
            </w:r>
            <w:r w:rsidRPr="004851E7">
              <w:rPr>
                <w:rFonts w:ascii="宋体" w:eastAsia="宋体" w:hAnsi="宋体" w:cs="宋体" w:hint="eastAsia"/>
                <w:color w:val="000000" w:themeColor="text1"/>
                <w:szCs w:val="21"/>
              </w:rPr>
              <w:t>分）</w:t>
            </w:r>
          </w:p>
        </w:tc>
        <w:tc>
          <w:tcPr>
            <w:tcW w:w="3083" w:type="pct"/>
            <w:vAlign w:val="center"/>
          </w:tcPr>
          <w:p w14:paraId="7AF70867"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企业自主发现风险并进行有效管控（6分）：</w:t>
            </w:r>
          </w:p>
          <w:p w14:paraId="720A4C87" w14:textId="27061202"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1</w:t>
            </w:r>
            <w:r w:rsidRPr="004851E7">
              <w:rPr>
                <w:rFonts w:ascii="宋体" w:eastAsia="宋体" w:hAnsi="宋体" w:cs="宋体"/>
                <w:color w:val="000000" w:themeColor="text1"/>
                <w:kern w:val="0"/>
                <w:szCs w:val="21"/>
              </w:rPr>
              <w:t>.</w:t>
            </w:r>
            <w:r w:rsidRPr="004851E7">
              <w:rPr>
                <w:rFonts w:ascii="宋体" w:eastAsia="宋体" w:hAnsi="宋体" w:cs="宋体" w:hint="eastAsia"/>
                <w:color w:val="000000" w:themeColor="text1"/>
                <w:kern w:val="0"/>
                <w:szCs w:val="21"/>
              </w:rPr>
              <w:t>发现重大偏差和检验结果超标</w:t>
            </w:r>
            <w:r w:rsidRPr="004851E7">
              <w:rPr>
                <w:rFonts w:ascii="宋体" w:eastAsia="宋体" w:hAnsi="宋体" w:cs="宋体"/>
                <w:color w:val="000000" w:themeColor="text1"/>
                <w:kern w:val="0"/>
                <w:szCs w:val="21"/>
              </w:rPr>
              <w:t>、重大质量投诉并完成调查及处理；发起重大变更并进行有效控制及变更后效果评价</w:t>
            </w:r>
            <w:r w:rsidRPr="004851E7">
              <w:rPr>
                <w:rFonts w:ascii="宋体" w:eastAsia="宋体" w:hAnsi="宋体" w:cs="宋体" w:hint="eastAsia"/>
                <w:color w:val="000000" w:themeColor="text1"/>
                <w:kern w:val="0"/>
                <w:szCs w:val="21"/>
              </w:rPr>
              <w:t>（</w:t>
            </w:r>
            <w:r w:rsidR="0019623F" w:rsidRPr="004851E7">
              <w:rPr>
                <w:rFonts w:ascii="宋体" w:eastAsia="宋体" w:hAnsi="宋体" w:cs="宋体"/>
                <w:color w:val="000000" w:themeColor="text1"/>
                <w:kern w:val="0"/>
                <w:szCs w:val="21"/>
              </w:rPr>
              <w:t>3</w:t>
            </w:r>
            <w:r w:rsidRPr="004851E7">
              <w:rPr>
                <w:rFonts w:ascii="宋体" w:eastAsia="宋体" w:hAnsi="宋体" w:cs="宋体" w:hint="eastAsia"/>
                <w:color w:val="000000" w:themeColor="text1"/>
                <w:kern w:val="0"/>
                <w:szCs w:val="21"/>
              </w:rPr>
              <w:t>分）。</w:t>
            </w:r>
          </w:p>
          <w:p w14:paraId="1026D3A7" w14:textId="6B0F50B9"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2.拒绝</w:t>
            </w:r>
            <w:r w:rsidRPr="004851E7">
              <w:rPr>
                <w:rFonts w:ascii="宋体" w:eastAsia="宋体" w:hAnsi="宋体" w:cs="宋体" w:hint="eastAsia"/>
                <w:color w:val="000000" w:themeColor="text1"/>
                <w:kern w:val="0"/>
                <w:szCs w:val="21"/>
              </w:rPr>
              <w:t>不合格</w:t>
            </w:r>
            <w:r w:rsidRPr="004851E7">
              <w:rPr>
                <w:rFonts w:ascii="宋体" w:eastAsia="宋体" w:hAnsi="宋体" w:cs="宋体"/>
                <w:color w:val="000000" w:themeColor="text1"/>
                <w:kern w:val="0"/>
                <w:szCs w:val="21"/>
              </w:rPr>
              <w:t>物料、中间品及成品放行</w:t>
            </w:r>
            <w:r w:rsidRPr="004851E7">
              <w:rPr>
                <w:rFonts w:ascii="宋体" w:eastAsia="宋体" w:hAnsi="宋体" w:cs="宋体" w:hint="eastAsia"/>
                <w:color w:val="000000" w:themeColor="text1"/>
                <w:kern w:val="0"/>
                <w:szCs w:val="21"/>
              </w:rPr>
              <w:t>（</w:t>
            </w:r>
            <w:r w:rsidR="0019623F" w:rsidRPr="004851E7">
              <w:rPr>
                <w:rFonts w:ascii="宋体" w:eastAsia="宋体" w:hAnsi="宋体" w:cs="宋体"/>
                <w:color w:val="000000" w:themeColor="text1"/>
                <w:kern w:val="0"/>
                <w:szCs w:val="21"/>
              </w:rPr>
              <w:t>2</w:t>
            </w:r>
            <w:r w:rsidRPr="004851E7">
              <w:rPr>
                <w:rFonts w:ascii="宋体" w:eastAsia="宋体" w:hAnsi="宋体" w:cs="宋体" w:hint="eastAsia"/>
                <w:color w:val="000000" w:themeColor="text1"/>
                <w:kern w:val="0"/>
                <w:szCs w:val="21"/>
              </w:rPr>
              <w:t>分）；</w:t>
            </w:r>
          </w:p>
          <w:p w14:paraId="3C9263D7"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3.因物料质量问题更换供应商</w:t>
            </w:r>
            <w:r w:rsidRPr="004851E7">
              <w:rPr>
                <w:rFonts w:ascii="宋体" w:eastAsia="宋体" w:hAnsi="宋体" w:cs="宋体" w:hint="eastAsia"/>
                <w:color w:val="000000" w:themeColor="text1"/>
                <w:kern w:val="0"/>
                <w:szCs w:val="21"/>
              </w:rPr>
              <w:t>（2分）；</w:t>
            </w:r>
          </w:p>
          <w:p w14:paraId="570D1575"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lastRenderedPageBreak/>
              <w:t>4.</w:t>
            </w:r>
            <w:r w:rsidRPr="004851E7">
              <w:rPr>
                <w:rFonts w:ascii="宋体" w:eastAsia="宋体" w:hAnsi="宋体" w:cs="宋体" w:hint="eastAsia"/>
                <w:color w:val="000000" w:themeColor="text1"/>
                <w:kern w:val="0"/>
                <w:szCs w:val="21"/>
              </w:rPr>
              <w:t>因产品质量问题或安全隐患，发起</w:t>
            </w:r>
            <w:r w:rsidRPr="004851E7">
              <w:rPr>
                <w:rFonts w:ascii="宋体" w:eastAsia="宋体" w:hAnsi="宋体" w:cs="宋体"/>
                <w:color w:val="000000" w:themeColor="text1"/>
                <w:kern w:val="0"/>
                <w:szCs w:val="21"/>
              </w:rPr>
              <w:t>主动召回</w:t>
            </w:r>
            <w:r w:rsidRPr="004851E7">
              <w:rPr>
                <w:rFonts w:ascii="宋体" w:eastAsia="宋体" w:hAnsi="宋体" w:cs="宋体" w:hint="eastAsia"/>
                <w:color w:val="000000" w:themeColor="text1"/>
                <w:kern w:val="0"/>
                <w:szCs w:val="21"/>
              </w:rPr>
              <w:t>（2分）；</w:t>
            </w:r>
          </w:p>
          <w:p w14:paraId="2BFD07FD"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5.</w:t>
            </w:r>
            <w:r w:rsidRPr="004851E7">
              <w:rPr>
                <w:rFonts w:ascii="宋体" w:eastAsia="宋体" w:hAnsi="宋体" w:cs="宋体" w:hint="eastAsia"/>
                <w:color w:val="000000" w:themeColor="text1"/>
                <w:kern w:val="0"/>
                <w:szCs w:val="21"/>
              </w:rPr>
              <w:t>发起</w:t>
            </w:r>
            <w:r w:rsidRPr="004851E7">
              <w:rPr>
                <w:rFonts w:ascii="宋体" w:eastAsia="宋体" w:hAnsi="宋体" w:cs="宋体"/>
                <w:color w:val="000000" w:themeColor="text1"/>
                <w:kern w:val="0"/>
                <w:szCs w:val="21"/>
              </w:rPr>
              <w:t>上市后变更</w:t>
            </w:r>
            <w:r w:rsidRPr="004851E7">
              <w:rPr>
                <w:rFonts w:ascii="宋体" w:eastAsia="宋体" w:hAnsi="宋体" w:cs="宋体" w:hint="eastAsia"/>
                <w:color w:val="000000" w:themeColor="text1"/>
                <w:kern w:val="0"/>
                <w:szCs w:val="21"/>
              </w:rPr>
              <w:t>，并主动</w:t>
            </w:r>
            <w:r w:rsidRPr="004851E7">
              <w:rPr>
                <w:rFonts w:ascii="宋体" w:eastAsia="宋体" w:hAnsi="宋体" w:cs="宋体"/>
                <w:color w:val="000000" w:themeColor="text1"/>
                <w:kern w:val="0"/>
                <w:szCs w:val="21"/>
              </w:rPr>
              <w:t>完成</w:t>
            </w:r>
            <w:r w:rsidRPr="004851E7">
              <w:rPr>
                <w:rFonts w:ascii="宋体" w:eastAsia="宋体" w:hAnsi="宋体" w:cs="宋体" w:hint="eastAsia"/>
                <w:color w:val="000000" w:themeColor="text1"/>
                <w:kern w:val="0"/>
                <w:szCs w:val="21"/>
              </w:rPr>
              <w:t>审批或</w:t>
            </w:r>
            <w:r w:rsidRPr="004851E7">
              <w:rPr>
                <w:rFonts w:ascii="宋体" w:eastAsia="宋体" w:hAnsi="宋体" w:cs="宋体"/>
                <w:color w:val="000000" w:themeColor="text1"/>
                <w:kern w:val="0"/>
                <w:szCs w:val="21"/>
              </w:rPr>
              <w:t>备案</w:t>
            </w:r>
            <w:r w:rsidRPr="004851E7">
              <w:rPr>
                <w:rFonts w:ascii="宋体" w:eastAsia="宋体" w:hAnsi="宋体" w:cs="宋体" w:hint="eastAsia"/>
                <w:color w:val="000000" w:themeColor="text1"/>
                <w:kern w:val="0"/>
                <w:szCs w:val="21"/>
              </w:rPr>
              <w:t>（3分）；</w:t>
            </w:r>
          </w:p>
          <w:p w14:paraId="252850A0" w14:textId="0E8B1451"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6.</w:t>
            </w:r>
            <w:r w:rsidRPr="004851E7">
              <w:rPr>
                <w:rFonts w:ascii="宋体" w:eastAsia="宋体" w:hAnsi="宋体" w:cs="宋体" w:hint="eastAsia"/>
                <w:color w:val="000000" w:themeColor="text1"/>
                <w:kern w:val="0"/>
                <w:szCs w:val="21"/>
              </w:rPr>
              <w:t>其他有效管控药品质量安全风险的情形（</w:t>
            </w:r>
            <w:r w:rsidR="0019623F" w:rsidRPr="004851E7">
              <w:rPr>
                <w:rFonts w:ascii="宋体" w:eastAsia="宋体" w:hAnsi="宋体" w:cs="宋体"/>
                <w:color w:val="000000" w:themeColor="text1"/>
                <w:kern w:val="0"/>
                <w:szCs w:val="21"/>
              </w:rPr>
              <w:t>2</w:t>
            </w:r>
            <w:r w:rsidRPr="004851E7">
              <w:rPr>
                <w:rFonts w:ascii="宋体" w:eastAsia="宋体" w:hAnsi="宋体" w:cs="宋体" w:hint="eastAsia"/>
                <w:color w:val="000000" w:themeColor="text1"/>
                <w:kern w:val="0"/>
                <w:szCs w:val="21"/>
              </w:rPr>
              <w:t>分）。</w:t>
            </w:r>
          </w:p>
          <w:p w14:paraId="16A9CA31" w14:textId="089713A3"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满足条件得分，不满足不得分，上限6分。</w:t>
            </w:r>
          </w:p>
        </w:tc>
        <w:tc>
          <w:tcPr>
            <w:tcW w:w="403" w:type="pct"/>
            <w:tcBorders>
              <w:top w:val="single" w:sz="4" w:space="0" w:color="auto"/>
              <w:left w:val="single" w:sz="4" w:space="0" w:color="auto"/>
              <w:bottom w:val="single" w:sz="4" w:space="0" w:color="auto"/>
              <w:right w:val="single" w:sz="4" w:space="0" w:color="auto"/>
            </w:tcBorders>
            <w:vAlign w:val="center"/>
          </w:tcPr>
          <w:p w14:paraId="0ABE78E5" w14:textId="77777777" w:rsidR="009F25E0" w:rsidRPr="004851E7" w:rsidRDefault="004621DC">
            <w:pPr>
              <w:widowControl/>
              <w:adjustRightInd w:val="0"/>
              <w:snapToGrid w:val="0"/>
              <w:spacing w:line="360" w:lineRule="exact"/>
              <w:jc w:val="center"/>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lastRenderedPageBreak/>
              <w:t>6</w:t>
            </w:r>
          </w:p>
        </w:tc>
        <w:tc>
          <w:tcPr>
            <w:tcW w:w="404" w:type="pct"/>
            <w:tcBorders>
              <w:top w:val="single" w:sz="4" w:space="0" w:color="auto"/>
              <w:left w:val="single" w:sz="4" w:space="0" w:color="auto"/>
              <w:bottom w:val="single" w:sz="4" w:space="0" w:color="auto"/>
              <w:right w:val="single" w:sz="4" w:space="0" w:color="auto"/>
            </w:tcBorders>
            <w:vAlign w:val="center"/>
          </w:tcPr>
          <w:p w14:paraId="48309A6B" w14:textId="77777777" w:rsidR="009F25E0" w:rsidRPr="004851E7" w:rsidRDefault="009F25E0">
            <w:pPr>
              <w:widowControl/>
              <w:adjustRightInd w:val="0"/>
              <w:snapToGrid w:val="0"/>
              <w:spacing w:line="360" w:lineRule="exact"/>
              <w:rPr>
                <w:rFonts w:ascii="宋体" w:eastAsia="宋体" w:hAnsi="宋体" w:cs="宋体"/>
                <w:color w:val="000000" w:themeColor="text1"/>
                <w:kern w:val="0"/>
                <w:szCs w:val="21"/>
              </w:rPr>
            </w:pPr>
          </w:p>
        </w:tc>
      </w:tr>
      <w:bookmarkEnd w:id="10"/>
      <w:tr w:rsidR="004851E7" w:rsidRPr="004851E7" w14:paraId="31DCC702" w14:textId="77777777" w:rsidTr="00414BCB">
        <w:trPr>
          <w:trHeight w:val="3452"/>
          <w:jc w:val="center"/>
        </w:trPr>
        <w:tc>
          <w:tcPr>
            <w:tcW w:w="210" w:type="pct"/>
            <w:vMerge/>
            <w:tcBorders>
              <w:left w:val="single" w:sz="4" w:space="0" w:color="auto"/>
              <w:right w:val="single" w:sz="4" w:space="0" w:color="auto"/>
            </w:tcBorders>
            <w:vAlign w:val="center"/>
          </w:tcPr>
          <w:p w14:paraId="35FE656B" w14:textId="77777777" w:rsidR="009F25E0" w:rsidRPr="004851E7" w:rsidRDefault="009F25E0">
            <w:pPr>
              <w:adjustRightInd w:val="0"/>
              <w:snapToGrid w:val="0"/>
              <w:spacing w:line="360" w:lineRule="exact"/>
              <w:jc w:val="center"/>
              <w:rPr>
                <w:rFonts w:ascii="宋体" w:eastAsia="宋体" w:hAnsi="宋体" w:cs="宋体"/>
                <w:color w:val="000000" w:themeColor="text1"/>
                <w:szCs w:val="21"/>
              </w:rPr>
            </w:pPr>
          </w:p>
        </w:tc>
        <w:tc>
          <w:tcPr>
            <w:tcW w:w="419" w:type="pct"/>
            <w:vMerge/>
            <w:tcBorders>
              <w:left w:val="single" w:sz="4" w:space="0" w:color="auto"/>
              <w:right w:val="single" w:sz="4" w:space="0" w:color="auto"/>
            </w:tcBorders>
            <w:vAlign w:val="center"/>
          </w:tcPr>
          <w:p w14:paraId="7B857CDB" w14:textId="77777777" w:rsidR="009F25E0" w:rsidRPr="004851E7" w:rsidRDefault="009F25E0">
            <w:pPr>
              <w:adjustRightInd w:val="0"/>
              <w:snapToGrid w:val="0"/>
              <w:spacing w:line="320" w:lineRule="exact"/>
              <w:jc w:val="center"/>
              <w:rPr>
                <w:rFonts w:ascii="宋体" w:eastAsia="宋体" w:hAnsi="宋体" w:cs="宋体"/>
                <w:color w:val="000000" w:themeColor="text1"/>
                <w:kern w:val="0"/>
                <w:szCs w:val="21"/>
                <w:shd w:val="clear" w:color="auto" w:fill="C5E0B3" w:themeFill="accent6" w:themeFillTint="66"/>
              </w:rPr>
            </w:pPr>
          </w:p>
        </w:tc>
        <w:tc>
          <w:tcPr>
            <w:tcW w:w="481" w:type="pct"/>
            <w:tcBorders>
              <w:top w:val="single" w:sz="4" w:space="0" w:color="auto"/>
              <w:left w:val="single" w:sz="4" w:space="0" w:color="auto"/>
              <w:bottom w:val="single" w:sz="4" w:space="0" w:color="auto"/>
              <w:right w:val="single" w:sz="4" w:space="0" w:color="auto"/>
            </w:tcBorders>
            <w:vAlign w:val="center"/>
          </w:tcPr>
          <w:p w14:paraId="4B13C63C" w14:textId="77777777" w:rsidR="009F25E0" w:rsidRPr="004851E7" w:rsidRDefault="004621DC">
            <w:pPr>
              <w:adjustRightInd w:val="0"/>
              <w:snapToGrid w:val="0"/>
              <w:spacing w:line="350" w:lineRule="exact"/>
              <w:rPr>
                <w:rFonts w:ascii="宋体" w:eastAsia="宋体" w:hAnsi="宋体" w:cs="宋体"/>
                <w:color w:val="000000" w:themeColor="text1"/>
                <w:szCs w:val="21"/>
              </w:rPr>
            </w:pPr>
            <w:r w:rsidRPr="004851E7">
              <w:rPr>
                <w:rFonts w:ascii="宋体" w:eastAsia="宋体" w:hAnsi="宋体" w:cs="宋体"/>
                <w:color w:val="000000" w:themeColor="text1"/>
                <w:szCs w:val="21"/>
              </w:rPr>
              <w:t>（</w:t>
            </w:r>
            <w:r w:rsidRPr="004851E7">
              <w:rPr>
                <w:rFonts w:ascii="宋体" w:eastAsia="宋体" w:hAnsi="宋体" w:cs="宋体" w:hint="eastAsia"/>
                <w:color w:val="000000" w:themeColor="text1"/>
                <w:szCs w:val="21"/>
              </w:rPr>
              <w:t>二</w:t>
            </w:r>
            <w:r w:rsidRPr="004851E7">
              <w:rPr>
                <w:rFonts w:ascii="宋体" w:eastAsia="宋体" w:hAnsi="宋体" w:cs="宋体"/>
                <w:color w:val="000000" w:themeColor="text1"/>
                <w:szCs w:val="21"/>
              </w:rPr>
              <w:t>）</w:t>
            </w:r>
            <w:r w:rsidRPr="004851E7">
              <w:rPr>
                <w:rFonts w:ascii="宋体" w:eastAsia="宋体" w:hAnsi="宋体" w:cs="宋体" w:hint="eastAsia"/>
                <w:color w:val="000000" w:themeColor="text1"/>
                <w:szCs w:val="21"/>
              </w:rPr>
              <w:t>接受检查结果</w:t>
            </w:r>
            <w:r w:rsidRPr="004851E7">
              <w:rPr>
                <w:rFonts w:ascii="宋体" w:eastAsia="宋体" w:hAnsi="宋体" w:cs="宋体"/>
                <w:color w:val="000000" w:themeColor="text1"/>
                <w:szCs w:val="21"/>
              </w:rPr>
              <w:t>(5分)</w:t>
            </w:r>
          </w:p>
        </w:tc>
        <w:tc>
          <w:tcPr>
            <w:tcW w:w="3083" w:type="pct"/>
            <w:vAlign w:val="center"/>
          </w:tcPr>
          <w:p w14:paraId="50A8BC32" w14:textId="77777777" w:rsidR="009F25E0" w:rsidRPr="004851E7" w:rsidRDefault="004621DC">
            <w:pPr>
              <w:adjustRightInd w:val="0"/>
              <w:snapToGrid w:val="0"/>
              <w:spacing w:line="360" w:lineRule="exact"/>
              <w:rPr>
                <w:rFonts w:ascii="宋体" w:eastAsia="宋体" w:hAnsi="宋体" w:cs="宋体"/>
                <w:color w:val="000000" w:themeColor="text1"/>
                <w:szCs w:val="21"/>
              </w:rPr>
            </w:pPr>
            <w:r w:rsidRPr="004851E7">
              <w:rPr>
                <w:rFonts w:ascii="宋体" w:eastAsia="宋体" w:hAnsi="宋体" w:cs="宋体"/>
                <w:color w:val="000000" w:themeColor="text1"/>
                <w:szCs w:val="21"/>
              </w:rPr>
              <w:t>1.基准项：基本分（3分）+加分（2分）</w:t>
            </w:r>
          </w:p>
          <w:p w14:paraId="7448A02E" w14:textId="77777777" w:rsidR="009F25E0" w:rsidRPr="004851E7" w:rsidRDefault="004621DC">
            <w:pPr>
              <w:adjustRightInd w:val="0"/>
              <w:snapToGrid w:val="0"/>
              <w:spacing w:line="360" w:lineRule="exact"/>
              <w:rPr>
                <w:rFonts w:ascii="宋体" w:eastAsia="宋体" w:hAnsi="宋体" w:cs="宋体"/>
                <w:color w:val="000000" w:themeColor="text1"/>
                <w:szCs w:val="21"/>
              </w:rPr>
            </w:pPr>
            <w:r w:rsidRPr="004851E7">
              <w:rPr>
                <w:rFonts w:ascii="宋体" w:eastAsia="宋体" w:hAnsi="宋体" w:cs="宋体"/>
                <w:color w:val="000000" w:themeColor="text1"/>
                <w:szCs w:val="21"/>
              </w:rPr>
              <w:t>1.1全年有或无检查，均可得基准分3分；</w:t>
            </w:r>
          </w:p>
          <w:p w14:paraId="2135F2A2" w14:textId="77777777" w:rsidR="009F25E0" w:rsidRPr="004851E7" w:rsidRDefault="004621DC">
            <w:pPr>
              <w:adjustRightInd w:val="0"/>
              <w:snapToGrid w:val="0"/>
              <w:spacing w:line="350" w:lineRule="exact"/>
              <w:rPr>
                <w:rFonts w:ascii="宋体" w:eastAsia="宋体" w:hAnsi="宋体" w:cs="宋体"/>
                <w:color w:val="000000" w:themeColor="text1"/>
                <w:szCs w:val="21"/>
              </w:rPr>
            </w:pPr>
            <w:r w:rsidRPr="004851E7">
              <w:rPr>
                <w:rFonts w:ascii="宋体" w:eastAsia="宋体" w:hAnsi="宋体" w:cs="宋体"/>
                <w:color w:val="000000" w:themeColor="text1"/>
                <w:szCs w:val="21"/>
              </w:rPr>
              <w:t>1.2 如有检查，可予以加分；</w:t>
            </w:r>
          </w:p>
          <w:p w14:paraId="2DA9F650" w14:textId="77777777" w:rsidR="009F25E0" w:rsidRPr="004851E7" w:rsidRDefault="004621DC">
            <w:pPr>
              <w:adjustRightInd w:val="0"/>
              <w:snapToGrid w:val="0"/>
              <w:spacing w:line="360" w:lineRule="exact"/>
              <w:rPr>
                <w:rFonts w:ascii="宋体" w:eastAsia="宋体" w:hAnsi="宋体" w:cs="宋体"/>
                <w:color w:val="000000" w:themeColor="text1"/>
                <w:szCs w:val="21"/>
              </w:rPr>
            </w:pPr>
            <w:r w:rsidRPr="004851E7">
              <w:rPr>
                <w:rFonts w:ascii="宋体" w:eastAsia="宋体" w:hAnsi="宋体" w:cs="宋体"/>
                <w:color w:val="000000" w:themeColor="text1"/>
                <w:szCs w:val="21"/>
              </w:rPr>
              <w:t>1.2.1注册现场核查，每次加2分；</w:t>
            </w:r>
          </w:p>
          <w:p w14:paraId="6C5B1D26" w14:textId="77777777" w:rsidR="009F25E0" w:rsidRPr="004851E7" w:rsidRDefault="004621DC">
            <w:pPr>
              <w:adjustRightInd w:val="0"/>
              <w:snapToGrid w:val="0"/>
              <w:spacing w:line="360" w:lineRule="exact"/>
              <w:rPr>
                <w:rFonts w:ascii="宋体" w:eastAsia="宋体" w:hAnsi="宋体" w:cs="宋体"/>
                <w:color w:val="000000" w:themeColor="text1"/>
                <w:szCs w:val="21"/>
              </w:rPr>
            </w:pPr>
            <w:r w:rsidRPr="004851E7">
              <w:rPr>
                <w:rFonts w:ascii="宋体" w:eastAsia="宋体" w:hAnsi="宋体" w:cs="宋体"/>
                <w:color w:val="000000" w:themeColor="text1"/>
                <w:szCs w:val="21"/>
              </w:rPr>
              <w:t>1.2.2接受国家局/省局相关检查（飞行检查、跟踪检查</w:t>
            </w:r>
            <w:r w:rsidRPr="004851E7">
              <w:rPr>
                <w:rFonts w:ascii="宋体" w:eastAsia="宋体" w:hAnsi="宋体" w:cs="宋体" w:hint="eastAsia"/>
                <w:color w:val="000000" w:themeColor="text1"/>
                <w:szCs w:val="21"/>
              </w:rPr>
              <w:t>、许可检查</w:t>
            </w:r>
            <w:r w:rsidRPr="004851E7">
              <w:rPr>
                <w:rFonts w:ascii="宋体" w:eastAsia="宋体" w:hAnsi="宋体" w:cs="宋体"/>
                <w:color w:val="000000" w:themeColor="text1"/>
                <w:szCs w:val="21"/>
              </w:rPr>
              <w:t>等），每次加2分；</w:t>
            </w:r>
          </w:p>
          <w:p w14:paraId="7E7A1C95" w14:textId="77777777" w:rsidR="009F25E0" w:rsidRPr="004851E7" w:rsidRDefault="004621DC">
            <w:pPr>
              <w:adjustRightInd w:val="0"/>
              <w:snapToGrid w:val="0"/>
              <w:spacing w:line="360" w:lineRule="exact"/>
              <w:rPr>
                <w:rFonts w:ascii="宋体" w:eastAsia="宋体" w:hAnsi="宋体" w:cs="宋体"/>
                <w:color w:val="000000" w:themeColor="text1"/>
                <w:szCs w:val="21"/>
              </w:rPr>
            </w:pPr>
            <w:r w:rsidRPr="004851E7">
              <w:rPr>
                <w:rFonts w:ascii="宋体" w:eastAsia="宋体" w:hAnsi="宋体" w:cs="宋体"/>
                <w:color w:val="000000" w:themeColor="text1"/>
                <w:szCs w:val="21"/>
              </w:rPr>
              <w:t>1.2.3 运用FDA或欧盟等先进的质量评价体系自查并逐年提高，年度加1分；</w:t>
            </w:r>
          </w:p>
          <w:p w14:paraId="2DA781FB" w14:textId="77777777" w:rsidR="009F25E0" w:rsidRPr="004851E7" w:rsidRDefault="004621DC">
            <w:pPr>
              <w:adjustRightInd w:val="0"/>
              <w:snapToGrid w:val="0"/>
              <w:spacing w:line="360" w:lineRule="exact"/>
              <w:rPr>
                <w:rFonts w:ascii="宋体" w:eastAsia="宋体" w:hAnsi="宋体" w:cs="宋体"/>
                <w:color w:val="000000" w:themeColor="text1"/>
                <w:szCs w:val="21"/>
              </w:rPr>
            </w:pPr>
            <w:r w:rsidRPr="004851E7">
              <w:rPr>
                <w:rFonts w:ascii="宋体" w:eastAsia="宋体" w:hAnsi="宋体" w:cs="宋体"/>
                <w:color w:val="000000" w:themeColor="text1"/>
                <w:szCs w:val="21"/>
              </w:rPr>
              <w:t>接受检查合计加分项上限为2分。</w:t>
            </w:r>
          </w:p>
          <w:p w14:paraId="0E324BC9" w14:textId="77777777" w:rsidR="009F25E0" w:rsidRPr="004851E7" w:rsidRDefault="004621DC">
            <w:pPr>
              <w:adjustRightInd w:val="0"/>
              <w:snapToGrid w:val="0"/>
              <w:spacing w:line="360" w:lineRule="exact"/>
              <w:rPr>
                <w:rFonts w:ascii="宋体" w:eastAsia="宋体" w:hAnsi="宋体" w:cs="宋体"/>
                <w:color w:val="000000" w:themeColor="text1"/>
                <w:szCs w:val="21"/>
              </w:rPr>
            </w:pPr>
            <w:r w:rsidRPr="004851E7">
              <w:rPr>
                <w:rFonts w:ascii="宋体" w:eastAsia="宋体" w:hAnsi="宋体" w:cs="宋体"/>
                <w:color w:val="000000" w:themeColor="text1"/>
                <w:szCs w:val="21"/>
              </w:rPr>
              <w:t>2.扣分项：</w:t>
            </w:r>
          </w:p>
          <w:p w14:paraId="3A920A14"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color w:val="000000" w:themeColor="text1"/>
                <w:szCs w:val="21"/>
              </w:rPr>
              <w:t>考核年度内国家局/省局检查出现严重缺陷扣2分/项、主要缺陷扣1分/项</w:t>
            </w:r>
            <w:bookmarkStart w:id="11" w:name="_Hlk106549719"/>
            <w:r w:rsidRPr="004851E7">
              <w:rPr>
                <w:rFonts w:ascii="宋体" w:eastAsia="宋体" w:hAnsi="宋体" w:cs="宋体"/>
                <w:color w:val="000000" w:themeColor="text1"/>
                <w:szCs w:val="21"/>
              </w:rPr>
              <w:t>。</w:t>
            </w:r>
            <w:bookmarkEnd w:id="11"/>
          </w:p>
        </w:tc>
        <w:tc>
          <w:tcPr>
            <w:tcW w:w="403" w:type="pct"/>
            <w:tcBorders>
              <w:top w:val="single" w:sz="4" w:space="0" w:color="auto"/>
              <w:left w:val="single" w:sz="4" w:space="0" w:color="auto"/>
              <w:bottom w:val="single" w:sz="4" w:space="0" w:color="auto"/>
              <w:right w:val="single" w:sz="4" w:space="0" w:color="auto"/>
            </w:tcBorders>
            <w:vAlign w:val="center"/>
          </w:tcPr>
          <w:p w14:paraId="0F99739D" w14:textId="77777777" w:rsidR="009F25E0" w:rsidRPr="004851E7" w:rsidRDefault="004621DC">
            <w:pPr>
              <w:widowControl/>
              <w:adjustRightInd w:val="0"/>
              <w:snapToGrid w:val="0"/>
              <w:spacing w:line="360" w:lineRule="exact"/>
              <w:jc w:val="center"/>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5</w:t>
            </w:r>
          </w:p>
        </w:tc>
        <w:tc>
          <w:tcPr>
            <w:tcW w:w="404" w:type="pct"/>
            <w:tcBorders>
              <w:top w:val="single" w:sz="4" w:space="0" w:color="auto"/>
              <w:left w:val="single" w:sz="4" w:space="0" w:color="auto"/>
              <w:bottom w:val="single" w:sz="4" w:space="0" w:color="auto"/>
              <w:right w:val="single" w:sz="4" w:space="0" w:color="auto"/>
            </w:tcBorders>
            <w:vAlign w:val="center"/>
          </w:tcPr>
          <w:p w14:paraId="0CF5196B" w14:textId="77777777" w:rsidR="009F25E0" w:rsidRPr="004851E7" w:rsidRDefault="009F25E0">
            <w:pPr>
              <w:widowControl/>
              <w:adjustRightInd w:val="0"/>
              <w:snapToGrid w:val="0"/>
              <w:spacing w:line="360" w:lineRule="exact"/>
              <w:rPr>
                <w:rFonts w:ascii="宋体" w:eastAsia="宋体" w:hAnsi="宋体" w:cs="宋体"/>
                <w:color w:val="000000" w:themeColor="text1"/>
                <w:kern w:val="0"/>
                <w:szCs w:val="21"/>
              </w:rPr>
            </w:pPr>
          </w:p>
        </w:tc>
      </w:tr>
      <w:tr w:rsidR="004851E7" w:rsidRPr="004851E7" w14:paraId="71E3B931" w14:textId="77777777" w:rsidTr="00414BCB">
        <w:trPr>
          <w:trHeight w:val="283"/>
          <w:jc w:val="center"/>
        </w:trPr>
        <w:tc>
          <w:tcPr>
            <w:tcW w:w="210" w:type="pct"/>
            <w:vMerge/>
            <w:tcBorders>
              <w:left w:val="single" w:sz="4" w:space="0" w:color="auto"/>
              <w:right w:val="single" w:sz="4" w:space="0" w:color="auto"/>
            </w:tcBorders>
            <w:vAlign w:val="center"/>
          </w:tcPr>
          <w:p w14:paraId="7DCB66D9" w14:textId="77777777" w:rsidR="009F25E0" w:rsidRPr="004851E7" w:rsidRDefault="009F25E0">
            <w:pPr>
              <w:adjustRightInd w:val="0"/>
              <w:snapToGrid w:val="0"/>
              <w:spacing w:line="360" w:lineRule="exact"/>
              <w:jc w:val="center"/>
              <w:rPr>
                <w:rFonts w:ascii="宋体" w:eastAsia="宋体" w:hAnsi="宋体" w:cs="宋体"/>
                <w:color w:val="000000" w:themeColor="text1"/>
                <w:szCs w:val="21"/>
              </w:rPr>
            </w:pPr>
          </w:p>
        </w:tc>
        <w:tc>
          <w:tcPr>
            <w:tcW w:w="419" w:type="pct"/>
            <w:vMerge/>
            <w:tcBorders>
              <w:left w:val="single" w:sz="4" w:space="0" w:color="auto"/>
              <w:right w:val="single" w:sz="4" w:space="0" w:color="auto"/>
            </w:tcBorders>
            <w:vAlign w:val="center"/>
          </w:tcPr>
          <w:p w14:paraId="7F358BD6" w14:textId="77777777" w:rsidR="009F25E0" w:rsidRPr="004851E7" w:rsidRDefault="009F25E0">
            <w:pPr>
              <w:adjustRightInd w:val="0"/>
              <w:snapToGrid w:val="0"/>
              <w:spacing w:line="320" w:lineRule="exact"/>
              <w:jc w:val="center"/>
              <w:rPr>
                <w:rFonts w:ascii="宋体" w:eastAsia="宋体" w:hAnsi="宋体" w:cs="宋体"/>
                <w:color w:val="000000" w:themeColor="text1"/>
                <w:szCs w:val="21"/>
              </w:rPr>
            </w:pPr>
          </w:p>
        </w:tc>
        <w:tc>
          <w:tcPr>
            <w:tcW w:w="481" w:type="pct"/>
            <w:tcBorders>
              <w:top w:val="single" w:sz="4" w:space="0" w:color="auto"/>
              <w:left w:val="single" w:sz="4" w:space="0" w:color="auto"/>
              <w:bottom w:val="single" w:sz="4" w:space="0" w:color="auto"/>
              <w:right w:val="single" w:sz="4" w:space="0" w:color="auto"/>
            </w:tcBorders>
            <w:vAlign w:val="center"/>
          </w:tcPr>
          <w:p w14:paraId="44429E6F" w14:textId="77777777" w:rsidR="009F25E0" w:rsidRPr="004851E7" w:rsidRDefault="004621DC">
            <w:pPr>
              <w:adjustRightInd w:val="0"/>
              <w:snapToGrid w:val="0"/>
              <w:spacing w:line="350" w:lineRule="exact"/>
              <w:rPr>
                <w:rFonts w:ascii="宋体" w:eastAsia="宋体" w:hAnsi="宋体" w:cs="宋体"/>
                <w:color w:val="000000" w:themeColor="text1"/>
                <w:szCs w:val="21"/>
              </w:rPr>
            </w:pPr>
            <w:r w:rsidRPr="004851E7">
              <w:rPr>
                <w:rFonts w:ascii="宋体" w:eastAsia="宋体" w:hAnsi="宋体" w:cs="宋体"/>
                <w:color w:val="000000" w:themeColor="text1"/>
                <w:szCs w:val="21"/>
              </w:rPr>
              <w:t>（</w:t>
            </w:r>
            <w:r w:rsidRPr="004851E7">
              <w:rPr>
                <w:rFonts w:ascii="宋体" w:eastAsia="宋体" w:hAnsi="宋体" w:cs="宋体" w:hint="eastAsia"/>
                <w:color w:val="000000" w:themeColor="text1"/>
                <w:szCs w:val="21"/>
              </w:rPr>
              <w:t>三</w:t>
            </w:r>
            <w:r w:rsidRPr="004851E7">
              <w:rPr>
                <w:rFonts w:ascii="宋体" w:eastAsia="宋体" w:hAnsi="宋体" w:cs="宋体"/>
                <w:color w:val="000000" w:themeColor="text1"/>
                <w:szCs w:val="21"/>
              </w:rPr>
              <w:t>）</w:t>
            </w:r>
            <w:bookmarkStart w:id="12" w:name="_Hlk106548756"/>
            <w:r w:rsidRPr="004851E7">
              <w:rPr>
                <w:rFonts w:ascii="宋体" w:eastAsia="宋体" w:hAnsi="宋体" w:cs="宋体" w:hint="eastAsia"/>
                <w:color w:val="000000" w:themeColor="text1"/>
                <w:szCs w:val="21"/>
              </w:rPr>
              <w:t>产品</w:t>
            </w:r>
            <w:r w:rsidRPr="004851E7">
              <w:rPr>
                <w:rFonts w:ascii="宋体" w:eastAsia="宋体" w:hAnsi="宋体" w:cs="宋体"/>
                <w:color w:val="000000" w:themeColor="text1"/>
                <w:szCs w:val="21"/>
              </w:rPr>
              <w:t>抽检</w:t>
            </w:r>
            <w:r w:rsidRPr="004851E7">
              <w:rPr>
                <w:rFonts w:ascii="宋体" w:eastAsia="宋体" w:hAnsi="宋体" w:cs="宋体" w:hint="eastAsia"/>
                <w:color w:val="000000" w:themeColor="text1"/>
                <w:szCs w:val="21"/>
              </w:rPr>
              <w:t>结果</w:t>
            </w:r>
            <w:bookmarkEnd w:id="12"/>
            <w:r w:rsidRPr="004851E7">
              <w:rPr>
                <w:rFonts w:ascii="宋体" w:eastAsia="宋体" w:hAnsi="宋体" w:cs="宋体"/>
                <w:color w:val="000000" w:themeColor="text1"/>
                <w:szCs w:val="21"/>
              </w:rPr>
              <w:t>(5分)</w:t>
            </w:r>
          </w:p>
        </w:tc>
        <w:tc>
          <w:tcPr>
            <w:tcW w:w="3083" w:type="pct"/>
            <w:tcBorders>
              <w:top w:val="single" w:sz="4" w:space="0" w:color="auto"/>
              <w:left w:val="single" w:sz="4" w:space="0" w:color="auto"/>
              <w:bottom w:val="single" w:sz="4" w:space="0" w:color="auto"/>
              <w:right w:val="single" w:sz="4" w:space="0" w:color="auto"/>
            </w:tcBorders>
            <w:vAlign w:val="center"/>
          </w:tcPr>
          <w:p w14:paraId="4AC4CE62"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1.基准项：考评年度内</w:t>
            </w:r>
            <w:r w:rsidRPr="004851E7">
              <w:rPr>
                <w:rFonts w:ascii="宋体" w:eastAsia="宋体" w:hAnsi="宋体" w:cs="宋体" w:hint="eastAsia"/>
                <w:color w:val="000000" w:themeColor="text1"/>
                <w:kern w:val="0"/>
                <w:szCs w:val="21"/>
              </w:rPr>
              <w:t>国家及省级药品监督管理部门实施的药品质量抽查检验无不符合规定的情形</w:t>
            </w:r>
            <w:r w:rsidRPr="004851E7">
              <w:rPr>
                <w:rFonts w:ascii="宋体" w:eastAsia="宋体" w:hAnsi="宋体" w:cs="宋体"/>
                <w:color w:val="000000" w:themeColor="text1"/>
                <w:kern w:val="0"/>
                <w:szCs w:val="21"/>
              </w:rPr>
              <w:t>，得基准分5分。</w:t>
            </w:r>
          </w:p>
          <w:p w14:paraId="7B2E5912"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2.扣分项：</w:t>
            </w:r>
          </w:p>
          <w:p w14:paraId="3C1BEEB7"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2</w:t>
            </w:r>
            <w:r w:rsidRPr="004851E7">
              <w:rPr>
                <w:rFonts w:ascii="宋体" w:eastAsia="宋体" w:hAnsi="宋体" w:cs="宋体"/>
                <w:color w:val="000000" w:themeColor="text1"/>
                <w:kern w:val="0"/>
                <w:szCs w:val="21"/>
              </w:rPr>
              <w:t>.1</w:t>
            </w:r>
            <w:r w:rsidRPr="004851E7">
              <w:rPr>
                <w:rFonts w:ascii="宋体" w:eastAsia="宋体" w:hAnsi="宋体" w:cs="宋体" w:hint="eastAsia"/>
                <w:color w:val="000000" w:themeColor="text1"/>
                <w:kern w:val="0"/>
                <w:szCs w:val="21"/>
              </w:rPr>
              <w:t>国家及省级药品监督管理部门实施的药品质量抽查检验出现不符合规定的情形</w:t>
            </w:r>
            <w:r w:rsidRPr="004851E7">
              <w:rPr>
                <w:rFonts w:ascii="宋体" w:eastAsia="宋体" w:hAnsi="宋体" w:cs="宋体"/>
                <w:color w:val="000000" w:themeColor="text1"/>
                <w:kern w:val="0"/>
                <w:szCs w:val="21"/>
              </w:rPr>
              <w:t>，每个品种每发生一</w:t>
            </w:r>
            <w:r w:rsidRPr="004851E7">
              <w:rPr>
                <w:rFonts w:ascii="宋体" w:eastAsia="宋体" w:hAnsi="宋体" w:cs="宋体" w:hint="eastAsia"/>
                <w:color w:val="000000" w:themeColor="text1"/>
                <w:kern w:val="0"/>
                <w:szCs w:val="21"/>
              </w:rPr>
              <w:t>次</w:t>
            </w:r>
            <w:r w:rsidRPr="004851E7">
              <w:rPr>
                <w:rFonts w:ascii="宋体" w:eastAsia="宋体" w:hAnsi="宋体" w:cs="宋体"/>
                <w:color w:val="000000" w:themeColor="text1"/>
                <w:kern w:val="0"/>
                <w:szCs w:val="21"/>
              </w:rPr>
              <w:t>扣3分；</w:t>
            </w:r>
          </w:p>
          <w:p w14:paraId="16A1C0F8"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2.2</w:t>
            </w:r>
            <w:r w:rsidRPr="004851E7">
              <w:rPr>
                <w:rFonts w:ascii="宋体" w:eastAsia="宋体" w:hAnsi="宋体" w:cs="宋体" w:hint="eastAsia"/>
                <w:color w:val="000000" w:themeColor="text1"/>
                <w:kern w:val="0"/>
                <w:szCs w:val="21"/>
              </w:rPr>
              <w:t>中药饮片质量抽查检验出现不符合规定的情形，如被认定为不影响安全性和有效性，每个品种每发生一次扣1分；</w:t>
            </w:r>
          </w:p>
          <w:p w14:paraId="56749F71"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2.3</w:t>
            </w:r>
            <w:bookmarkStart w:id="13" w:name="_Hlk106550040"/>
            <w:r w:rsidRPr="004851E7">
              <w:rPr>
                <w:rFonts w:ascii="宋体" w:eastAsia="宋体" w:hAnsi="宋体" w:cs="宋体" w:hint="eastAsia"/>
                <w:color w:val="000000" w:themeColor="text1"/>
                <w:kern w:val="0"/>
                <w:szCs w:val="21"/>
              </w:rPr>
              <w:t>国家药品抽检探索性研究所提示的风险，经企业自查，确认存在风险的</w:t>
            </w:r>
            <w:bookmarkEnd w:id="13"/>
            <w:r w:rsidRPr="004851E7">
              <w:rPr>
                <w:rFonts w:ascii="宋体" w:eastAsia="宋体" w:hAnsi="宋体" w:cs="宋体" w:hint="eastAsia"/>
                <w:color w:val="000000" w:themeColor="text1"/>
                <w:kern w:val="0"/>
                <w:szCs w:val="21"/>
              </w:rPr>
              <w:t>，每发生一起扣1分。</w:t>
            </w:r>
          </w:p>
          <w:p w14:paraId="5315987A"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注：以考评年度内抽检公告时间计</w:t>
            </w:r>
            <w:r w:rsidRPr="004851E7">
              <w:rPr>
                <w:rFonts w:ascii="宋体" w:eastAsia="宋体" w:hAnsi="宋体" w:cs="宋体" w:hint="eastAsia"/>
                <w:color w:val="000000" w:themeColor="text1"/>
                <w:kern w:val="0"/>
                <w:szCs w:val="21"/>
              </w:rPr>
              <w:t>。</w:t>
            </w:r>
          </w:p>
        </w:tc>
        <w:tc>
          <w:tcPr>
            <w:tcW w:w="403" w:type="pct"/>
            <w:tcBorders>
              <w:top w:val="single" w:sz="4" w:space="0" w:color="auto"/>
              <w:left w:val="single" w:sz="4" w:space="0" w:color="auto"/>
              <w:bottom w:val="single" w:sz="4" w:space="0" w:color="auto"/>
              <w:right w:val="single" w:sz="4" w:space="0" w:color="auto"/>
            </w:tcBorders>
            <w:vAlign w:val="center"/>
          </w:tcPr>
          <w:p w14:paraId="7E8765C5" w14:textId="77777777" w:rsidR="009F25E0" w:rsidRPr="004851E7" w:rsidRDefault="004621DC">
            <w:pPr>
              <w:widowControl/>
              <w:adjustRightInd w:val="0"/>
              <w:snapToGrid w:val="0"/>
              <w:spacing w:line="360" w:lineRule="exact"/>
              <w:jc w:val="center"/>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5</w:t>
            </w:r>
          </w:p>
        </w:tc>
        <w:tc>
          <w:tcPr>
            <w:tcW w:w="404" w:type="pct"/>
            <w:vAlign w:val="center"/>
          </w:tcPr>
          <w:p w14:paraId="2B583486" w14:textId="77777777" w:rsidR="009F25E0" w:rsidRPr="004851E7" w:rsidRDefault="009F25E0">
            <w:pPr>
              <w:widowControl/>
              <w:adjustRightInd w:val="0"/>
              <w:snapToGrid w:val="0"/>
              <w:spacing w:line="360" w:lineRule="exact"/>
              <w:rPr>
                <w:rFonts w:ascii="宋体" w:eastAsia="宋体" w:hAnsi="宋体" w:cs="宋体"/>
                <w:color w:val="000000" w:themeColor="text1"/>
                <w:kern w:val="0"/>
                <w:szCs w:val="21"/>
              </w:rPr>
            </w:pPr>
          </w:p>
        </w:tc>
      </w:tr>
      <w:tr w:rsidR="004851E7" w:rsidRPr="004851E7" w14:paraId="19443287" w14:textId="77777777" w:rsidTr="00414BCB">
        <w:trPr>
          <w:trHeight w:val="3761"/>
          <w:jc w:val="center"/>
        </w:trPr>
        <w:tc>
          <w:tcPr>
            <w:tcW w:w="210" w:type="pct"/>
            <w:vMerge/>
            <w:tcBorders>
              <w:left w:val="single" w:sz="4" w:space="0" w:color="auto"/>
              <w:bottom w:val="single" w:sz="4" w:space="0" w:color="auto"/>
              <w:right w:val="single" w:sz="4" w:space="0" w:color="auto"/>
            </w:tcBorders>
            <w:vAlign w:val="center"/>
          </w:tcPr>
          <w:p w14:paraId="484475B3" w14:textId="77777777" w:rsidR="009F25E0" w:rsidRPr="004851E7" w:rsidRDefault="009F25E0">
            <w:pPr>
              <w:adjustRightInd w:val="0"/>
              <w:snapToGrid w:val="0"/>
              <w:spacing w:line="360" w:lineRule="exact"/>
              <w:jc w:val="center"/>
              <w:rPr>
                <w:rFonts w:ascii="宋体" w:eastAsia="宋体" w:hAnsi="宋体" w:cs="宋体"/>
                <w:color w:val="000000" w:themeColor="text1"/>
                <w:szCs w:val="21"/>
              </w:rPr>
            </w:pPr>
          </w:p>
        </w:tc>
        <w:tc>
          <w:tcPr>
            <w:tcW w:w="419" w:type="pct"/>
            <w:vMerge/>
            <w:tcBorders>
              <w:left w:val="single" w:sz="4" w:space="0" w:color="auto"/>
              <w:bottom w:val="single" w:sz="4" w:space="0" w:color="auto"/>
              <w:right w:val="single" w:sz="4" w:space="0" w:color="auto"/>
            </w:tcBorders>
            <w:vAlign w:val="center"/>
          </w:tcPr>
          <w:p w14:paraId="05643942" w14:textId="77777777" w:rsidR="009F25E0" w:rsidRPr="004851E7" w:rsidRDefault="009F25E0">
            <w:pPr>
              <w:adjustRightInd w:val="0"/>
              <w:snapToGrid w:val="0"/>
              <w:spacing w:line="320" w:lineRule="exact"/>
              <w:jc w:val="center"/>
              <w:rPr>
                <w:rFonts w:ascii="宋体" w:eastAsia="宋体" w:hAnsi="宋体" w:cs="宋体"/>
                <w:color w:val="000000" w:themeColor="text1"/>
                <w:szCs w:val="21"/>
              </w:rPr>
            </w:pPr>
          </w:p>
        </w:tc>
        <w:tc>
          <w:tcPr>
            <w:tcW w:w="481" w:type="pct"/>
            <w:tcBorders>
              <w:top w:val="single" w:sz="4" w:space="0" w:color="auto"/>
              <w:left w:val="single" w:sz="4" w:space="0" w:color="auto"/>
              <w:bottom w:val="single" w:sz="4" w:space="0" w:color="auto"/>
              <w:right w:val="single" w:sz="4" w:space="0" w:color="auto"/>
            </w:tcBorders>
            <w:vAlign w:val="center"/>
          </w:tcPr>
          <w:p w14:paraId="70F55BA9" w14:textId="77777777" w:rsidR="009F25E0" w:rsidRPr="004851E7" w:rsidRDefault="004621DC">
            <w:pPr>
              <w:adjustRightInd w:val="0"/>
              <w:snapToGrid w:val="0"/>
              <w:spacing w:line="350" w:lineRule="exact"/>
              <w:rPr>
                <w:rFonts w:ascii="宋体" w:eastAsia="宋体" w:hAnsi="宋体" w:cs="宋体"/>
                <w:color w:val="000000" w:themeColor="text1"/>
                <w:szCs w:val="21"/>
              </w:rPr>
            </w:pPr>
            <w:r w:rsidRPr="004851E7">
              <w:rPr>
                <w:rFonts w:ascii="宋体" w:eastAsia="宋体" w:hAnsi="宋体" w:cs="宋体"/>
                <w:color w:val="000000" w:themeColor="text1"/>
                <w:szCs w:val="21"/>
              </w:rPr>
              <w:t>(</w:t>
            </w:r>
            <w:r w:rsidRPr="004851E7">
              <w:rPr>
                <w:rFonts w:ascii="宋体" w:eastAsia="宋体" w:hAnsi="宋体" w:cs="宋体" w:hint="eastAsia"/>
                <w:color w:val="000000" w:themeColor="text1"/>
                <w:szCs w:val="21"/>
              </w:rPr>
              <w:t>四</w:t>
            </w:r>
            <w:r w:rsidRPr="004851E7">
              <w:rPr>
                <w:rFonts w:ascii="宋体" w:eastAsia="宋体" w:hAnsi="宋体" w:cs="宋体"/>
                <w:color w:val="000000" w:themeColor="text1"/>
                <w:szCs w:val="21"/>
              </w:rPr>
              <w:t>)</w:t>
            </w:r>
            <w:bookmarkStart w:id="14" w:name="_Hlk106548782"/>
            <w:r w:rsidRPr="004851E7">
              <w:rPr>
                <w:rFonts w:ascii="宋体" w:eastAsia="宋体" w:hAnsi="宋体" w:cs="宋体"/>
                <w:color w:val="000000" w:themeColor="text1"/>
                <w:szCs w:val="21"/>
              </w:rPr>
              <w:t>产品召回</w:t>
            </w:r>
            <w:r w:rsidRPr="004851E7">
              <w:rPr>
                <w:rFonts w:ascii="宋体" w:eastAsia="宋体" w:hAnsi="宋体" w:cs="宋体" w:hint="eastAsia"/>
                <w:color w:val="000000" w:themeColor="text1"/>
                <w:szCs w:val="21"/>
              </w:rPr>
              <w:t>及质量投诉</w:t>
            </w:r>
            <w:bookmarkEnd w:id="14"/>
            <w:r w:rsidRPr="004851E7">
              <w:rPr>
                <w:rFonts w:ascii="宋体" w:eastAsia="宋体" w:hAnsi="宋体" w:cs="宋体"/>
                <w:color w:val="000000" w:themeColor="text1"/>
                <w:szCs w:val="21"/>
              </w:rPr>
              <w:t>(4分)</w:t>
            </w:r>
          </w:p>
        </w:tc>
        <w:tc>
          <w:tcPr>
            <w:tcW w:w="3083" w:type="pct"/>
            <w:vAlign w:val="center"/>
          </w:tcPr>
          <w:p w14:paraId="0FCA5590"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1.基准项：</w:t>
            </w:r>
          </w:p>
          <w:p w14:paraId="60412FD4"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1.1</w:t>
            </w:r>
            <w:bookmarkStart w:id="15" w:name="_Hlk106550146"/>
            <w:r w:rsidRPr="004851E7">
              <w:rPr>
                <w:rFonts w:ascii="宋体" w:eastAsia="宋体" w:hAnsi="宋体" w:cs="宋体"/>
                <w:color w:val="000000" w:themeColor="text1"/>
                <w:kern w:val="0"/>
                <w:szCs w:val="21"/>
              </w:rPr>
              <w:t>因产品质量问题或安全事故发生产品召回事件</w:t>
            </w:r>
            <w:bookmarkEnd w:id="15"/>
            <w:r w:rsidRPr="004851E7">
              <w:rPr>
                <w:rFonts w:ascii="宋体" w:eastAsia="宋体" w:hAnsi="宋体" w:cs="宋体" w:hint="eastAsia"/>
                <w:color w:val="000000" w:themeColor="text1"/>
                <w:kern w:val="0"/>
                <w:szCs w:val="21"/>
              </w:rPr>
              <w:t>：</w:t>
            </w:r>
          </w:p>
          <w:p w14:paraId="3FD4D2E6"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无</w:t>
            </w:r>
            <w:r w:rsidRPr="004851E7">
              <w:rPr>
                <w:rFonts w:ascii="宋体" w:eastAsia="宋体" w:hAnsi="宋体" w:cs="宋体"/>
                <w:color w:val="000000" w:themeColor="text1"/>
                <w:kern w:val="0"/>
                <w:szCs w:val="21"/>
              </w:rPr>
              <w:t>，</w:t>
            </w:r>
            <w:r w:rsidRPr="004851E7">
              <w:rPr>
                <w:rFonts w:ascii="宋体" w:eastAsia="宋体" w:hAnsi="宋体" w:cs="宋体" w:hint="eastAsia"/>
                <w:color w:val="000000" w:themeColor="text1"/>
                <w:kern w:val="0"/>
                <w:szCs w:val="21"/>
              </w:rPr>
              <w:t>得</w:t>
            </w:r>
            <w:r w:rsidRPr="004851E7">
              <w:rPr>
                <w:rFonts w:ascii="宋体" w:eastAsia="宋体" w:hAnsi="宋体" w:cs="宋体"/>
                <w:color w:val="000000" w:themeColor="text1"/>
                <w:kern w:val="0"/>
                <w:szCs w:val="21"/>
              </w:rPr>
              <w:t>2分；</w:t>
            </w:r>
          </w:p>
          <w:p w14:paraId="62AB9732"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1次且为1个品种，得</w:t>
            </w:r>
            <w:r w:rsidRPr="004851E7">
              <w:rPr>
                <w:rFonts w:ascii="宋体" w:eastAsia="宋体" w:hAnsi="宋体" w:cs="宋体"/>
                <w:color w:val="000000" w:themeColor="text1"/>
                <w:kern w:val="0"/>
                <w:szCs w:val="21"/>
              </w:rPr>
              <w:t>1</w:t>
            </w:r>
            <w:r w:rsidRPr="004851E7">
              <w:rPr>
                <w:rFonts w:ascii="宋体" w:eastAsia="宋体" w:hAnsi="宋体" w:cs="宋体" w:hint="eastAsia"/>
                <w:color w:val="000000" w:themeColor="text1"/>
                <w:kern w:val="0"/>
                <w:szCs w:val="21"/>
              </w:rPr>
              <w:t>分；</w:t>
            </w:r>
          </w:p>
          <w:p w14:paraId="6BD44A9A"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大于</w:t>
            </w:r>
            <w:r w:rsidRPr="004851E7">
              <w:rPr>
                <w:rFonts w:ascii="宋体" w:eastAsia="宋体" w:hAnsi="宋体" w:cs="宋体"/>
                <w:color w:val="000000" w:themeColor="text1"/>
                <w:kern w:val="0"/>
                <w:szCs w:val="21"/>
              </w:rPr>
              <w:t>1</w:t>
            </w:r>
            <w:r w:rsidRPr="004851E7">
              <w:rPr>
                <w:rFonts w:ascii="宋体" w:eastAsia="宋体" w:hAnsi="宋体" w:cs="宋体" w:hint="eastAsia"/>
                <w:color w:val="000000" w:themeColor="text1"/>
                <w:kern w:val="0"/>
                <w:szCs w:val="21"/>
              </w:rPr>
              <w:t>次或2个及以上品种，不得分；</w:t>
            </w:r>
          </w:p>
          <w:p w14:paraId="4A3EF64C"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1.2</w:t>
            </w:r>
            <w:bookmarkStart w:id="16" w:name="_Hlk106550183"/>
            <w:r w:rsidRPr="004851E7">
              <w:rPr>
                <w:rFonts w:ascii="宋体" w:eastAsia="宋体" w:hAnsi="宋体" w:cs="宋体"/>
                <w:color w:val="000000" w:themeColor="text1"/>
                <w:kern w:val="0"/>
                <w:szCs w:val="21"/>
              </w:rPr>
              <w:t>产品质量投诉率</w:t>
            </w:r>
            <w:bookmarkEnd w:id="16"/>
            <w:r w:rsidRPr="004851E7">
              <w:rPr>
                <w:rFonts w:ascii="宋体" w:eastAsia="宋体" w:hAnsi="宋体" w:cs="宋体" w:hint="eastAsia"/>
                <w:color w:val="000000" w:themeColor="text1"/>
                <w:kern w:val="0"/>
                <w:szCs w:val="21"/>
              </w:rPr>
              <w:t>：</w:t>
            </w:r>
          </w:p>
          <w:p w14:paraId="6C7BA14A"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＜1%，得2分</w:t>
            </w:r>
            <w:r w:rsidRPr="004851E7">
              <w:rPr>
                <w:rFonts w:ascii="宋体" w:eastAsia="宋体" w:hAnsi="宋体" w:cs="宋体" w:hint="eastAsia"/>
                <w:color w:val="000000" w:themeColor="text1"/>
                <w:kern w:val="0"/>
                <w:szCs w:val="21"/>
              </w:rPr>
              <w:t>；</w:t>
            </w:r>
          </w:p>
          <w:p w14:paraId="5DE7925C"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1-3%，</w:t>
            </w:r>
            <w:r w:rsidRPr="004851E7">
              <w:rPr>
                <w:rFonts w:ascii="宋体" w:eastAsia="宋体" w:hAnsi="宋体" w:cs="宋体" w:hint="eastAsia"/>
                <w:color w:val="000000" w:themeColor="text1"/>
                <w:kern w:val="0"/>
                <w:szCs w:val="21"/>
              </w:rPr>
              <w:t>得</w:t>
            </w:r>
            <w:r w:rsidRPr="004851E7">
              <w:rPr>
                <w:rFonts w:ascii="宋体" w:eastAsia="宋体" w:hAnsi="宋体" w:cs="宋体"/>
                <w:color w:val="000000" w:themeColor="text1"/>
                <w:kern w:val="0"/>
                <w:szCs w:val="21"/>
              </w:rPr>
              <w:t>1分</w:t>
            </w:r>
            <w:r w:rsidRPr="004851E7">
              <w:rPr>
                <w:rFonts w:ascii="宋体" w:eastAsia="宋体" w:hAnsi="宋体" w:cs="宋体" w:hint="eastAsia"/>
                <w:color w:val="000000" w:themeColor="text1"/>
                <w:kern w:val="0"/>
                <w:szCs w:val="21"/>
              </w:rPr>
              <w:t>；</w:t>
            </w:r>
          </w:p>
          <w:p w14:paraId="17E6C4A4"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大于3%，</w:t>
            </w:r>
            <w:r w:rsidRPr="004851E7">
              <w:rPr>
                <w:rFonts w:ascii="宋体" w:eastAsia="宋体" w:hAnsi="宋体" w:cs="宋体" w:hint="eastAsia"/>
                <w:color w:val="000000" w:themeColor="text1"/>
                <w:kern w:val="0"/>
                <w:szCs w:val="21"/>
              </w:rPr>
              <w:t>不得分。</w:t>
            </w:r>
          </w:p>
          <w:p w14:paraId="0B128CAA" w14:textId="77777777" w:rsidR="009F25E0" w:rsidRPr="004851E7" w:rsidRDefault="004621DC">
            <w:pPr>
              <w:adjustRightInd w:val="0"/>
              <w:snapToGrid w:val="0"/>
              <w:spacing w:line="320" w:lineRule="exact"/>
              <w:rPr>
                <w:rStyle w:val="ad"/>
                <w:color w:val="000000" w:themeColor="text1"/>
              </w:rPr>
            </w:pPr>
            <w:r w:rsidRPr="004851E7">
              <w:rPr>
                <w:rFonts w:ascii="宋体" w:eastAsia="宋体" w:hAnsi="宋体" w:cs="宋体" w:hint="eastAsia"/>
                <w:color w:val="000000" w:themeColor="text1"/>
                <w:kern w:val="0"/>
                <w:szCs w:val="21"/>
              </w:rPr>
              <w:t>投诉率</w:t>
            </w:r>
            <w:r w:rsidRPr="004851E7">
              <w:rPr>
                <w:rFonts w:ascii="宋体" w:eastAsia="宋体" w:hAnsi="宋体" w:cs="宋体"/>
                <w:color w:val="000000" w:themeColor="text1"/>
                <w:kern w:val="0"/>
                <w:szCs w:val="21"/>
              </w:rPr>
              <w:t>=执行年度内企业收到的产品质量投诉数量（以剂量单位或最小包装计或批数）</w:t>
            </w:r>
            <w:r w:rsidRPr="004851E7">
              <w:rPr>
                <w:rFonts w:ascii="宋体" w:eastAsia="宋体" w:hAnsi="宋体" w:cs="宋体" w:hint="eastAsia"/>
                <w:color w:val="000000" w:themeColor="text1"/>
                <w:kern w:val="0"/>
                <w:szCs w:val="21"/>
              </w:rPr>
              <w:t>/</w:t>
            </w:r>
            <w:r w:rsidRPr="004851E7">
              <w:rPr>
                <w:rFonts w:ascii="宋体" w:eastAsia="宋体" w:hAnsi="宋体" w:cs="宋体"/>
                <w:color w:val="000000" w:themeColor="text1"/>
                <w:kern w:val="0"/>
                <w:szCs w:val="21"/>
              </w:rPr>
              <w:t>同报告期内放行产品的总数量（以剂量单位或最小包装计或批数）*100%</w:t>
            </w:r>
          </w:p>
        </w:tc>
        <w:tc>
          <w:tcPr>
            <w:tcW w:w="403" w:type="pct"/>
            <w:vAlign w:val="center"/>
          </w:tcPr>
          <w:p w14:paraId="61AB1B5D" w14:textId="77777777" w:rsidR="009F25E0" w:rsidRPr="004851E7" w:rsidRDefault="004621DC">
            <w:pPr>
              <w:widowControl/>
              <w:adjustRightInd w:val="0"/>
              <w:snapToGrid w:val="0"/>
              <w:spacing w:line="360" w:lineRule="exact"/>
              <w:jc w:val="center"/>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4</w:t>
            </w:r>
          </w:p>
        </w:tc>
        <w:tc>
          <w:tcPr>
            <w:tcW w:w="404" w:type="pct"/>
            <w:vAlign w:val="center"/>
          </w:tcPr>
          <w:p w14:paraId="7C45B52B" w14:textId="77777777" w:rsidR="009F25E0" w:rsidRPr="004851E7" w:rsidRDefault="009F25E0">
            <w:pPr>
              <w:widowControl/>
              <w:adjustRightInd w:val="0"/>
              <w:snapToGrid w:val="0"/>
              <w:spacing w:line="360" w:lineRule="exact"/>
              <w:rPr>
                <w:rFonts w:ascii="宋体" w:eastAsia="宋体" w:hAnsi="宋体" w:cs="宋体"/>
                <w:color w:val="000000" w:themeColor="text1"/>
                <w:kern w:val="0"/>
                <w:szCs w:val="21"/>
              </w:rPr>
            </w:pPr>
          </w:p>
        </w:tc>
      </w:tr>
      <w:tr w:rsidR="004851E7" w:rsidRPr="004851E7" w14:paraId="53DA018B" w14:textId="77777777" w:rsidTr="00414BCB">
        <w:trPr>
          <w:trHeight w:val="283"/>
          <w:jc w:val="center"/>
        </w:trPr>
        <w:tc>
          <w:tcPr>
            <w:tcW w:w="210" w:type="pct"/>
            <w:vMerge w:val="restart"/>
            <w:vAlign w:val="center"/>
          </w:tcPr>
          <w:p w14:paraId="68531AEA" w14:textId="77777777" w:rsidR="009F25E0" w:rsidRPr="004851E7" w:rsidRDefault="004621DC">
            <w:pPr>
              <w:adjustRightInd w:val="0"/>
              <w:snapToGrid w:val="0"/>
              <w:spacing w:line="360" w:lineRule="exact"/>
              <w:jc w:val="center"/>
              <w:rPr>
                <w:rFonts w:ascii="宋体" w:eastAsia="宋体" w:hAnsi="宋体" w:cs="宋体"/>
                <w:color w:val="000000" w:themeColor="text1"/>
                <w:szCs w:val="21"/>
              </w:rPr>
            </w:pPr>
            <w:r w:rsidRPr="004851E7">
              <w:rPr>
                <w:rFonts w:ascii="宋体" w:eastAsia="宋体" w:hAnsi="宋体" w:cs="宋体"/>
                <w:color w:val="000000" w:themeColor="text1"/>
                <w:szCs w:val="21"/>
              </w:rPr>
              <w:t>四</w:t>
            </w:r>
          </w:p>
        </w:tc>
        <w:tc>
          <w:tcPr>
            <w:tcW w:w="419" w:type="pct"/>
            <w:vMerge w:val="restart"/>
            <w:vAlign w:val="center"/>
          </w:tcPr>
          <w:p w14:paraId="573C73D9" w14:textId="77777777" w:rsidR="009F25E0" w:rsidRPr="004851E7" w:rsidRDefault="004621DC">
            <w:pPr>
              <w:adjustRightInd w:val="0"/>
              <w:snapToGrid w:val="0"/>
              <w:spacing w:line="320" w:lineRule="exact"/>
              <w:jc w:val="center"/>
              <w:rPr>
                <w:rFonts w:ascii="宋体" w:eastAsia="宋体" w:hAnsi="宋体" w:cs="宋体"/>
                <w:color w:val="000000" w:themeColor="text1"/>
                <w:szCs w:val="21"/>
              </w:rPr>
            </w:pPr>
            <w:r w:rsidRPr="004851E7">
              <w:rPr>
                <w:rFonts w:ascii="宋体" w:eastAsia="宋体" w:hAnsi="宋体" w:cs="宋体" w:hint="eastAsia"/>
                <w:color w:val="000000" w:themeColor="text1"/>
                <w:szCs w:val="21"/>
              </w:rPr>
              <w:t>加分</w:t>
            </w:r>
          </w:p>
          <w:p w14:paraId="45353ACD" w14:textId="77777777" w:rsidR="009F25E0" w:rsidRPr="004851E7" w:rsidRDefault="004621DC">
            <w:pPr>
              <w:adjustRightInd w:val="0"/>
              <w:snapToGrid w:val="0"/>
              <w:spacing w:line="320" w:lineRule="exact"/>
              <w:jc w:val="center"/>
              <w:rPr>
                <w:rFonts w:ascii="宋体" w:eastAsia="宋体" w:hAnsi="宋体" w:cs="宋体"/>
                <w:color w:val="000000" w:themeColor="text1"/>
                <w:szCs w:val="21"/>
              </w:rPr>
            </w:pPr>
            <w:r w:rsidRPr="004851E7">
              <w:rPr>
                <w:rFonts w:ascii="宋体" w:eastAsia="宋体" w:hAnsi="宋体" w:cs="宋体" w:hint="eastAsia"/>
                <w:color w:val="000000" w:themeColor="text1"/>
                <w:szCs w:val="21"/>
              </w:rPr>
              <w:t>（2</w:t>
            </w:r>
            <w:r w:rsidRPr="004851E7">
              <w:rPr>
                <w:rFonts w:ascii="宋体" w:eastAsia="宋体" w:hAnsi="宋体" w:cs="宋体"/>
                <w:color w:val="000000" w:themeColor="text1"/>
                <w:szCs w:val="21"/>
              </w:rPr>
              <w:t>0</w:t>
            </w:r>
            <w:r w:rsidRPr="004851E7">
              <w:rPr>
                <w:rFonts w:ascii="宋体" w:eastAsia="宋体" w:hAnsi="宋体" w:cs="宋体" w:hint="eastAsia"/>
                <w:color w:val="000000" w:themeColor="text1"/>
                <w:szCs w:val="21"/>
              </w:rPr>
              <w:t>分）</w:t>
            </w:r>
          </w:p>
        </w:tc>
        <w:tc>
          <w:tcPr>
            <w:tcW w:w="481" w:type="pct"/>
            <w:vAlign w:val="center"/>
          </w:tcPr>
          <w:p w14:paraId="261DA4B0" w14:textId="77777777" w:rsidR="009F25E0" w:rsidRPr="004851E7" w:rsidRDefault="004621DC">
            <w:pPr>
              <w:adjustRightInd w:val="0"/>
              <w:snapToGrid w:val="0"/>
              <w:spacing w:line="350" w:lineRule="exact"/>
              <w:rPr>
                <w:rFonts w:ascii="宋体" w:eastAsia="宋体" w:hAnsi="宋体" w:cs="宋体"/>
                <w:color w:val="000000" w:themeColor="text1"/>
                <w:szCs w:val="21"/>
              </w:rPr>
            </w:pPr>
            <w:r w:rsidRPr="004851E7">
              <w:rPr>
                <w:rFonts w:ascii="宋体" w:eastAsia="宋体" w:hAnsi="宋体" w:cs="宋体"/>
                <w:color w:val="000000" w:themeColor="text1"/>
                <w:szCs w:val="21"/>
              </w:rPr>
              <w:t>（一）</w:t>
            </w:r>
            <w:r w:rsidRPr="004851E7">
              <w:rPr>
                <w:rFonts w:ascii="宋体" w:eastAsia="宋体" w:hAnsi="宋体" w:cs="宋体" w:hint="eastAsia"/>
                <w:color w:val="000000" w:themeColor="text1"/>
                <w:szCs w:val="21"/>
              </w:rPr>
              <w:t>产品</w:t>
            </w:r>
            <w:r w:rsidRPr="004851E7">
              <w:rPr>
                <w:rFonts w:ascii="宋体" w:eastAsia="宋体" w:hAnsi="宋体" w:cs="宋体"/>
                <w:color w:val="000000" w:themeColor="text1"/>
                <w:szCs w:val="21"/>
              </w:rPr>
              <w:t>一致性评价（4分）</w:t>
            </w:r>
          </w:p>
        </w:tc>
        <w:tc>
          <w:tcPr>
            <w:tcW w:w="3083" w:type="pct"/>
            <w:vAlign w:val="center"/>
          </w:tcPr>
          <w:p w14:paraId="5A43C216"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产品通过仿制药质量与疗效一致性评价：每个品种加2分，最高不超过4分。</w:t>
            </w:r>
          </w:p>
          <w:p w14:paraId="7479B123" w14:textId="77777777" w:rsidR="009F25E0" w:rsidRPr="004851E7" w:rsidRDefault="004621DC">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原料药参照执行。</w:t>
            </w:r>
          </w:p>
        </w:tc>
        <w:tc>
          <w:tcPr>
            <w:tcW w:w="403" w:type="pct"/>
            <w:vAlign w:val="center"/>
          </w:tcPr>
          <w:p w14:paraId="7B8D822C" w14:textId="77777777" w:rsidR="009F25E0" w:rsidRPr="004851E7" w:rsidRDefault="004621DC">
            <w:pPr>
              <w:widowControl/>
              <w:adjustRightInd w:val="0"/>
              <w:snapToGrid w:val="0"/>
              <w:spacing w:line="360" w:lineRule="exact"/>
              <w:jc w:val="center"/>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4</w:t>
            </w:r>
          </w:p>
        </w:tc>
        <w:tc>
          <w:tcPr>
            <w:tcW w:w="404" w:type="pct"/>
            <w:vAlign w:val="center"/>
          </w:tcPr>
          <w:p w14:paraId="7EC7D8ED" w14:textId="77777777" w:rsidR="009F25E0" w:rsidRPr="004851E7" w:rsidRDefault="009F25E0">
            <w:pPr>
              <w:adjustRightInd w:val="0"/>
              <w:snapToGrid w:val="0"/>
              <w:spacing w:line="300" w:lineRule="exact"/>
              <w:rPr>
                <w:rFonts w:ascii="宋体" w:eastAsia="宋体" w:hAnsi="宋体" w:cs="宋体"/>
                <w:color w:val="000000" w:themeColor="text1"/>
                <w:szCs w:val="21"/>
              </w:rPr>
            </w:pPr>
          </w:p>
        </w:tc>
      </w:tr>
      <w:tr w:rsidR="004851E7" w:rsidRPr="004851E7" w14:paraId="1BC429C0" w14:textId="77777777" w:rsidTr="00414BCB">
        <w:trPr>
          <w:trHeight w:val="283"/>
          <w:jc w:val="center"/>
        </w:trPr>
        <w:tc>
          <w:tcPr>
            <w:tcW w:w="210" w:type="pct"/>
            <w:vMerge/>
            <w:vAlign w:val="center"/>
          </w:tcPr>
          <w:p w14:paraId="6D7A1EAA" w14:textId="77777777" w:rsidR="009F25E0" w:rsidRPr="004851E7" w:rsidRDefault="009F25E0">
            <w:pPr>
              <w:adjustRightInd w:val="0"/>
              <w:snapToGrid w:val="0"/>
              <w:spacing w:line="330" w:lineRule="exact"/>
              <w:jc w:val="center"/>
              <w:rPr>
                <w:rFonts w:ascii="宋体" w:eastAsia="宋体" w:hAnsi="宋体" w:cs="宋体"/>
                <w:color w:val="000000" w:themeColor="text1"/>
                <w:szCs w:val="21"/>
              </w:rPr>
            </w:pPr>
          </w:p>
        </w:tc>
        <w:tc>
          <w:tcPr>
            <w:tcW w:w="419" w:type="pct"/>
            <w:vMerge/>
            <w:vAlign w:val="center"/>
          </w:tcPr>
          <w:p w14:paraId="00F7528D" w14:textId="77777777" w:rsidR="009F25E0" w:rsidRPr="004851E7" w:rsidRDefault="009F25E0">
            <w:pPr>
              <w:adjustRightInd w:val="0"/>
              <w:snapToGrid w:val="0"/>
              <w:spacing w:line="330" w:lineRule="exact"/>
              <w:jc w:val="center"/>
              <w:rPr>
                <w:rFonts w:ascii="宋体" w:eastAsia="宋体" w:hAnsi="宋体" w:cs="宋体"/>
                <w:color w:val="000000" w:themeColor="text1"/>
                <w:szCs w:val="21"/>
              </w:rPr>
            </w:pPr>
          </w:p>
        </w:tc>
        <w:tc>
          <w:tcPr>
            <w:tcW w:w="481" w:type="pct"/>
            <w:vAlign w:val="center"/>
          </w:tcPr>
          <w:p w14:paraId="2B26A931" w14:textId="77777777" w:rsidR="009F25E0" w:rsidRPr="004851E7" w:rsidRDefault="004621DC">
            <w:pPr>
              <w:adjustRightInd w:val="0"/>
              <w:snapToGrid w:val="0"/>
              <w:spacing w:line="350" w:lineRule="exact"/>
              <w:rPr>
                <w:rFonts w:ascii="宋体" w:eastAsia="宋体" w:hAnsi="宋体" w:cs="宋体"/>
                <w:color w:val="000000" w:themeColor="text1"/>
                <w:szCs w:val="21"/>
              </w:rPr>
            </w:pPr>
            <w:r w:rsidRPr="004851E7">
              <w:rPr>
                <w:rFonts w:ascii="宋体" w:eastAsia="宋体" w:hAnsi="宋体" w:cs="宋体"/>
                <w:color w:val="000000" w:themeColor="text1"/>
                <w:szCs w:val="21"/>
              </w:rPr>
              <w:t>（二）</w:t>
            </w:r>
            <w:r w:rsidRPr="004851E7">
              <w:rPr>
                <w:rFonts w:ascii="宋体" w:eastAsia="宋体" w:hAnsi="宋体" w:cs="宋体" w:hint="eastAsia"/>
                <w:color w:val="000000" w:themeColor="text1"/>
                <w:szCs w:val="21"/>
              </w:rPr>
              <w:t>产品</w:t>
            </w:r>
            <w:r w:rsidRPr="004851E7">
              <w:rPr>
                <w:rFonts w:ascii="宋体" w:eastAsia="宋体" w:hAnsi="宋体" w:cs="宋体"/>
                <w:color w:val="000000" w:themeColor="text1"/>
                <w:szCs w:val="21"/>
              </w:rPr>
              <w:t>集</w:t>
            </w:r>
            <w:r w:rsidRPr="004851E7">
              <w:rPr>
                <w:rFonts w:ascii="宋体" w:eastAsia="宋体" w:hAnsi="宋体" w:cs="宋体" w:hint="eastAsia"/>
                <w:color w:val="000000" w:themeColor="text1"/>
                <w:szCs w:val="21"/>
              </w:rPr>
              <w:t>中采购</w:t>
            </w:r>
            <w:r w:rsidRPr="004851E7">
              <w:rPr>
                <w:rFonts w:ascii="宋体" w:eastAsia="宋体" w:hAnsi="宋体" w:cs="宋体"/>
                <w:color w:val="000000" w:themeColor="text1"/>
                <w:szCs w:val="21"/>
              </w:rPr>
              <w:t>（2分）</w:t>
            </w:r>
          </w:p>
        </w:tc>
        <w:tc>
          <w:tcPr>
            <w:tcW w:w="3083" w:type="pct"/>
            <w:vAlign w:val="center"/>
          </w:tcPr>
          <w:p w14:paraId="05357899" w14:textId="77777777" w:rsidR="009F25E0" w:rsidRPr="004851E7" w:rsidRDefault="004621DC">
            <w:pPr>
              <w:adjustRightInd w:val="0"/>
              <w:snapToGrid w:val="0"/>
              <w:spacing w:line="330" w:lineRule="exact"/>
              <w:rPr>
                <w:rFonts w:ascii="宋体" w:eastAsia="宋体" w:hAnsi="宋体" w:cs="宋体"/>
                <w:color w:val="000000" w:themeColor="text1"/>
                <w:szCs w:val="21"/>
              </w:rPr>
            </w:pPr>
            <w:r w:rsidRPr="004851E7">
              <w:rPr>
                <w:rFonts w:ascii="宋体" w:eastAsia="宋体" w:hAnsi="宋体" w:cs="宋体" w:hint="eastAsia"/>
                <w:color w:val="000000" w:themeColor="text1"/>
                <w:kern w:val="0"/>
                <w:szCs w:val="21"/>
              </w:rPr>
              <w:t>产品被纳入国家组织药品集中采购和使用中选药品：</w:t>
            </w:r>
            <w:r w:rsidRPr="004851E7">
              <w:rPr>
                <w:rFonts w:ascii="宋体" w:eastAsia="宋体" w:hAnsi="宋体" w:cs="宋体"/>
                <w:color w:val="000000" w:themeColor="text1"/>
                <w:kern w:val="0"/>
                <w:szCs w:val="21"/>
              </w:rPr>
              <w:t>每个品种加1分，最高不超过2分。</w:t>
            </w:r>
          </w:p>
        </w:tc>
        <w:tc>
          <w:tcPr>
            <w:tcW w:w="403" w:type="pct"/>
            <w:vAlign w:val="center"/>
          </w:tcPr>
          <w:p w14:paraId="6F60429C" w14:textId="77777777" w:rsidR="009F25E0" w:rsidRPr="004851E7" w:rsidRDefault="004621DC">
            <w:pPr>
              <w:adjustRightInd w:val="0"/>
              <w:snapToGrid w:val="0"/>
              <w:spacing w:line="330" w:lineRule="exact"/>
              <w:jc w:val="center"/>
              <w:rPr>
                <w:rFonts w:ascii="宋体" w:eastAsia="宋体" w:hAnsi="宋体" w:cs="宋体"/>
                <w:color w:val="000000" w:themeColor="text1"/>
                <w:szCs w:val="21"/>
              </w:rPr>
            </w:pPr>
            <w:r w:rsidRPr="004851E7">
              <w:rPr>
                <w:rFonts w:ascii="宋体" w:eastAsia="宋体" w:hAnsi="宋体" w:cs="宋体" w:hint="eastAsia"/>
                <w:color w:val="000000" w:themeColor="text1"/>
                <w:szCs w:val="21"/>
              </w:rPr>
              <w:t>2</w:t>
            </w:r>
          </w:p>
        </w:tc>
        <w:tc>
          <w:tcPr>
            <w:tcW w:w="404" w:type="pct"/>
            <w:vAlign w:val="center"/>
          </w:tcPr>
          <w:p w14:paraId="5AE845A1" w14:textId="77777777" w:rsidR="009F25E0" w:rsidRPr="004851E7" w:rsidRDefault="009F25E0">
            <w:pPr>
              <w:adjustRightInd w:val="0"/>
              <w:snapToGrid w:val="0"/>
              <w:spacing w:line="330" w:lineRule="exact"/>
              <w:rPr>
                <w:rFonts w:ascii="宋体" w:eastAsia="宋体" w:hAnsi="宋体" w:cs="宋体"/>
                <w:color w:val="000000" w:themeColor="text1"/>
                <w:szCs w:val="21"/>
              </w:rPr>
            </w:pPr>
          </w:p>
        </w:tc>
      </w:tr>
      <w:tr w:rsidR="004851E7" w:rsidRPr="004851E7" w14:paraId="49604613" w14:textId="77777777" w:rsidTr="00414BCB">
        <w:trPr>
          <w:trHeight w:val="825"/>
          <w:jc w:val="center"/>
        </w:trPr>
        <w:tc>
          <w:tcPr>
            <w:tcW w:w="210" w:type="pct"/>
            <w:vMerge/>
            <w:vAlign w:val="center"/>
          </w:tcPr>
          <w:p w14:paraId="4F8272AE" w14:textId="77777777" w:rsidR="009F25E0" w:rsidRPr="004851E7" w:rsidRDefault="009F25E0">
            <w:pPr>
              <w:adjustRightInd w:val="0"/>
              <w:snapToGrid w:val="0"/>
              <w:spacing w:line="360" w:lineRule="exact"/>
              <w:jc w:val="center"/>
              <w:rPr>
                <w:rFonts w:ascii="宋体" w:eastAsia="宋体" w:hAnsi="宋体" w:cs="宋体"/>
                <w:color w:val="000000" w:themeColor="text1"/>
                <w:szCs w:val="21"/>
              </w:rPr>
            </w:pPr>
          </w:p>
        </w:tc>
        <w:tc>
          <w:tcPr>
            <w:tcW w:w="419" w:type="pct"/>
            <w:vMerge/>
            <w:vAlign w:val="center"/>
          </w:tcPr>
          <w:p w14:paraId="5A76656F" w14:textId="77777777" w:rsidR="009F25E0" w:rsidRPr="004851E7" w:rsidRDefault="009F25E0">
            <w:pPr>
              <w:adjustRightInd w:val="0"/>
              <w:snapToGrid w:val="0"/>
              <w:spacing w:line="380" w:lineRule="exact"/>
              <w:jc w:val="center"/>
              <w:rPr>
                <w:rFonts w:ascii="宋体" w:eastAsia="宋体" w:hAnsi="宋体" w:cs="宋体"/>
                <w:color w:val="000000" w:themeColor="text1"/>
                <w:szCs w:val="21"/>
              </w:rPr>
            </w:pPr>
          </w:p>
        </w:tc>
        <w:tc>
          <w:tcPr>
            <w:tcW w:w="481" w:type="pct"/>
            <w:vAlign w:val="center"/>
          </w:tcPr>
          <w:p w14:paraId="0B1E4691" w14:textId="77777777" w:rsidR="009F25E0" w:rsidRPr="004851E7" w:rsidRDefault="004621DC">
            <w:pPr>
              <w:adjustRightInd w:val="0"/>
              <w:snapToGrid w:val="0"/>
              <w:spacing w:line="350" w:lineRule="exact"/>
              <w:rPr>
                <w:rFonts w:ascii="宋体" w:eastAsia="宋体" w:hAnsi="宋体" w:cs="宋体"/>
                <w:color w:val="000000" w:themeColor="text1"/>
                <w:szCs w:val="21"/>
              </w:rPr>
            </w:pPr>
            <w:r w:rsidRPr="004851E7">
              <w:rPr>
                <w:rFonts w:ascii="宋体" w:eastAsia="宋体" w:hAnsi="宋体" w:cs="宋体"/>
                <w:color w:val="000000" w:themeColor="text1"/>
                <w:szCs w:val="21"/>
              </w:rPr>
              <w:t>（三）</w:t>
            </w:r>
            <w:r w:rsidRPr="004851E7">
              <w:rPr>
                <w:rFonts w:ascii="宋体" w:eastAsia="宋体" w:hAnsi="宋体" w:cs="宋体" w:hint="eastAsia"/>
                <w:color w:val="000000" w:themeColor="text1"/>
                <w:szCs w:val="21"/>
              </w:rPr>
              <w:t>产品</w:t>
            </w:r>
            <w:r w:rsidRPr="004851E7">
              <w:rPr>
                <w:rFonts w:ascii="宋体" w:eastAsia="宋体" w:hAnsi="宋体" w:cs="宋体"/>
                <w:color w:val="000000" w:themeColor="text1"/>
                <w:szCs w:val="21"/>
              </w:rPr>
              <w:t>优秀产品奖（2分）</w:t>
            </w:r>
          </w:p>
        </w:tc>
        <w:tc>
          <w:tcPr>
            <w:tcW w:w="3083" w:type="pct"/>
            <w:vAlign w:val="center"/>
          </w:tcPr>
          <w:p w14:paraId="2385EA17" w14:textId="77777777" w:rsidR="009F25E0" w:rsidRPr="004851E7" w:rsidRDefault="004621DC">
            <w:pPr>
              <w:adjustRightInd w:val="0"/>
              <w:snapToGrid w:val="0"/>
              <w:spacing w:line="40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产品获得省级及以上行业或协会优秀产品奖：每个品种加1分，最高不超过2分。</w:t>
            </w:r>
          </w:p>
        </w:tc>
        <w:tc>
          <w:tcPr>
            <w:tcW w:w="403" w:type="pct"/>
            <w:vAlign w:val="center"/>
          </w:tcPr>
          <w:p w14:paraId="63723DC9" w14:textId="77777777" w:rsidR="009F25E0" w:rsidRPr="004851E7" w:rsidRDefault="004621DC">
            <w:pPr>
              <w:widowControl/>
              <w:adjustRightInd w:val="0"/>
              <w:snapToGrid w:val="0"/>
              <w:spacing w:line="360" w:lineRule="exact"/>
              <w:jc w:val="center"/>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2</w:t>
            </w:r>
          </w:p>
        </w:tc>
        <w:tc>
          <w:tcPr>
            <w:tcW w:w="404" w:type="pct"/>
            <w:vAlign w:val="center"/>
          </w:tcPr>
          <w:p w14:paraId="30B92229" w14:textId="77777777" w:rsidR="009F25E0" w:rsidRPr="004851E7" w:rsidRDefault="009F25E0">
            <w:pPr>
              <w:widowControl/>
              <w:adjustRightInd w:val="0"/>
              <w:snapToGrid w:val="0"/>
              <w:spacing w:line="360" w:lineRule="exact"/>
              <w:rPr>
                <w:rFonts w:ascii="宋体" w:eastAsia="宋体" w:hAnsi="宋体" w:cs="宋体"/>
                <w:color w:val="000000" w:themeColor="text1"/>
                <w:kern w:val="0"/>
                <w:szCs w:val="21"/>
              </w:rPr>
            </w:pPr>
          </w:p>
        </w:tc>
      </w:tr>
      <w:tr w:rsidR="004851E7" w:rsidRPr="004851E7" w14:paraId="61EEA0F0" w14:textId="77777777" w:rsidTr="00414BCB">
        <w:trPr>
          <w:trHeight w:val="2627"/>
          <w:jc w:val="center"/>
        </w:trPr>
        <w:tc>
          <w:tcPr>
            <w:tcW w:w="210" w:type="pct"/>
            <w:vMerge/>
            <w:vAlign w:val="center"/>
          </w:tcPr>
          <w:p w14:paraId="0D6D362D" w14:textId="77777777" w:rsidR="009F25E0" w:rsidRPr="004851E7" w:rsidRDefault="009F25E0">
            <w:pPr>
              <w:adjustRightInd w:val="0"/>
              <w:snapToGrid w:val="0"/>
              <w:spacing w:line="380" w:lineRule="exact"/>
              <w:jc w:val="center"/>
              <w:rPr>
                <w:rFonts w:ascii="宋体" w:eastAsia="宋体" w:hAnsi="宋体" w:cs="宋体"/>
                <w:color w:val="000000" w:themeColor="text1"/>
                <w:szCs w:val="21"/>
              </w:rPr>
            </w:pPr>
          </w:p>
        </w:tc>
        <w:tc>
          <w:tcPr>
            <w:tcW w:w="419" w:type="pct"/>
            <w:vMerge/>
            <w:vAlign w:val="center"/>
          </w:tcPr>
          <w:p w14:paraId="31C405B6" w14:textId="77777777" w:rsidR="009F25E0" w:rsidRPr="004851E7" w:rsidRDefault="009F25E0">
            <w:pPr>
              <w:adjustRightInd w:val="0"/>
              <w:snapToGrid w:val="0"/>
              <w:spacing w:line="380" w:lineRule="exact"/>
              <w:jc w:val="center"/>
              <w:rPr>
                <w:rFonts w:ascii="宋体" w:eastAsia="宋体" w:hAnsi="宋体" w:cs="宋体"/>
                <w:color w:val="000000" w:themeColor="text1"/>
                <w:szCs w:val="21"/>
              </w:rPr>
            </w:pPr>
          </w:p>
        </w:tc>
        <w:tc>
          <w:tcPr>
            <w:tcW w:w="481" w:type="pct"/>
            <w:vAlign w:val="center"/>
          </w:tcPr>
          <w:p w14:paraId="481BD4C8" w14:textId="77777777" w:rsidR="009F25E0" w:rsidRPr="004851E7" w:rsidRDefault="004621DC">
            <w:pPr>
              <w:adjustRightInd w:val="0"/>
              <w:snapToGrid w:val="0"/>
              <w:spacing w:line="350" w:lineRule="exact"/>
              <w:rPr>
                <w:rFonts w:ascii="宋体" w:eastAsia="宋体" w:hAnsi="宋体" w:cs="宋体"/>
                <w:color w:val="000000" w:themeColor="text1"/>
                <w:szCs w:val="21"/>
              </w:rPr>
            </w:pPr>
            <w:r w:rsidRPr="004851E7">
              <w:rPr>
                <w:rFonts w:ascii="宋体" w:eastAsia="宋体" w:hAnsi="宋体" w:cs="宋体"/>
                <w:color w:val="000000" w:themeColor="text1"/>
                <w:szCs w:val="21"/>
              </w:rPr>
              <w:t>（</w:t>
            </w:r>
            <w:r w:rsidRPr="004851E7">
              <w:rPr>
                <w:rFonts w:ascii="宋体" w:eastAsia="宋体" w:hAnsi="宋体" w:cs="宋体" w:hint="eastAsia"/>
                <w:color w:val="000000" w:themeColor="text1"/>
                <w:szCs w:val="21"/>
              </w:rPr>
              <w:t>四</w:t>
            </w:r>
            <w:r w:rsidRPr="004851E7">
              <w:rPr>
                <w:rFonts w:ascii="宋体" w:eastAsia="宋体" w:hAnsi="宋体" w:cs="宋体"/>
                <w:color w:val="000000" w:themeColor="text1"/>
                <w:szCs w:val="21"/>
              </w:rPr>
              <w:t>）国际认证（4分）</w:t>
            </w:r>
          </w:p>
        </w:tc>
        <w:tc>
          <w:tcPr>
            <w:tcW w:w="3083" w:type="pct"/>
            <w:vAlign w:val="center"/>
          </w:tcPr>
          <w:p w14:paraId="6EBEE94D" w14:textId="77777777" w:rsidR="009F25E0" w:rsidRPr="004851E7" w:rsidRDefault="004621DC">
            <w:pPr>
              <w:adjustRightInd w:val="0"/>
              <w:snapToGrid w:val="0"/>
              <w:spacing w:line="33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1.</w:t>
            </w:r>
            <w:r w:rsidRPr="004851E7">
              <w:rPr>
                <w:rFonts w:ascii="宋体" w:eastAsia="宋体" w:hAnsi="宋体" w:cs="宋体" w:hint="eastAsia"/>
                <w:color w:val="000000" w:themeColor="text1"/>
                <w:kern w:val="0"/>
                <w:szCs w:val="21"/>
              </w:rPr>
              <w:t>通过美国药品</w:t>
            </w:r>
            <w:r w:rsidRPr="004851E7">
              <w:rPr>
                <w:rFonts w:ascii="宋体" w:eastAsia="宋体" w:hAnsi="宋体" w:cs="宋体"/>
                <w:color w:val="000000" w:themeColor="text1"/>
                <w:kern w:val="0"/>
                <w:szCs w:val="21"/>
              </w:rPr>
              <w:t>GMP认证/欧盟药品GMP认证：</w:t>
            </w:r>
          </w:p>
          <w:p w14:paraId="2D091759" w14:textId="77777777" w:rsidR="009F25E0" w:rsidRPr="004851E7" w:rsidRDefault="004621DC">
            <w:pPr>
              <w:adjustRightInd w:val="0"/>
              <w:snapToGrid w:val="0"/>
              <w:spacing w:line="33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1.1注射剂：2分/次</w:t>
            </w:r>
            <w:r w:rsidRPr="004851E7">
              <w:rPr>
                <w:rFonts w:ascii="宋体" w:eastAsia="宋体" w:hAnsi="宋体" w:cs="宋体" w:hint="eastAsia"/>
                <w:color w:val="000000" w:themeColor="text1"/>
                <w:kern w:val="0"/>
                <w:szCs w:val="21"/>
              </w:rPr>
              <w:t>；</w:t>
            </w:r>
          </w:p>
          <w:p w14:paraId="50D18C38" w14:textId="77777777" w:rsidR="009F25E0" w:rsidRPr="004851E7" w:rsidRDefault="004621DC">
            <w:pPr>
              <w:adjustRightInd w:val="0"/>
              <w:snapToGrid w:val="0"/>
              <w:spacing w:line="33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1.2口服制剂：1分/次</w:t>
            </w:r>
            <w:r w:rsidRPr="004851E7">
              <w:rPr>
                <w:rFonts w:ascii="宋体" w:eastAsia="宋体" w:hAnsi="宋体" w:cs="宋体" w:hint="eastAsia"/>
                <w:color w:val="000000" w:themeColor="text1"/>
                <w:kern w:val="0"/>
                <w:szCs w:val="21"/>
              </w:rPr>
              <w:t>；</w:t>
            </w:r>
          </w:p>
          <w:p w14:paraId="11FD26D9" w14:textId="77777777" w:rsidR="009F25E0" w:rsidRPr="004851E7" w:rsidRDefault="004621DC">
            <w:pPr>
              <w:adjustRightInd w:val="0"/>
              <w:snapToGrid w:val="0"/>
              <w:spacing w:line="33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1.3原料药：1分/次</w:t>
            </w:r>
            <w:r w:rsidRPr="004851E7">
              <w:rPr>
                <w:rFonts w:ascii="宋体" w:eastAsia="宋体" w:hAnsi="宋体" w:cs="宋体" w:hint="eastAsia"/>
                <w:color w:val="000000" w:themeColor="text1"/>
                <w:kern w:val="0"/>
                <w:szCs w:val="21"/>
              </w:rPr>
              <w:t>。</w:t>
            </w:r>
          </w:p>
          <w:p w14:paraId="37C818E4" w14:textId="77777777" w:rsidR="009F25E0" w:rsidRPr="004851E7" w:rsidRDefault="004621DC">
            <w:pPr>
              <w:adjustRightInd w:val="0"/>
              <w:snapToGrid w:val="0"/>
              <w:spacing w:line="33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2.</w:t>
            </w:r>
            <w:r w:rsidRPr="004851E7">
              <w:rPr>
                <w:rFonts w:hint="eastAsia"/>
                <w:color w:val="000000" w:themeColor="text1"/>
              </w:rPr>
              <w:t xml:space="preserve"> 通过</w:t>
            </w:r>
            <w:r w:rsidRPr="004851E7">
              <w:rPr>
                <w:rFonts w:ascii="宋体" w:eastAsia="宋体" w:hAnsi="宋体" w:cs="宋体" w:hint="eastAsia"/>
                <w:color w:val="000000" w:themeColor="text1"/>
                <w:kern w:val="0"/>
                <w:szCs w:val="21"/>
              </w:rPr>
              <w:t>国际组织或国家药品</w:t>
            </w:r>
            <w:r w:rsidRPr="004851E7">
              <w:rPr>
                <w:rFonts w:ascii="宋体" w:eastAsia="宋体" w:hAnsi="宋体" w:cs="宋体"/>
                <w:color w:val="000000" w:themeColor="text1"/>
                <w:kern w:val="0"/>
                <w:szCs w:val="21"/>
              </w:rPr>
              <w:t>GMP认证（世界卫生组织、国际药品认证合作组织成员国、澳大利亚）：1～2分/次</w:t>
            </w:r>
            <w:r w:rsidRPr="004851E7">
              <w:rPr>
                <w:rFonts w:ascii="宋体" w:eastAsia="宋体" w:hAnsi="宋体" w:cs="宋体" w:hint="eastAsia"/>
                <w:color w:val="000000" w:themeColor="text1"/>
                <w:kern w:val="0"/>
                <w:szCs w:val="21"/>
              </w:rPr>
              <w:t>。</w:t>
            </w:r>
          </w:p>
          <w:p w14:paraId="126FB64D" w14:textId="77777777" w:rsidR="009F25E0" w:rsidRPr="004851E7" w:rsidRDefault="004621DC">
            <w:pPr>
              <w:adjustRightInd w:val="0"/>
              <w:snapToGrid w:val="0"/>
              <w:spacing w:line="33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3.商业化生产质量控制室通过实验室认证</w:t>
            </w:r>
            <w:r w:rsidRPr="004851E7">
              <w:rPr>
                <w:rFonts w:ascii="宋体" w:eastAsia="宋体" w:hAnsi="宋体" w:cs="宋体" w:hint="eastAsia"/>
                <w:color w:val="000000" w:themeColor="text1"/>
                <w:kern w:val="0"/>
                <w:szCs w:val="21"/>
              </w:rPr>
              <w:t>：</w:t>
            </w:r>
            <w:r w:rsidRPr="004851E7">
              <w:rPr>
                <w:rFonts w:ascii="宋体" w:eastAsia="宋体" w:hAnsi="宋体" w:cs="宋体"/>
                <w:color w:val="000000" w:themeColor="text1"/>
                <w:kern w:val="0"/>
                <w:szCs w:val="21"/>
              </w:rPr>
              <w:t>1分/次</w:t>
            </w:r>
            <w:r w:rsidRPr="004851E7">
              <w:rPr>
                <w:rFonts w:ascii="宋体" w:eastAsia="宋体" w:hAnsi="宋体" w:cs="宋体" w:hint="eastAsia"/>
                <w:color w:val="000000" w:themeColor="text1"/>
                <w:kern w:val="0"/>
                <w:szCs w:val="21"/>
              </w:rPr>
              <w:t>。</w:t>
            </w:r>
          </w:p>
          <w:p w14:paraId="62B168C9" w14:textId="77777777" w:rsidR="009F25E0" w:rsidRPr="004851E7" w:rsidRDefault="004621DC">
            <w:pPr>
              <w:adjustRightInd w:val="0"/>
              <w:snapToGrid w:val="0"/>
              <w:spacing w:line="33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注释：</w:t>
            </w:r>
            <w:r w:rsidRPr="004851E7">
              <w:rPr>
                <w:rFonts w:ascii="宋体" w:eastAsia="宋体" w:hAnsi="宋体" w:cs="宋体"/>
                <w:color w:val="000000" w:themeColor="text1"/>
                <w:kern w:val="0"/>
                <w:szCs w:val="21"/>
              </w:rPr>
              <w:t>在认证有效期限内均可加分</w:t>
            </w:r>
            <w:r w:rsidRPr="004851E7">
              <w:rPr>
                <w:rFonts w:ascii="宋体" w:eastAsia="宋体" w:hAnsi="宋体" w:cs="宋体" w:hint="eastAsia"/>
                <w:color w:val="000000" w:themeColor="text1"/>
                <w:kern w:val="0"/>
                <w:szCs w:val="21"/>
              </w:rPr>
              <w:t>。</w:t>
            </w:r>
          </w:p>
        </w:tc>
        <w:tc>
          <w:tcPr>
            <w:tcW w:w="403" w:type="pct"/>
            <w:vAlign w:val="center"/>
          </w:tcPr>
          <w:p w14:paraId="4B0DC56E" w14:textId="77777777" w:rsidR="009F25E0" w:rsidRPr="004851E7" w:rsidRDefault="004621DC">
            <w:pPr>
              <w:widowControl/>
              <w:adjustRightInd w:val="0"/>
              <w:snapToGrid w:val="0"/>
              <w:spacing w:line="360" w:lineRule="exact"/>
              <w:jc w:val="center"/>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4</w:t>
            </w:r>
          </w:p>
        </w:tc>
        <w:tc>
          <w:tcPr>
            <w:tcW w:w="404" w:type="pct"/>
            <w:vAlign w:val="center"/>
          </w:tcPr>
          <w:p w14:paraId="6A5BE1B4" w14:textId="77777777" w:rsidR="009F25E0" w:rsidRPr="004851E7" w:rsidRDefault="009F25E0">
            <w:pPr>
              <w:adjustRightInd w:val="0"/>
              <w:snapToGrid w:val="0"/>
              <w:spacing w:line="380" w:lineRule="exact"/>
              <w:rPr>
                <w:rFonts w:ascii="宋体" w:eastAsia="宋体" w:hAnsi="宋体" w:cs="宋体"/>
                <w:color w:val="000000" w:themeColor="text1"/>
                <w:szCs w:val="21"/>
              </w:rPr>
            </w:pPr>
          </w:p>
        </w:tc>
      </w:tr>
      <w:tr w:rsidR="004851E7" w:rsidRPr="004851E7" w14:paraId="54A6E6BE" w14:textId="77777777" w:rsidTr="00414BCB">
        <w:trPr>
          <w:trHeight w:val="1120"/>
          <w:jc w:val="center"/>
        </w:trPr>
        <w:tc>
          <w:tcPr>
            <w:tcW w:w="210" w:type="pct"/>
            <w:vMerge/>
            <w:vAlign w:val="center"/>
          </w:tcPr>
          <w:p w14:paraId="1AA0FC45" w14:textId="77777777" w:rsidR="009F25E0" w:rsidRPr="004851E7" w:rsidRDefault="009F25E0">
            <w:pPr>
              <w:adjustRightInd w:val="0"/>
              <w:snapToGrid w:val="0"/>
              <w:spacing w:line="360" w:lineRule="exact"/>
              <w:jc w:val="center"/>
              <w:rPr>
                <w:rFonts w:ascii="宋体" w:eastAsia="宋体" w:hAnsi="宋体" w:cs="宋体"/>
                <w:color w:val="000000" w:themeColor="text1"/>
                <w:szCs w:val="21"/>
              </w:rPr>
            </w:pPr>
          </w:p>
        </w:tc>
        <w:tc>
          <w:tcPr>
            <w:tcW w:w="419" w:type="pct"/>
            <w:vMerge/>
            <w:vAlign w:val="center"/>
          </w:tcPr>
          <w:p w14:paraId="2CFA97D1" w14:textId="77777777" w:rsidR="009F25E0" w:rsidRPr="004851E7" w:rsidRDefault="009F25E0">
            <w:pPr>
              <w:adjustRightInd w:val="0"/>
              <w:snapToGrid w:val="0"/>
              <w:spacing w:line="360" w:lineRule="exact"/>
              <w:jc w:val="center"/>
              <w:rPr>
                <w:rFonts w:ascii="宋体" w:eastAsia="宋体" w:hAnsi="宋体" w:cs="宋体"/>
                <w:color w:val="000000" w:themeColor="text1"/>
                <w:szCs w:val="21"/>
              </w:rPr>
            </w:pPr>
          </w:p>
        </w:tc>
        <w:tc>
          <w:tcPr>
            <w:tcW w:w="481" w:type="pct"/>
            <w:vAlign w:val="center"/>
          </w:tcPr>
          <w:p w14:paraId="249F01F9" w14:textId="77777777" w:rsidR="009F25E0" w:rsidRPr="004851E7" w:rsidRDefault="004621DC">
            <w:pPr>
              <w:adjustRightInd w:val="0"/>
              <w:snapToGrid w:val="0"/>
              <w:spacing w:line="36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w:t>
            </w:r>
            <w:r w:rsidRPr="004851E7">
              <w:rPr>
                <w:rFonts w:ascii="宋体" w:eastAsia="宋体" w:hAnsi="宋体" w:cs="宋体" w:hint="eastAsia"/>
                <w:color w:val="000000" w:themeColor="text1"/>
                <w:kern w:val="0"/>
                <w:szCs w:val="21"/>
              </w:rPr>
              <w:t>五</w:t>
            </w:r>
            <w:r w:rsidRPr="004851E7">
              <w:rPr>
                <w:rFonts w:ascii="宋体" w:eastAsia="宋体" w:hAnsi="宋体" w:cs="宋体"/>
                <w:color w:val="000000" w:themeColor="text1"/>
                <w:kern w:val="0"/>
                <w:szCs w:val="21"/>
              </w:rPr>
              <w:t>）企业社会贡献度（1分）</w:t>
            </w:r>
          </w:p>
        </w:tc>
        <w:tc>
          <w:tcPr>
            <w:tcW w:w="3083" w:type="pct"/>
            <w:vAlign w:val="center"/>
          </w:tcPr>
          <w:p w14:paraId="031B6728" w14:textId="77777777" w:rsidR="009F25E0" w:rsidRPr="004851E7" w:rsidRDefault="004621DC">
            <w:pPr>
              <w:adjustRightInd w:val="0"/>
              <w:snapToGrid w:val="0"/>
              <w:spacing w:line="33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1.年度纳税总额：0.5-1亿</w:t>
            </w:r>
            <w:r w:rsidRPr="004851E7">
              <w:rPr>
                <w:rFonts w:ascii="宋体" w:eastAsia="宋体" w:hAnsi="宋体" w:cs="宋体" w:hint="eastAsia"/>
                <w:color w:val="000000" w:themeColor="text1"/>
                <w:kern w:val="0"/>
                <w:szCs w:val="21"/>
              </w:rPr>
              <w:t>得</w:t>
            </w:r>
            <w:r w:rsidRPr="004851E7">
              <w:rPr>
                <w:rFonts w:ascii="宋体" w:eastAsia="宋体" w:hAnsi="宋体" w:cs="宋体"/>
                <w:color w:val="000000" w:themeColor="text1"/>
                <w:kern w:val="0"/>
                <w:szCs w:val="21"/>
              </w:rPr>
              <w:t>0.5分</w:t>
            </w:r>
            <w:r w:rsidRPr="004851E7">
              <w:rPr>
                <w:rFonts w:ascii="宋体" w:eastAsia="宋体" w:hAnsi="宋体" w:cs="宋体" w:hint="eastAsia"/>
                <w:color w:val="000000" w:themeColor="text1"/>
                <w:kern w:val="0"/>
                <w:szCs w:val="21"/>
              </w:rPr>
              <w:t>，</w:t>
            </w:r>
            <w:r w:rsidRPr="004851E7">
              <w:rPr>
                <w:rFonts w:ascii="宋体" w:eastAsia="宋体" w:hAnsi="宋体" w:cs="宋体"/>
                <w:color w:val="000000" w:themeColor="text1"/>
                <w:kern w:val="0"/>
                <w:szCs w:val="21"/>
              </w:rPr>
              <w:t>大于等于1亿</w:t>
            </w:r>
            <w:r w:rsidRPr="004851E7">
              <w:rPr>
                <w:rFonts w:ascii="宋体" w:eastAsia="宋体" w:hAnsi="宋体" w:cs="宋体" w:hint="eastAsia"/>
                <w:color w:val="000000" w:themeColor="text1"/>
                <w:kern w:val="0"/>
                <w:szCs w:val="21"/>
              </w:rPr>
              <w:t>得</w:t>
            </w:r>
            <w:r w:rsidRPr="004851E7">
              <w:rPr>
                <w:rFonts w:ascii="宋体" w:eastAsia="宋体" w:hAnsi="宋体" w:cs="宋体"/>
                <w:color w:val="000000" w:themeColor="text1"/>
                <w:kern w:val="0"/>
                <w:szCs w:val="21"/>
              </w:rPr>
              <w:t>1分</w:t>
            </w:r>
            <w:r w:rsidRPr="004851E7">
              <w:rPr>
                <w:rFonts w:ascii="宋体" w:eastAsia="宋体" w:hAnsi="宋体" w:cs="宋体" w:hint="eastAsia"/>
                <w:color w:val="000000" w:themeColor="text1"/>
                <w:kern w:val="0"/>
                <w:szCs w:val="21"/>
              </w:rPr>
              <w:t>。</w:t>
            </w:r>
          </w:p>
          <w:p w14:paraId="4D5117C3" w14:textId="77777777" w:rsidR="009F25E0" w:rsidRPr="004851E7" w:rsidRDefault="004621DC">
            <w:pPr>
              <w:adjustRightInd w:val="0"/>
              <w:snapToGrid w:val="0"/>
              <w:spacing w:line="330" w:lineRule="exact"/>
              <w:rPr>
                <w:rFonts w:ascii="等线" w:eastAsia="宋体" w:hAnsi="等线" w:cs="等线"/>
                <w:color w:val="000000" w:themeColor="text1"/>
                <w:sz w:val="32"/>
                <w:szCs w:val="24"/>
              </w:rPr>
            </w:pPr>
            <w:r w:rsidRPr="004851E7">
              <w:rPr>
                <w:rFonts w:ascii="宋体" w:eastAsia="宋体" w:hAnsi="宋体" w:cs="宋体"/>
                <w:color w:val="000000" w:themeColor="text1"/>
                <w:kern w:val="0"/>
                <w:szCs w:val="21"/>
              </w:rPr>
              <w:t>2.省</w:t>
            </w:r>
            <w:r w:rsidRPr="004851E7">
              <w:rPr>
                <w:rFonts w:ascii="宋体" w:eastAsia="宋体" w:hAnsi="宋体" w:cs="宋体" w:hint="eastAsia"/>
                <w:color w:val="000000" w:themeColor="text1"/>
                <w:kern w:val="0"/>
                <w:szCs w:val="21"/>
              </w:rPr>
              <w:t>级</w:t>
            </w:r>
            <w:r w:rsidRPr="004851E7">
              <w:rPr>
                <w:rFonts w:ascii="宋体" w:eastAsia="宋体" w:hAnsi="宋体" w:cs="宋体"/>
                <w:color w:val="000000" w:themeColor="text1"/>
                <w:kern w:val="0"/>
                <w:szCs w:val="21"/>
              </w:rPr>
              <w:t>守合同重信用企业：1分</w:t>
            </w:r>
            <w:r w:rsidRPr="004851E7">
              <w:rPr>
                <w:rFonts w:ascii="宋体" w:eastAsia="宋体" w:hAnsi="宋体" w:cs="宋体" w:hint="eastAsia"/>
                <w:color w:val="000000" w:themeColor="text1"/>
                <w:kern w:val="0"/>
                <w:szCs w:val="21"/>
              </w:rPr>
              <w:t>。</w:t>
            </w:r>
          </w:p>
        </w:tc>
        <w:tc>
          <w:tcPr>
            <w:tcW w:w="403" w:type="pct"/>
            <w:vAlign w:val="center"/>
          </w:tcPr>
          <w:p w14:paraId="3B097074" w14:textId="77777777" w:rsidR="009F25E0" w:rsidRPr="004851E7" w:rsidRDefault="004621DC">
            <w:pPr>
              <w:adjustRightInd w:val="0"/>
              <w:snapToGrid w:val="0"/>
              <w:spacing w:line="360" w:lineRule="exact"/>
              <w:jc w:val="center"/>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1</w:t>
            </w:r>
          </w:p>
        </w:tc>
        <w:tc>
          <w:tcPr>
            <w:tcW w:w="404" w:type="pct"/>
            <w:vAlign w:val="center"/>
          </w:tcPr>
          <w:p w14:paraId="742BF019" w14:textId="77777777" w:rsidR="009F25E0" w:rsidRPr="004851E7" w:rsidRDefault="009F25E0">
            <w:pPr>
              <w:adjustRightInd w:val="0"/>
              <w:snapToGrid w:val="0"/>
              <w:spacing w:line="360" w:lineRule="exact"/>
              <w:rPr>
                <w:rFonts w:ascii="宋体" w:eastAsia="宋体" w:hAnsi="宋体" w:cs="宋体"/>
                <w:color w:val="000000" w:themeColor="text1"/>
                <w:szCs w:val="21"/>
              </w:rPr>
            </w:pPr>
          </w:p>
        </w:tc>
      </w:tr>
      <w:tr w:rsidR="004851E7" w:rsidRPr="004851E7" w14:paraId="0701B23C" w14:textId="77777777" w:rsidTr="00414BCB">
        <w:trPr>
          <w:trHeight w:val="283"/>
          <w:jc w:val="center"/>
        </w:trPr>
        <w:tc>
          <w:tcPr>
            <w:tcW w:w="210" w:type="pct"/>
            <w:vMerge/>
            <w:tcBorders>
              <w:bottom w:val="nil"/>
            </w:tcBorders>
            <w:vAlign w:val="center"/>
          </w:tcPr>
          <w:p w14:paraId="21EEE403" w14:textId="77777777" w:rsidR="009F25E0" w:rsidRPr="004851E7" w:rsidRDefault="009F25E0">
            <w:pPr>
              <w:adjustRightInd w:val="0"/>
              <w:snapToGrid w:val="0"/>
              <w:spacing w:line="380" w:lineRule="exact"/>
              <w:jc w:val="center"/>
              <w:rPr>
                <w:rFonts w:ascii="宋体" w:eastAsia="宋体" w:hAnsi="宋体" w:cs="宋体"/>
                <w:color w:val="000000" w:themeColor="text1"/>
                <w:szCs w:val="21"/>
              </w:rPr>
            </w:pPr>
          </w:p>
        </w:tc>
        <w:tc>
          <w:tcPr>
            <w:tcW w:w="419" w:type="pct"/>
            <w:vMerge/>
            <w:tcBorders>
              <w:bottom w:val="nil"/>
            </w:tcBorders>
            <w:vAlign w:val="center"/>
          </w:tcPr>
          <w:p w14:paraId="64AE0A86" w14:textId="77777777" w:rsidR="009F25E0" w:rsidRPr="004851E7" w:rsidRDefault="009F25E0">
            <w:pPr>
              <w:adjustRightInd w:val="0"/>
              <w:snapToGrid w:val="0"/>
              <w:spacing w:line="380" w:lineRule="exact"/>
              <w:rPr>
                <w:rFonts w:ascii="宋体" w:eastAsia="宋体" w:hAnsi="宋体" w:cs="宋体"/>
                <w:color w:val="000000" w:themeColor="text1"/>
                <w:szCs w:val="21"/>
              </w:rPr>
            </w:pPr>
          </w:p>
        </w:tc>
        <w:tc>
          <w:tcPr>
            <w:tcW w:w="481" w:type="pct"/>
            <w:vAlign w:val="center"/>
          </w:tcPr>
          <w:p w14:paraId="03D6A2CE" w14:textId="77777777" w:rsidR="009F25E0" w:rsidRPr="004851E7" w:rsidRDefault="004621DC">
            <w:pPr>
              <w:adjustRightInd w:val="0"/>
              <w:snapToGrid w:val="0"/>
              <w:spacing w:line="36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w:t>
            </w:r>
            <w:r w:rsidRPr="004851E7">
              <w:rPr>
                <w:rFonts w:ascii="宋体" w:eastAsia="宋体" w:hAnsi="宋体" w:cs="宋体" w:hint="eastAsia"/>
                <w:color w:val="000000" w:themeColor="text1"/>
                <w:kern w:val="0"/>
                <w:szCs w:val="21"/>
              </w:rPr>
              <w:t>六</w:t>
            </w:r>
            <w:r w:rsidRPr="004851E7">
              <w:rPr>
                <w:rFonts w:ascii="宋体" w:eastAsia="宋体" w:hAnsi="宋体" w:cs="宋体"/>
                <w:color w:val="000000" w:themeColor="text1"/>
                <w:kern w:val="0"/>
                <w:szCs w:val="21"/>
              </w:rPr>
              <w:t>）企业质量提升（2分）</w:t>
            </w:r>
          </w:p>
        </w:tc>
        <w:tc>
          <w:tcPr>
            <w:tcW w:w="3083" w:type="pct"/>
            <w:vAlign w:val="center"/>
          </w:tcPr>
          <w:p w14:paraId="5C30706E" w14:textId="77777777" w:rsidR="009F25E0" w:rsidRPr="004851E7" w:rsidRDefault="004621DC">
            <w:pPr>
              <w:adjustRightInd w:val="0"/>
              <w:snapToGrid w:val="0"/>
              <w:spacing w:line="330" w:lineRule="exact"/>
              <w:rPr>
                <w:rFonts w:ascii="宋体" w:eastAsia="宋体" w:hAnsi="宋体" w:cs="宋体"/>
                <w:color w:val="000000" w:themeColor="text1"/>
                <w:kern w:val="0"/>
                <w:szCs w:val="21"/>
                <w:shd w:val="clear" w:color="auto" w:fill="C5E0B3" w:themeFill="accent6" w:themeFillTint="66"/>
              </w:rPr>
            </w:pPr>
            <w:r w:rsidRPr="004851E7">
              <w:rPr>
                <w:rFonts w:ascii="宋体" w:eastAsia="宋体" w:hAnsi="宋体" w:cs="宋体"/>
                <w:color w:val="000000" w:themeColor="text1"/>
                <w:kern w:val="0"/>
                <w:szCs w:val="21"/>
              </w:rPr>
              <w:t>1.获得质量相关奖项:</w:t>
            </w:r>
          </w:p>
          <w:p w14:paraId="4956239F" w14:textId="77777777" w:rsidR="009F25E0" w:rsidRPr="004851E7" w:rsidRDefault="004621DC">
            <w:pPr>
              <w:adjustRightInd w:val="0"/>
              <w:snapToGrid w:val="0"/>
              <w:spacing w:line="33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1.1获得国家级质量奖：2分/项</w:t>
            </w:r>
            <w:r w:rsidRPr="004851E7">
              <w:rPr>
                <w:rFonts w:ascii="宋体" w:eastAsia="宋体" w:hAnsi="宋体" w:cs="宋体" w:hint="eastAsia"/>
                <w:color w:val="000000" w:themeColor="text1"/>
                <w:kern w:val="0"/>
                <w:szCs w:val="21"/>
              </w:rPr>
              <w:t>；</w:t>
            </w:r>
          </w:p>
          <w:p w14:paraId="08A167AD" w14:textId="77777777" w:rsidR="009F25E0" w:rsidRPr="004851E7" w:rsidRDefault="004621DC">
            <w:pPr>
              <w:adjustRightInd w:val="0"/>
              <w:snapToGrid w:val="0"/>
              <w:spacing w:line="33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1.2获得省级质量奖</w:t>
            </w:r>
            <w:r w:rsidRPr="004851E7">
              <w:rPr>
                <w:rFonts w:ascii="宋体" w:eastAsia="宋体" w:hAnsi="宋体" w:cs="宋体" w:hint="eastAsia"/>
                <w:color w:val="000000" w:themeColor="text1"/>
                <w:kern w:val="0"/>
                <w:szCs w:val="21"/>
              </w:rPr>
              <w:t>或全国Q</w:t>
            </w:r>
            <w:r w:rsidRPr="004851E7">
              <w:rPr>
                <w:rFonts w:ascii="宋体" w:eastAsia="宋体" w:hAnsi="宋体" w:cs="宋体"/>
                <w:color w:val="000000" w:themeColor="text1"/>
                <w:kern w:val="0"/>
                <w:szCs w:val="21"/>
              </w:rPr>
              <w:t>C</w:t>
            </w:r>
            <w:r w:rsidRPr="004851E7">
              <w:rPr>
                <w:rFonts w:ascii="宋体" w:eastAsia="宋体" w:hAnsi="宋体" w:cs="宋体" w:hint="eastAsia"/>
                <w:color w:val="000000" w:themeColor="text1"/>
                <w:kern w:val="0"/>
                <w:szCs w:val="21"/>
              </w:rPr>
              <w:t>奖</w:t>
            </w:r>
            <w:r w:rsidRPr="004851E7">
              <w:rPr>
                <w:rFonts w:ascii="宋体" w:eastAsia="宋体" w:hAnsi="宋体" w:cs="宋体"/>
                <w:color w:val="000000" w:themeColor="text1"/>
                <w:kern w:val="0"/>
                <w:szCs w:val="21"/>
              </w:rPr>
              <w:t>：1分/项</w:t>
            </w:r>
            <w:r w:rsidRPr="004851E7">
              <w:rPr>
                <w:rFonts w:ascii="宋体" w:eastAsia="宋体" w:hAnsi="宋体" w:cs="宋体" w:hint="eastAsia"/>
                <w:color w:val="000000" w:themeColor="text1"/>
                <w:kern w:val="0"/>
                <w:szCs w:val="21"/>
              </w:rPr>
              <w:t>；</w:t>
            </w:r>
          </w:p>
          <w:p w14:paraId="33131451" w14:textId="77777777" w:rsidR="009F25E0" w:rsidRPr="004851E7" w:rsidRDefault="004621DC">
            <w:pPr>
              <w:adjustRightInd w:val="0"/>
              <w:snapToGrid w:val="0"/>
              <w:spacing w:line="33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1.3获得市级质量奖：0.5分/项</w:t>
            </w:r>
            <w:r w:rsidRPr="004851E7">
              <w:rPr>
                <w:rFonts w:ascii="宋体" w:eastAsia="宋体" w:hAnsi="宋体" w:cs="宋体" w:hint="eastAsia"/>
                <w:color w:val="000000" w:themeColor="text1"/>
                <w:kern w:val="0"/>
                <w:szCs w:val="21"/>
              </w:rPr>
              <w:t>。</w:t>
            </w:r>
          </w:p>
          <w:p w14:paraId="7DFF314D" w14:textId="77777777" w:rsidR="009F25E0" w:rsidRPr="004851E7" w:rsidRDefault="004621DC">
            <w:pPr>
              <w:adjustRightInd w:val="0"/>
              <w:snapToGrid w:val="0"/>
              <w:spacing w:line="33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2.承担重大项目：</w:t>
            </w:r>
          </w:p>
          <w:p w14:paraId="42135AEC" w14:textId="77777777" w:rsidR="009F25E0" w:rsidRPr="004851E7" w:rsidRDefault="004621DC">
            <w:pPr>
              <w:adjustRightInd w:val="0"/>
              <w:snapToGrid w:val="0"/>
              <w:spacing w:line="33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2.1省局</w:t>
            </w:r>
            <w:r w:rsidRPr="004851E7">
              <w:rPr>
                <w:rFonts w:ascii="宋体" w:eastAsia="宋体" w:hAnsi="宋体" w:cs="宋体" w:hint="eastAsia"/>
                <w:color w:val="000000" w:themeColor="text1"/>
                <w:kern w:val="0"/>
                <w:szCs w:val="21"/>
              </w:rPr>
              <w:t>重点项目或重点企业</w:t>
            </w:r>
            <w:r w:rsidRPr="004851E7">
              <w:rPr>
                <w:rFonts w:ascii="宋体" w:eastAsia="宋体" w:hAnsi="宋体" w:cs="宋体"/>
                <w:color w:val="000000" w:themeColor="text1"/>
                <w:kern w:val="0"/>
                <w:szCs w:val="21"/>
              </w:rPr>
              <w:t>：1分/项</w:t>
            </w:r>
            <w:r w:rsidRPr="004851E7">
              <w:rPr>
                <w:rFonts w:ascii="宋体" w:eastAsia="宋体" w:hAnsi="宋体" w:cs="宋体" w:hint="eastAsia"/>
                <w:color w:val="000000" w:themeColor="text1"/>
                <w:kern w:val="0"/>
                <w:szCs w:val="21"/>
              </w:rPr>
              <w:t>；</w:t>
            </w:r>
          </w:p>
          <w:p w14:paraId="7B93E4A0" w14:textId="77777777" w:rsidR="009F25E0" w:rsidRPr="004851E7" w:rsidRDefault="004621DC">
            <w:pPr>
              <w:adjustRightInd w:val="0"/>
              <w:snapToGrid w:val="0"/>
              <w:spacing w:line="33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2.2列入国家重点关注项目：2分/次</w:t>
            </w:r>
            <w:r w:rsidRPr="004851E7">
              <w:rPr>
                <w:rFonts w:ascii="宋体" w:eastAsia="宋体" w:hAnsi="宋体" w:cs="宋体" w:hint="eastAsia"/>
                <w:color w:val="000000" w:themeColor="text1"/>
                <w:kern w:val="0"/>
                <w:szCs w:val="21"/>
              </w:rPr>
              <w:t>。</w:t>
            </w:r>
          </w:p>
          <w:p w14:paraId="73B6C69B" w14:textId="77777777" w:rsidR="009F25E0" w:rsidRPr="004851E7" w:rsidRDefault="004621DC">
            <w:pPr>
              <w:adjustRightInd w:val="0"/>
              <w:snapToGrid w:val="0"/>
              <w:spacing w:line="33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3.标准制定：</w:t>
            </w:r>
          </w:p>
          <w:p w14:paraId="45EE2B82" w14:textId="77777777" w:rsidR="009F25E0" w:rsidRPr="004851E7" w:rsidRDefault="004621DC">
            <w:pPr>
              <w:adjustRightInd w:val="0"/>
              <w:snapToGrid w:val="0"/>
              <w:spacing w:line="33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参加国家标准、省地方标准制定：每个品种加1分，最高不超过2分。</w:t>
            </w:r>
          </w:p>
          <w:p w14:paraId="5D07F62A" w14:textId="77777777" w:rsidR="009F25E0" w:rsidRPr="004851E7" w:rsidRDefault="004621DC">
            <w:pPr>
              <w:adjustRightInd w:val="0"/>
              <w:snapToGrid w:val="0"/>
              <w:spacing w:line="33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4.研究项目：</w:t>
            </w:r>
          </w:p>
          <w:p w14:paraId="157B7E3B" w14:textId="77777777" w:rsidR="009F25E0" w:rsidRPr="004851E7" w:rsidRDefault="004621DC">
            <w:pPr>
              <w:adjustRightInd w:val="0"/>
              <w:snapToGrid w:val="0"/>
              <w:spacing w:line="33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4.1参与国家、省科技研究项目：1分</w:t>
            </w:r>
            <w:r w:rsidRPr="004851E7">
              <w:rPr>
                <w:rFonts w:ascii="宋体" w:eastAsia="宋体" w:hAnsi="宋体" w:cs="宋体" w:hint="eastAsia"/>
                <w:color w:val="000000" w:themeColor="text1"/>
                <w:kern w:val="0"/>
                <w:szCs w:val="21"/>
              </w:rPr>
              <w:t>；</w:t>
            </w:r>
          </w:p>
          <w:p w14:paraId="3DA65029" w14:textId="77777777" w:rsidR="009F25E0" w:rsidRPr="004851E7" w:rsidRDefault="004621DC">
            <w:pPr>
              <w:adjustRightInd w:val="0"/>
              <w:snapToGrid w:val="0"/>
              <w:spacing w:line="330" w:lineRule="exact"/>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4.2与省药监局开展合作研究项目：1分</w:t>
            </w:r>
            <w:r w:rsidRPr="004851E7">
              <w:rPr>
                <w:rFonts w:ascii="宋体" w:eastAsia="宋体" w:hAnsi="宋体" w:cs="宋体" w:hint="eastAsia"/>
                <w:color w:val="000000" w:themeColor="text1"/>
                <w:kern w:val="0"/>
                <w:szCs w:val="21"/>
              </w:rPr>
              <w:t>。</w:t>
            </w:r>
          </w:p>
          <w:p w14:paraId="305E0D9C" w14:textId="77777777" w:rsidR="009F25E0" w:rsidRPr="004851E7" w:rsidRDefault="004621DC">
            <w:pPr>
              <w:adjustRightInd w:val="0"/>
              <w:snapToGrid w:val="0"/>
              <w:spacing w:line="330" w:lineRule="exact"/>
              <w:rPr>
                <w:rFonts w:ascii="宋体" w:eastAsia="宋体" w:hAnsi="宋体" w:cs="宋体"/>
                <w:color w:val="000000" w:themeColor="text1"/>
                <w:sz w:val="32"/>
                <w:szCs w:val="24"/>
              </w:rPr>
            </w:pPr>
            <w:r w:rsidRPr="004851E7">
              <w:rPr>
                <w:rFonts w:ascii="宋体" w:eastAsia="宋体" w:hAnsi="宋体" w:cs="宋体"/>
                <w:color w:val="000000" w:themeColor="text1"/>
                <w:kern w:val="0"/>
                <w:szCs w:val="21"/>
              </w:rPr>
              <w:t>5.建设GAP基地：开展全产业链追溯、建立中药材GAP基地：每个制剂品种加1分</w:t>
            </w:r>
            <w:r w:rsidRPr="004851E7">
              <w:rPr>
                <w:rFonts w:ascii="宋体" w:eastAsia="宋体" w:hAnsi="宋体" w:cs="宋体" w:hint="eastAsia"/>
                <w:color w:val="000000" w:themeColor="text1"/>
                <w:kern w:val="0"/>
                <w:szCs w:val="21"/>
              </w:rPr>
              <w:t>。</w:t>
            </w:r>
          </w:p>
        </w:tc>
        <w:tc>
          <w:tcPr>
            <w:tcW w:w="403" w:type="pct"/>
            <w:vAlign w:val="center"/>
          </w:tcPr>
          <w:p w14:paraId="233CF5E9" w14:textId="77777777" w:rsidR="009F25E0" w:rsidRPr="004851E7" w:rsidRDefault="004621DC">
            <w:pPr>
              <w:adjustRightInd w:val="0"/>
              <w:snapToGrid w:val="0"/>
              <w:spacing w:line="360" w:lineRule="exact"/>
              <w:jc w:val="center"/>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2</w:t>
            </w:r>
          </w:p>
        </w:tc>
        <w:tc>
          <w:tcPr>
            <w:tcW w:w="404" w:type="pct"/>
            <w:vAlign w:val="center"/>
          </w:tcPr>
          <w:p w14:paraId="74B2B61F" w14:textId="77777777" w:rsidR="009F25E0" w:rsidRPr="004851E7" w:rsidRDefault="009F25E0">
            <w:pPr>
              <w:adjustRightInd w:val="0"/>
              <w:snapToGrid w:val="0"/>
              <w:spacing w:line="360" w:lineRule="exact"/>
              <w:rPr>
                <w:rFonts w:ascii="宋体" w:eastAsia="宋体" w:hAnsi="宋体" w:cs="宋体"/>
                <w:color w:val="000000" w:themeColor="text1"/>
                <w:szCs w:val="21"/>
              </w:rPr>
            </w:pPr>
          </w:p>
        </w:tc>
      </w:tr>
      <w:tr w:rsidR="004851E7" w:rsidRPr="004851E7" w14:paraId="047E2DAB" w14:textId="77777777" w:rsidTr="00414BCB">
        <w:trPr>
          <w:trHeight w:val="926"/>
          <w:jc w:val="center"/>
        </w:trPr>
        <w:tc>
          <w:tcPr>
            <w:tcW w:w="210" w:type="pct"/>
            <w:tcBorders>
              <w:top w:val="nil"/>
              <w:bottom w:val="nil"/>
            </w:tcBorders>
            <w:vAlign w:val="center"/>
          </w:tcPr>
          <w:p w14:paraId="671F5BB8" w14:textId="77777777" w:rsidR="009F25E0" w:rsidRPr="004851E7" w:rsidRDefault="009F25E0">
            <w:pPr>
              <w:adjustRightInd w:val="0"/>
              <w:snapToGrid w:val="0"/>
              <w:spacing w:line="380" w:lineRule="exact"/>
              <w:jc w:val="center"/>
              <w:rPr>
                <w:rFonts w:ascii="宋体" w:eastAsia="宋体" w:hAnsi="宋体" w:cs="宋体"/>
                <w:color w:val="000000" w:themeColor="text1"/>
                <w:szCs w:val="21"/>
              </w:rPr>
            </w:pPr>
          </w:p>
        </w:tc>
        <w:tc>
          <w:tcPr>
            <w:tcW w:w="419" w:type="pct"/>
            <w:vMerge w:val="restart"/>
            <w:tcBorders>
              <w:top w:val="nil"/>
            </w:tcBorders>
            <w:vAlign w:val="center"/>
          </w:tcPr>
          <w:p w14:paraId="390E9D54" w14:textId="77777777" w:rsidR="009F25E0" w:rsidRPr="004851E7" w:rsidRDefault="009F25E0">
            <w:pPr>
              <w:adjustRightInd w:val="0"/>
              <w:snapToGrid w:val="0"/>
              <w:spacing w:line="380" w:lineRule="exact"/>
              <w:rPr>
                <w:rFonts w:ascii="宋体" w:eastAsia="宋体" w:hAnsi="宋体" w:cs="宋体"/>
                <w:color w:val="000000" w:themeColor="text1"/>
                <w:szCs w:val="21"/>
              </w:rPr>
            </w:pPr>
          </w:p>
        </w:tc>
        <w:tc>
          <w:tcPr>
            <w:tcW w:w="481" w:type="pct"/>
            <w:vAlign w:val="center"/>
          </w:tcPr>
          <w:p w14:paraId="00B6602F" w14:textId="77777777" w:rsidR="009F25E0" w:rsidRPr="004851E7" w:rsidRDefault="004621DC">
            <w:pPr>
              <w:adjustRightInd w:val="0"/>
              <w:snapToGrid w:val="0"/>
              <w:spacing w:line="350" w:lineRule="exact"/>
              <w:rPr>
                <w:rFonts w:ascii="宋体" w:eastAsia="宋体" w:hAnsi="宋体" w:cs="宋体"/>
                <w:color w:val="000000" w:themeColor="text1"/>
                <w:szCs w:val="21"/>
              </w:rPr>
            </w:pPr>
            <w:r w:rsidRPr="004851E7">
              <w:rPr>
                <w:rFonts w:ascii="宋体" w:eastAsia="宋体" w:hAnsi="宋体" w:cs="宋体"/>
                <w:color w:val="000000" w:themeColor="text1"/>
                <w:szCs w:val="21"/>
              </w:rPr>
              <w:t>(</w:t>
            </w:r>
            <w:r w:rsidRPr="004851E7">
              <w:rPr>
                <w:rFonts w:ascii="宋体" w:eastAsia="宋体" w:hAnsi="宋体" w:cs="宋体" w:hint="eastAsia"/>
                <w:color w:val="000000" w:themeColor="text1"/>
                <w:szCs w:val="21"/>
              </w:rPr>
              <w:t>七</w:t>
            </w:r>
            <w:r w:rsidRPr="004851E7">
              <w:rPr>
                <w:rFonts w:ascii="宋体" w:eastAsia="宋体" w:hAnsi="宋体" w:cs="宋体"/>
                <w:color w:val="000000" w:themeColor="text1"/>
                <w:szCs w:val="21"/>
              </w:rPr>
              <w:t>)承担社会责任(1分)</w:t>
            </w:r>
          </w:p>
        </w:tc>
        <w:tc>
          <w:tcPr>
            <w:tcW w:w="3083" w:type="pct"/>
            <w:vAlign w:val="center"/>
          </w:tcPr>
          <w:p w14:paraId="6F94952E" w14:textId="77777777" w:rsidR="009F25E0" w:rsidRPr="004851E7" w:rsidRDefault="004621DC">
            <w:pPr>
              <w:adjustRightInd w:val="0"/>
              <w:snapToGrid w:val="0"/>
              <w:spacing w:line="330" w:lineRule="exact"/>
              <w:rPr>
                <w:rFonts w:ascii="宋体" w:eastAsia="宋体" w:hAnsi="宋体" w:cs="宋体"/>
                <w:color w:val="000000" w:themeColor="text1"/>
                <w:szCs w:val="21"/>
              </w:rPr>
            </w:pPr>
            <w:r w:rsidRPr="004851E7">
              <w:rPr>
                <w:rFonts w:ascii="宋体" w:eastAsia="宋体" w:hAnsi="宋体" w:cs="宋体" w:hint="eastAsia"/>
                <w:color w:val="000000" w:themeColor="text1"/>
                <w:kern w:val="0"/>
                <w:szCs w:val="21"/>
              </w:rPr>
              <w:t>1</w:t>
            </w:r>
            <w:r w:rsidRPr="004851E7">
              <w:rPr>
                <w:rFonts w:ascii="宋体" w:eastAsia="宋体" w:hAnsi="宋体" w:cs="宋体"/>
                <w:color w:val="000000" w:themeColor="text1"/>
                <w:kern w:val="0"/>
                <w:szCs w:val="21"/>
              </w:rPr>
              <w:t>.基于风险</w:t>
            </w:r>
            <w:proofErr w:type="gramStart"/>
            <w:r w:rsidRPr="004851E7">
              <w:rPr>
                <w:rFonts w:ascii="宋体" w:eastAsia="宋体" w:hAnsi="宋体" w:cs="宋体"/>
                <w:color w:val="000000" w:themeColor="text1"/>
                <w:kern w:val="0"/>
                <w:szCs w:val="21"/>
              </w:rPr>
              <w:t>研</w:t>
            </w:r>
            <w:proofErr w:type="gramEnd"/>
            <w:r w:rsidRPr="004851E7">
              <w:rPr>
                <w:rFonts w:ascii="宋体" w:eastAsia="宋体" w:hAnsi="宋体" w:cs="宋体"/>
                <w:color w:val="000000" w:themeColor="text1"/>
                <w:kern w:val="0"/>
                <w:szCs w:val="21"/>
              </w:rPr>
              <w:t>判，</w:t>
            </w:r>
            <w:r w:rsidRPr="004851E7">
              <w:rPr>
                <w:rFonts w:ascii="宋体" w:eastAsia="宋体" w:hAnsi="宋体" w:cs="宋体"/>
                <w:color w:val="000000" w:themeColor="text1"/>
                <w:szCs w:val="21"/>
              </w:rPr>
              <w:t>企业主动召回</w:t>
            </w:r>
            <w:r w:rsidRPr="004851E7">
              <w:rPr>
                <w:rFonts w:ascii="宋体" w:eastAsia="宋体" w:hAnsi="宋体" w:cs="宋体"/>
                <w:color w:val="000000" w:themeColor="text1"/>
                <w:kern w:val="0"/>
                <w:szCs w:val="21"/>
              </w:rPr>
              <w:t>可能存在用药安全风险而</w:t>
            </w:r>
            <w:r w:rsidRPr="004851E7">
              <w:rPr>
                <w:rFonts w:ascii="宋体" w:eastAsia="宋体" w:hAnsi="宋体" w:cs="宋体"/>
                <w:color w:val="000000" w:themeColor="text1"/>
                <w:szCs w:val="21"/>
              </w:rPr>
              <w:t>非质量问题的产品。</w:t>
            </w:r>
          </w:p>
          <w:p w14:paraId="322C0910" w14:textId="77777777" w:rsidR="009F25E0" w:rsidRPr="004851E7" w:rsidRDefault="004621DC">
            <w:pPr>
              <w:adjustRightInd w:val="0"/>
              <w:snapToGrid w:val="0"/>
              <w:spacing w:line="33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2</w:t>
            </w:r>
            <w:r w:rsidRPr="004851E7">
              <w:rPr>
                <w:rFonts w:ascii="宋体" w:eastAsia="宋体" w:hAnsi="宋体" w:cs="宋体"/>
                <w:color w:val="000000" w:themeColor="text1"/>
                <w:kern w:val="0"/>
                <w:szCs w:val="21"/>
              </w:rPr>
              <w:t>.</w:t>
            </w:r>
            <w:r w:rsidRPr="004851E7">
              <w:rPr>
                <w:rFonts w:ascii="宋体" w:eastAsia="宋体" w:hAnsi="宋体" w:cs="宋体" w:hint="eastAsia"/>
                <w:color w:val="000000" w:themeColor="text1"/>
                <w:kern w:val="0"/>
                <w:szCs w:val="21"/>
              </w:rPr>
              <w:t>应对重大卫生安全事件中，</w:t>
            </w:r>
            <w:proofErr w:type="gramStart"/>
            <w:r w:rsidRPr="004851E7">
              <w:rPr>
                <w:rFonts w:ascii="宋体" w:eastAsia="宋体" w:hAnsi="宋体" w:cs="宋体" w:hint="eastAsia"/>
                <w:color w:val="000000" w:themeColor="text1"/>
                <w:kern w:val="0"/>
                <w:szCs w:val="21"/>
              </w:rPr>
              <w:t>作出</w:t>
            </w:r>
            <w:proofErr w:type="gramEnd"/>
            <w:r w:rsidRPr="004851E7">
              <w:rPr>
                <w:rFonts w:ascii="宋体" w:eastAsia="宋体" w:hAnsi="宋体" w:cs="宋体" w:hint="eastAsia"/>
                <w:color w:val="000000" w:themeColor="text1"/>
                <w:kern w:val="0"/>
                <w:szCs w:val="21"/>
              </w:rPr>
              <w:t>重大贡献的产品。</w:t>
            </w:r>
          </w:p>
          <w:p w14:paraId="5E6479DC" w14:textId="77777777" w:rsidR="009F25E0" w:rsidRPr="004851E7" w:rsidRDefault="004621DC">
            <w:pPr>
              <w:adjustRightInd w:val="0"/>
              <w:snapToGrid w:val="0"/>
              <w:spacing w:line="330" w:lineRule="exact"/>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3</w:t>
            </w:r>
            <w:r w:rsidRPr="004851E7">
              <w:rPr>
                <w:rFonts w:ascii="宋体" w:eastAsia="宋体" w:hAnsi="宋体" w:cs="宋体"/>
                <w:color w:val="000000" w:themeColor="text1"/>
                <w:kern w:val="0"/>
                <w:szCs w:val="21"/>
              </w:rPr>
              <w:t>.</w:t>
            </w:r>
            <w:r w:rsidRPr="004851E7">
              <w:rPr>
                <w:rFonts w:ascii="宋体" w:eastAsia="宋体" w:hAnsi="宋体" w:cs="宋体" w:hint="eastAsia"/>
                <w:color w:val="000000" w:themeColor="text1"/>
                <w:kern w:val="0"/>
                <w:szCs w:val="21"/>
              </w:rPr>
              <w:t>纳入收储目录、紧急使用目录的产品。</w:t>
            </w:r>
          </w:p>
        </w:tc>
        <w:tc>
          <w:tcPr>
            <w:tcW w:w="403" w:type="pct"/>
            <w:vAlign w:val="center"/>
          </w:tcPr>
          <w:p w14:paraId="4FA3DEF6" w14:textId="77777777" w:rsidR="009F25E0" w:rsidRPr="004851E7" w:rsidRDefault="004621DC">
            <w:pPr>
              <w:adjustRightInd w:val="0"/>
              <w:snapToGrid w:val="0"/>
              <w:spacing w:line="360" w:lineRule="exact"/>
              <w:jc w:val="center"/>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1</w:t>
            </w:r>
          </w:p>
        </w:tc>
        <w:tc>
          <w:tcPr>
            <w:tcW w:w="404" w:type="pct"/>
            <w:vAlign w:val="center"/>
          </w:tcPr>
          <w:p w14:paraId="5CAD6EBD" w14:textId="77777777" w:rsidR="009F25E0" w:rsidRPr="004851E7" w:rsidRDefault="009F25E0">
            <w:pPr>
              <w:adjustRightInd w:val="0"/>
              <w:snapToGrid w:val="0"/>
              <w:spacing w:line="360" w:lineRule="exact"/>
              <w:rPr>
                <w:rFonts w:ascii="宋体" w:eastAsia="宋体" w:hAnsi="宋体" w:cs="宋体"/>
                <w:color w:val="000000" w:themeColor="text1"/>
                <w:kern w:val="0"/>
                <w:szCs w:val="21"/>
              </w:rPr>
            </w:pPr>
          </w:p>
        </w:tc>
      </w:tr>
      <w:tr w:rsidR="004851E7" w:rsidRPr="004851E7" w14:paraId="7495A553" w14:textId="77777777" w:rsidTr="00414BCB">
        <w:trPr>
          <w:trHeight w:val="1989"/>
          <w:jc w:val="center"/>
        </w:trPr>
        <w:tc>
          <w:tcPr>
            <w:tcW w:w="210" w:type="pct"/>
            <w:vMerge w:val="restart"/>
            <w:tcBorders>
              <w:top w:val="nil"/>
            </w:tcBorders>
            <w:vAlign w:val="center"/>
          </w:tcPr>
          <w:p w14:paraId="77AAA6E6" w14:textId="77777777" w:rsidR="009F25E0" w:rsidRPr="004851E7" w:rsidRDefault="009F25E0">
            <w:pPr>
              <w:adjustRightInd w:val="0"/>
              <w:snapToGrid w:val="0"/>
              <w:spacing w:line="380" w:lineRule="exact"/>
              <w:rPr>
                <w:rFonts w:ascii="宋体" w:eastAsia="宋体" w:hAnsi="宋体" w:cs="宋体"/>
                <w:color w:val="000000" w:themeColor="text1"/>
                <w:szCs w:val="21"/>
              </w:rPr>
            </w:pPr>
          </w:p>
        </w:tc>
        <w:tc>
          <w:tcPr>
            <w:tcW w:w="419" w:type="pct"/>
            <w:vMerge/>
            <w:vAlign w:val="center"/>
          </w:tcPr>
          <w:p w14:paraId="68D1C515" w14:textId="77777777" w:rsidR="009F25E0" w:rsidRPr="004851E7" w:rsidRDefault="009F25E0">
            <w:pPr>
              <w:adjustRightInd w:val="0"/>
              <w:snapToGrid w:val="0"/>
              <w:spacing w:line="380" w:lineRule="exact"/>
              <w:rPr>
                <w:rFonts w:ascii="宋体" w:eastAsia="宋体" w:hAnsi="宋体" w:cs="宋体"/>
                <w:color w:val="000000" w:themeColor="text1"/>
                <w:szCs w:val="21"/>
              </w:rPr>
            </w:pPr>
          </w:p>
        </w:tc>
        <w:tc>
          <w:tcPr>
            <w:tcW w:w="481" w:type="pct"/>
            <w:vAlign w:val="center"/>
          </w:tcPr>
          <w:p w14:paraId="52829676" w14:textId="77777777" w:rsidR="009F25E0" w:rsidRPr="004851E7" w:rsidRDefault="004621DC">
            <w:pPr>
              <w:adjustRightInd w:val="0"/>
              <w:snapToGrid w:val="0"/>
              <w:spacing w:line="320" w:lineRule="exact"/>
              <w:rPr>
                <w:rFonts w:ascii="宋体" w:eastAsia="宋体" w:hAnsi="宋体" w:cs="宋体"/>
                <w:color w:val="000000" w:themeColor="text1"/>
                <w:szCs w:val="21"/>
              </w:rPr>
            </w:pPr>
            <w:r w:rsidRPr="004851E7">
              <w:rPr>
                <w:rFonts w:ascii="宋体" w:eastAsia="宋体" w:hAnsi="宋体" w:cs="宋体"/>
                <w:color w:val="000000" w:themeColor="text1"/>
                <w:szCs w:val="21"/>
              </w:rPr>
              <w:t>（</w:t>
            </w:r>
            <w:r w:rsidRPr="004851E7">
              <w:rPr>
                <w:rFonts w:ascii="宋体" w:eastAsia="宋体" w:hAnsi="宋体" w:cs="宋体" w:hint="eastAsia"/>
                <w:color w:val="000000" w:themeColor="text1"/>
                <w:szCs w:val="21"/>
              </w:rPr>
              <w:t>八</w:t>
            </w:r>
            <w:r w:rsidRPr="004851E7">
              <w:rPr>
                <w:rFonts w:ascii="宋体" w:eastAsia="宋体" w:hAnsi="宋体" w:cs="宋体"/>
                <w:color w:val="000000" w:themeColor="text1"/>
                <w:szCs w:val="21"/>
              </w:rPr>
              <w:t>）</w:t>
            </w:r>
            <w:r w:rsidRPr="004851E7">
              <w:rPr>
                <w:rFonts w:ascii="宋体" w:eastAsia="宋体" w:hAnsi="宋体" w:cs="宋体" w:hint="eastAsia"/>
                <w:color w:val="000000" w:themeColor="text1"/>
                <w:szCs w:val="21"/>
              </w:rPr>
              <w:t>质量受权人</w:t>
            </w:r>
            <w:r w:rsidRPr="004851E7">
              <w:rPr>
                <w:rFonts w:ascii="宋体" w:eastAsia="宋体" w:hAnsi="宋体" w:cs="宋体"/>
                <w:color w:val="000000" w:themeColor="text1"/>
                <w:szCs w:val="21"/>
              </w:rPr>
              <w:t>履职年限（3分）</w:t>
            </w:r>
          </w:p>
        </w:tc>
        <w:tc>
          <w:tcPr>
            <w:tcW w:w="3083" w:type="pct"/>
            <w:vAlign w:val="center"/>
          </w:tcPr>
          <w:p w14:paraId="76D312EB" w14:textId="77777777" w:rsidR="009F25E0" w:rsidRPr="004851E7" w:rsidRDefault="004621DC" w:rsidP="00414BCB">
            <w:pPr>
              <w:widowControl/>
              <w:adjustRightInd w:val="0"/>
              <w:snapToGrid w:val="0"/>
              <w:spacing w:line="320" w:lineRule="exact"/>
              <w:jc w:val="left"/>
              <w:rPr>
                <w:rFonts w:ascii="宋体" w:eastAsia="宋体" w:hAnsi="宋体" w:cs="宋体"/>
                <w:color w:val="000000" w:themeColor="text1"/>
                <w:szCs w:val="21"/>
              </w:rPr>
            </w:pPr>
            <w:r w:rsidRPr="004851E7">
              <w:rPr>
                <w:rFonts w:ascii="宋体" w:eastAsia="宋体" w:hAnsi="宋体" w:cs="宋体"/>
                <w:color w:val="000000" w:themeColor="text1"/>
                <w:szCs w:val="21"/>
              </w:rPr>
              <w:t>不足2年不</w:t>
            </w:r>
            <w:r w:rsidRPr="004851E7">
              <w:rPr>
                <w:rFonts w:ascii="宋体" w:eastAsia="宋体" w:hAnsi="宋体" w:cs="宋体" w:hint="eastAsia"/>
                <w:color w:val="000000" w:themeColor="text1"/>
                <w:szCs w:val="21"/>
              </w:rPr>
              <w:t>得分</w:t>
            </w:r>
            <w:r w:rsidRPr="004851E7">
              <w:rPr>
                <w:rFonts w:ascii="宋体" w:eastAsia="宋体" w:hAnsi="宋体" w:cs="宋体"/>
                <w:color w:val="000000" w:themeColor="text1"/>
                <w:szCs w:val="21"/>
              </w:rPr>
              <w:t>；</w:t>
            </w:r>
          </w:p>
          <w:p w14:paraId="1A89AA59" w14:textId="77777777" w:rsidR="009F25E0" w:rsidRPr="004851E7" w:rsidRDefault="004621DC" w:rsidP="00414BCB">
            <w:pPr>
              <w:widowControl/>
              <w:adjustRightInd w:val="0"/>
              <w:snapToGrid w:val="0"/>
              <w:spacing w:line="320" w:lineRule="exact"/>
              <w:jc w:val="left"/>
              <w:rPr>
                <w:rFonts w:ascii="宋体" w:eastAsia="宋体" w:hAnsi="宋体" w:cs="宋体"/>
                <w:color w:val="000000" w:themeColor="text1"/>
                <w:szCs w:val="21"/>
              </w:rPr>
            </w:pPr>
            <w:r w:rsidRPr="004851E7">
              <w:rPr>
                <w:rFonts w:ascii="宋体" w:eastAsia="宋体" w:hAnsi="宋体" w:cs="宋体"/>
                <w:color w:val="000000" w:themeColor="text1"/>
                <w:szCs w:val="21"/>
              </w:rPr>
              <w:t>2≤X＜3年，不加分；</w:t>
            </w:r>
          </w:p>
          <w:p w14:paraId="2E58DE3E" w14:textId="77777777" w:rsidR="009F25E0" w:rsidRPr="004851E7" w:rsidRDefault="004621DC" w:rsidP="00414BCB">
            <w:pPr>
              <w:widowControl/>
              <w:adjustRightInd w:val="0"/>
              <w:snapToGrid w:val="0"/>
              <w:spacing w:line="320" w:lineRule="exact"/>
              <w:jc w:val="left"/>
              <w:rPr>
                <w:rFonts w:ascii="宋体" w:eastAsia="宋体" w:hAnsi="宋体" w:cs="宋体"/>
                <w:color w:val="000000" w:themeColor="text1"/>
                <w:szCs w:val="21"/>
              </w:rPr>
            </w:pPr>
            <w:r w:rsidRPr="004851E7">
              <w:rPr>
                <w:rFonts w:ascii="宋体" w:eastAsia="宋体" w:hAnsi="宋体" w:cs="宋体"/>
                <w:color w:val="000000" w:themeColor="text1"/>
                <w:szCs w:val="21"/>
              </w:rPr>
              <w:t>3≤X＜5年，加1分；</w:t>
            </w:r>
          </w:p>
          <w:p w14:paraId="2252B60F" w14:textId="77777777" w:rsidR="009F25E0" w:rsidRPr="004851E7" w:rsidRDefault="004621DC" w:rsidP="00414BCB">
            <w:pPr>
              <w:widowControl/>
              <w:adjustRightInd w:val="0"/>
              <w:snapToGrid w:val="0"/>
              <w:spacing w:line="320" w:lineRule="exact"/>
              <w:jc w:val="left"/>
              <w:rPr>
                <w:rFonts w:ascii="宋体" w:eastAsia="宋体" w:hAnsi="宋体" w:cs="宋体"/>
                <w:color w:val="000000" w:themeColor="text1"/>
                <w:szCs w:val="21"/>
              </w:rPr>
            </w:pPr>
            <w:r w:rsidRPr="004851E7">
              <w:rPr>
                <w:rFonts w:ascii="宋体" w:eastAsia="宋体" w:hAnsi="宋体" w:cs="宋体"/>
                <w:color w:val="000000" w:themeColor="text1"/>
                <w:szCs w:val="21"/>
              </w:rPr>
              <w:t>5≤X＜10年，加2分；</w:t>
            </w:r>
          </w:p>
          <w:p w14:paraId="5A1F2681" w14:textId="77777777" w:rsidR="009F25E0" w:rsidRPr="004851E7" w:rsidRDefault="004621DC" w:rsidP="00414BCB">
            <w:pPr>
              <w:widowControl/>
              <w:adjustRightInd w:val="0"/>
              <w:snapToGrid w:val="0"/>
              <w:spacing w:line="320" w:lineRule="exact"/>
              <w:jc w:val="left"/>
              <w:rPr>
                <w:rFonts w:ascii="宋体" w:eastAsia="宋体" w:hAnsi="宋体" w:cs="宋体"/>
                <w:color w:val="000000" w:themeColor="text1"/>
                <w:szCs w:val="21"/>
              </w:rPr>
            </w:pPr>
            <w:r w:rsidRPr="004851E7">
              <w:rPr>
                <w:rFonts w:ascii="宋体" w:eastAsia="宋体" w:hAnsi="宋体" w:cs="宋体"/>
                <w:color w:val="000000" w:themeColor="text1"/>
                <w:szCs w:val="21"/>
              </w:rPr>
              <w:t>10年及以上加3分。</w:t>
            </w:r>
          </w:p>
          <w:p w14:paraId="78150085" w14:textId="77777777" w:rsidR="009F25E0" w:rsidRPr="004851E7" w:rsidRDefault="004621DC" w:rsidP="00414BCB">
            <w:pPr>
              <w:adjustRightInd w:val="0"/>
              <w:snapToGrid w:val="0"/>
              <w:spacing w:line="320" w:lineRule="exact"/>
              <w:rPr>
                <w:rFonts w:ascii="宋体" w:eastAsia="宋体" w:hAnsi="宋体" w:cs="宋体"/>
                <w:color w:val="000000" w:themeColor="text1"/>
                <w:kern w:val="0"/>
                <w:szCs w:val="21"/>
              </w:rPr>
            </w:pPr>
            <w:r w:rsidRPr="004851E7">
              <w:rPr>
                <w:rFonts w:ascii="宋体" w:eastAsia="宋体" w:hAnsi="宋体" w:cs="宋体"/>
                <w:color w:val="000000" w:themeColor="text1"/>
                <w:szCs w:val="21"/>
              </w:rPr>
              <w:t>注：履职年限是指在同一药品生产企业或同一集团不同企业任职的累计时间。</w:t>
            </w:r>
          </w:p>
        </w:tc>
        <w:tc>
          <w:tcPr>
            <w:tcW w:w="403" w:type="pct"/>
            <w:vAlign w:val="center"/>
          </w:tcPr>
          <w:p w14:paraId="58C1F077" w14:textId="77777777" w:rsidR="009F25E0" w:rsidRPr="004851E7" w:rsidRDefault="004621DC">
            <w:pPr>
              <w:adjustRightInd w:val="0"/>
              <w:snapToGrid w:val="0"/>
              <w:spacing w:line="360" w:lineRule="exact"/>
              <w:jc w:val="center"/>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3</w:t>
            </w:r>
          </w:p>
        </w:tc>
        <w:tc>
          <w:tcPr>
            <w:tcW w:w="404" w:type="pct"/>
            <w:vAlign w:val="center"/>
          </w:tcPr>
          <w:p w14:paraId="2332F2B4" w14:textId="77777777" w:rsidR="009F25E0" w:rsidRPr="004851E7" w:rsidRDefault="009F25E0">
            <w:pPr>
              <w:adjustRightInd w:val="0"/>
              <w:snapToGrid w:val="0"/>
              <w:spacing w:line="360" w:lineRule="exact"/>
              <w:rPr>
                <w:rFonts w:ascii="宋体" w:eastAsia="宋体" w:hAnsi="宋体" w:cs="宋体"/>
                <w:color w:val="000000" w:themeColor="text1"/>
                <w:kern w:val="0"/>
                <w:szCs w:val="21"/>
              </w:rPr>
            </w:pPr>
          </w:p>
        </w:tc>
      </w:tr>
      <w:tr w:rsidR="004851E7" w:rsidRPr="004851E7" w14:paraId="25B5F52E" w14:textId="77777777" w:rsidTr="00414BCB">
        <w:trPr>
          <w:trHeight w:val="970"/>
          <w:jc w:val="center"/>
        </w:trPr>
        <w:tc>
          <w:tcPr>
            <w:tcW w:w="210" w:type="pct"/>
            <w:vMerge/>
            <w:vAlign w:val="center"/>
          </w:tcPr>
          <w:p w14:paraId="2BF45B5D" w14:textId="77777777" w:rsidR="009F25E0" w:rsidRPr="004851E7" w:rsidRDefault="009F25E0">
            <w:pPr>
              <w:adjustRightInd w:val="0"/>
              <w:snapToGrid w:val="0"/>
              <w:spacing w:line="380" w:lineRule="exact"/>
              <w:jc w:val="center"/>
              <w:rPr>
                <w:rFonts w:ascii="宋体" w:eastAsia="宋体" w:hAnsi="宋体" w:cs="宋体"/>
                <w:color w:val="000000" w:themeColor="text1"/>
                <w:szCs w:val="21"/>
              </w:rPr>
            </w:pPr>
          </w:p>
        </w:tc>
        <w:tc>
          <w:tcPr>
            <w:tcW w:w="419" w:type="pct"/>
            <w:vMerge/>
            <w:vAlign w:val="center"/>
          </w:tcPr>
          <w:p w14:paraId="5861BC26" w14:textId="77777777" w:rsidR="009F25E0" w:rsidRPr="004851E7" w:rsidRDefault="009F25E0">
            <w:pPr>
              <w:adjustRightInd w:val="0"/>
              <w:snapToGrid w:val="0"/>
              <w:spacing w:line="380" w:lineRule="exact"/>
              <w:rPr>
                <w:rFonts w:ascii="宋体" w:eastAsia="宋体" w:hAnsi="宋体" w:cs="宋体"/>
                <w:color w:val="000000" w:themeColor="text1"/>
                <w:szCs w:val="21"/>
              </w:rPr>
            </w:pPr>
          </w:p>
        </w:tc>
        <w:tc>
          <w:tcPr>
            <w:tcW w:w="481" w:type="pct"/>
            <w:vAlign w:val="center"/>
          </w:tcPr>
          <w:p w14:paraId="387BF4F1" w14:textId="77777777" w:rsidR="009F25E0" w:rsidRPr="004851E7" w:rsidRDefault="004621DC">
            <w:pPr>
              <w:widowControl/>
              <w:adjustRightInd w:val="0"/>
              <w:snapToGrid w:val="0"/>
              <w:spacing w:line="360" w:lineRule="exact"/>
              <w:rPr>
                <w:rFonts w:ascii="宋体" w:eastAsia="宋体" w:hAnsi="宋体" w:cs="宋体"/>
                <w:color w:val="000000" w:themeColor="text1"/>
                <w:szCs w:val="21"/>
              </w:rPr>
            </w:pPr>
            <w:r w:rsidRPr="004851E7">
              <w:rPr>
                <w:rFonts w:ascii="宋体" w:eastAsia="宋体" w:hAnsi="宋体" w:cs="宋体"/>
                <w:color w:val="000000" w:themeColor="text1"/>
                <w:szCs w:val="21"/>
              </w:rPr>
              <w:t>（</w:t>
            </w:r>
            <w:r w:rsidRPr="004851E7">
              <w:rPr>
                <w:rFonts w:ascii="宋体" w:eastAsia="宋体" w:hAnsi="宋体" w:cs="宋体" w:hint="eastAsia"/>
                <w:color w:val="000000" w:themeColor="text1"/>
                <w:szCs w:val="21"/>
              </w:rPr>
              <w:t>九</w:t>
            </w:r>
            <w:r w:rsidRPr="004851E7">
              <w:rPr>
                <w:rFonts w:ascii="宋体" w:eastAsia="宋体" w:hAnsi="宋体" w:cs="宋体"/>
                <w:color w:val="000000" w:themeColor="text1"/>
                <w:szCs w:val="21"/>
              </w:rPr>
              <w:t>）</w:t>
            </w:r>
            <w:r w:rsidRPr="004851E7">
              <w:rPr>
                <w:rFonts w:ascii="宋体" w:eastAsia="宋体" w:hAnsi="宋体" w:cs="宋体" w:hint="eastAsia"/>
                <w:color w:val="000000" w:themeColor="text1"/>
                <w:szCs w:val="21"/>
              </w:rPr>
              <w:t>质量受权人</w:t>
            </w:r>
            <w:r w:rsidRPr="004851E7">
              <w:rPr>
                <w:rFonts w:ascii="宋体" w:eastAsia="宋体" w:hAnsi="宋体" w:cs="宋体"/>
                <w:color w:val="000000" w:themeColor="text1"/>
                <w:szCs w:val="21"/>
              </w:rPr>
              <w:t>履职情况（2分）</w:t>
            </w:r>
          </w:p>
        </w:tc>
        <w:tc>
          <w:tcPr>
            <w:tcW w:w="3083" w:type="pct"/>
            <w:vAlign w:val="center"/>
          </w:tcPr>
          <w:p w14:paraId="0670940D" w14:textId="0E50CA6C" w:rsidR="009F25E0" w:rsidRPr="004851E7" w:rsidRDefault="004621DC">
            <w:pPr>
              <w:widowControl/>
              <w:adjustRightInd w:val="0"/>
              <w:snapToGrid w:val="0"/>
              <w:spacing w:line="360" w:lineRule="exact"/>
              <w:jc w:val="left"/>
              <w:rPr>
                <w:rFonts w:ascii="宋体" w:eastAsia="宋体" w:hAnsi="宋体" w:cs="宋体"/>
                <w:color w:val="000000" w:themeColor="text1"/>
                <w:szCs w:val="21"/>
              </w:rPr>
            </w:pPr>
            <w:r w:rsidRPr="004851E7">
              <w:rPr>
                <w:rFonts w:ascii="宋体" w:eastAsia="宋体" w:hAnsi="宋体" w:cs="宋体"/>
                <w:color w:val="000000" w:themeColor="text1"/>
                <w:szCs w:val="21"/>
              </w:rPr>
              <w:t>1.</w:t>
            </w:r>
            <w:r w:rsidRPr="004851E7">
              <w:rPr>
                <w:rFonts w:ascii="宋体" w:eastAsia="宋体" w:hAnsi="宋体" w:cs="宋体" w:hint="eastAsia"/>
                <w:color w:val="000000" w:themeColor="text1"/>
                <w:szCs w:val="21"/>
              </w:rPr>
              <w:t>履职期间，在国家及省级药品监督管理部门实施的药品质量抽查检验</w:t>
            </w:r>
            <w:r w:rsidR="00DC006A" w:rsidRPr="004851E7">
              <w:rPr>
                <w:rFonts w:ascii="宋体" w:eastAsia="宋体" w:hAnsi="宋体" w:cs="宋体" w:hint="eastAsia"/>
                <w:color w:val="000000" w:themeColor="text1"/>
                <w:szCs w:val="21"/>
              </w:rPr>
              <w:t>未</w:t>
            </w:r>
            <w:r w:rsidRPr="004851E7">
              <w:rPr>
                <w:rFonts w:ascii="宋体" w:eastAsia="宋体" w:hAnsi="宋体" w:cs="宋体" w:hint="eastAsia"/>
                <w:color w:val="000000" w:themeColor="text1"/>
                <w:szCs w:val="21"/>
              </w:rPr>
              <w:t>出现不符合规定的情形，加</w:t>
            </w:r>
            <w:r w:rsidRPr="004851E7">
              <w:rPr>
                <w:rFonts w:ascii="宋体" w:eastAsia="宋体" w:hAnsi="宋体" w:cs="宋体"/>
                <w:color w:val="000000" w:themeColor="text1"/>
                <w:szCs w:val="21"/>
              </w:rPr>
              <w:t>2分</w:t>
            </w:r>
            <w:r w:rsidRPr="004851E7">
              <w:rPr>
                <w:rFonts w:ascii="宋体" w:eastAsia="宋体" w:hAnsi="宋体" w:cs="宋体" w:hint="eastAsia"/>
                <w:color w:val="000000" w:themeColor="text1"/>
                <w:szCs w:val="21"/>
              </w:rPr>
              <w:t>。</w:t>
            </w:r>
          </w:p>
          <w:p w14:paraId="27EC69AD" w14:textId="77777777" w:rsidR="009F25E0" w:rsidRPr="004851E7" w:rsidRDefault="004621DC">
            <w:pPr>
              <w:widowControl/>
              <w:adjustRightInd w:val="0"/>
              <w:snapToGrid w:val="0"/>
              <w:spacing w:line="360" w:lineRule="exact"/>
              <w:jc w:val="left"/>
              <w:rPr>
                <w:rFonts w:ascii="宋体" w:eastAsia="宋体" w:hAnsi="宋体" w:cs="宋体"/>
                <w:color w:val="000000" w:themeColor="text1"/>
                <w:szCs w:val="21"/>
              </w:rPr>
            </w:pPr>
            <w:r w:rsidRPr="004851E7">
              <w:rPr>
                <w:rFonts w:ascii="宋体" w:eastAsia="宋体" w:hAnsi="宋体" w:cs="宋体"/>
                <w:color w:val="000000" w:themeColor="text1"/>
                <w:szCs w:val="21"/>
              </w:rPr>
              <w:t>2.</w:t>
            </w:r>
            <w:r w:rsidRPr="004851E7">
              <w:rPr>
                <w:rFonts w:ascii="宋体" w:eastAsia="宋体" w:hAnsi="宋体" w:cs="宋体" w:hint="eastAsia"/>
                <w:color w:val="000000" w:themeColor="text1"/>
                <w:szCs w:val="21"/>
              </w:rPr>
              <w:t>国家局</w:t>
            </w:r>
            <w:r w:rsidRPr="004851E7">
              <w:rPr>
                <w:rFonts w:ascii="宋体" w:eastAsia="宋体" w:hAnsi="宋体" w:cs="宋体"/>
                <w:color w:val="000000" w:themeColor="text1"/>
                <w:szCs w:val="21"/>
              </w:rPr>
              <w:t>监督检查无严重缺陷，加2分</w:t>
            </w:r>
            <w:r w:rsidRPr="004851E7">
              <w:rPr>
                <w:rFonts w:ascii="宋体" w:eastAsia="宋体" w:hAnsi="宋体" w:cs="宋体" w:hint="eastAsia"/>
                <w:color w:val="000000" w:themeColor="text1"/>
                <w:szCs w:val="21"/>
              </w:rPr>
              <w:t>。</w:t>
            </w:r>
          </w:p>
        </w:tc>
        <w:tc>
          <w:tcPr>
            <w:tcW w:w="403" w:type="pct"/>
            <w:vAlign w:val="center"/>
          </w:tcPr>
          <w:p w14:paraId="339ED91B" w14:textId="77777777" w:rsidR="009F25E0" w:rsidRPr="004851E7" w:rsidRDefault="004621DC">
            <w:pPr>
              <w:adjustRightInd w:val="0"/>
              <w:snapToGrid w:val="0"/>
              <w:spacing w:line="360" w:lineRule="exact"/>
              <w:jc w:val="center"/>
              <w:rPr>
                <w:rFonts w:ascii="宋体" w:eastAsia="宋体" w:hAnsi="宋体" w:cs="宋体"/>
                <w:color w:val="000000" w:themeColor="text1"/>
                <w:kern w:val="0"/>
                <w:szCs w:val="21"/>
              </w:rPr>
            </w:pPr>
            <w:r w:rsidRPr="004851E7">
              <w:rPr>
                <w:rFonts w:ascii="宋体" w:eastAsia="宋体" w:hAnsi="宋体" w:cs="宋体"/>
                <w:color w:val="000000" w:themeColor="text1"/>
                <w:kern w:val="0"/>
                <w:szCs w:val="21"/>
              </w:rPr>
              <w:t>2</w:t>
            </w:r>
          </w:p>
        </w:tc>
        <w:tc>
          <w:tcPr>
            <w:tcW w:w="404" w:type="pct"/>
            <w:vAlign w:val="center"/>
          </w:tcPr>
          <w:p w14:paraId="6FFBB0AE" w14:textId="77777777" w:rsidR="009F25E0" w:rsidRPr="004851E7" w:rsidRDefault="009F25E0">
            <w:pPr>
              <w:adjustRightInd w:val="0"/>
              <w:snapToGrid w:val="0"/>
              <w:spacing w:line="360" w:lineRule="exact"/>
              <w:rPr>
                <w:rFonts w:ascii="宋体" w:eastAsia="宋体" w:hAnsi="宋体" w:cs="宋体"/>
                <w:color w:val="000000" w:themeColor="text1"/>
                <w:kern w:val="0"/>
                <w:szCs w:val="21"/>
              </w:rPr>
            </w:pPr>
          </w:p>
        </w:tc>
      </w:tr>
      <w:tr w:rsidR="009F25E0" w:rsidRPr="004851E7" w14:paraId="72E1C768" w14:textId="77777777" w:rsidTr="00414BCB">
        <w:trPr>
          <w:trHeight w:val="970"/>
          <w:jc w:val="center"/>
        </w:trPr>
        <w:tc>
          <w:tcPr>
            <w:tcW w:w="210" w:type="pct"/>
            <w:vMerge/>
            <w:vAlign w:val="center"/>
          </w:tcPr>
          <w:p w14:paraId="508BA3D3" w14:textId="77777777" w:rsidR="009F25E0" w:rsidRPr="004851E7" w:rsidRDefault="009F25E0">
            <w:pPr>
              <w:adjustRightInd w:val="0"/>
              <w:snapToGrid w:val="0"/>
              <w:spacing w:line="380" w:lineRule="exact"/>
              <w:jc w:val="center"/>
              <w:rPr>
                <w:rFonts w:ascii="宋体" w:eastAsia="宋体" w:hAnsi="宋体" w:cs="宋体"/>
                <w:color w:val="000000" w:themeColor="text1"/>
                <w:szCs w:val="21"/>
              </w:rPr>
            </w:pPr>
          </w:p>
        </w:tc>
        <w:tc>
          <w:tcPr>
            <w:tcW w:w="419" w:type="pct"/>
            <w:vMerge/>
            <w:vAlign w:val="center"/>
          </w:tcPr>
          <w:p w14:paraId="1818C5BF" w14:textId="77777777" w:rsidR="009F25E0" w:rsidRPr="004851E7" w:rsidRDefault="009F25E0">
            <w:pPr>
              <w:adjustRightInd w:val="0"/>
              <w:snapToGrid w:val="0"/>
              <w:spacing w:line="380" w:lineRule="exact"/>
              <w:rPr>
                <w:rFonts w:ascii="宋体" w:eastAsia="宋体" w:hAnsi="宋体" w:cs="宋体"/>
                <w:color w:val="000000" w:themeColor="text1"/>
                <w:szCs w:val="21"/>
              </w:rPr>
            </w:pPr>
          </w:p>
        </w:tc>
        <w:tc>
          <w:tcPr>
            <w:tcW w:w="481" w:type="pct"/>
            <w:vAlign w:val="center"/>
          </w:tcPr>
          <w:p w14:paraId="0967000A" w14:textId="77777777" w:rsidR="009F25E0" w:rsidRPr="004851E7" w:rsidRDefault="004621DC">
            <w:pPr>
              <w:widowControl/>
              <w:adjustRightInd w:val="0"/>
              <w:snapToGrid w:val="0"/>
              <w:spacing w:line="360" w:lineRule="exact"/>
              <w:rPr>
                <w:rFonts w:ascii="宋体" w:eastAsia="宋体" w:hAnsi="宋体" w:cs="宋体"/>
                <w:color w:val="000000" w:themeColor="text1"/>
                <w:szCs w:val="21"/>
              </w:rPr>
            </w:pPr>
            <w:r w:rsidRPr="004851E7">
              <w:rPr>
                <w:rFonts w:ascii="宋体" w:eastAsia="宋体" w:hAnsi="宋体" w:cs="宋体"/>
                <w:color w:val="000000" w:themeColor="text1"/>
                <w:szCs w:val="21"/>
              </w:rPr>
              <w:t>（</w:t>
            </w:r>
            <w:r w:rsidRPr="004851E7">
              <w:rPr>
                <w:rFonts w:ascii="宋体" w:eastAsia="宋体" w:hAnsi="宋体" w:cs="宋体" w:hint="eastAsia"/>
                <w:color w:val="000000" w:themeColor="text1"/>
                <w:szCs w:val="21"/>
              </w:rPr>
              <w:t>十</w:t>
            </w:r>
            <w:r w:rsidRPr="004851E7">
              <w:rPr>
                <w:rFonts w:ascii="宋体" w:eastAsia="宋体" w:hAnsi="宋体" w:cs="宋体"/>
                <w:color w:val="000000" w:themeColor="text1"/>
                <w:szCs w:val="21"/>
              </w:rPr>
              <w:t>）</w:t>
            </w:r>
            <w:r w:rsidRPr="004851E7">
              <w:rPr>
                <w:rFonts w:ascii="宋体" w:eastAsia="宋体" w:hAnsi="宋体" w:cs="宋体" w:hint="eastAsia"/>
                <w:color w:val="000000" w:themeColor="text1"/>
                <w:szCs w:val="21"/>
              </w:rPr>
              <w:t>质量受权人</w:t>
            </w:r>
            <w:r w:rsidRPr="004851E7">
              <w:rPr>
                <w:rFonts w:ascii="宋体" w:eastAsia="宋体" w:hAnsi="宋体" w:cs="宋体"/>
                <w:color w:val="000000" w:themeColor="text1"/>
                <w:szCs w:val="21"/>
              </w:rPr>
              <w:t>个人贡献（3分）</w:t>
            </w:r>
          </w:p>
        </w:tc>
        <w:tc>
          <w:tcPr>
            <w:tcW w:w="3083" w:type="pct"/>
            <w:vAlign w:val="center"/>
          </w:tcPr>
          <w:p w14:paraId="4F793654" w14:textId="77777777" w:rsidR="009F25E0" w:rsidRPr="004851E7" w:rsidRDefault="004621DC">
            <w:pPr>
              <w:widowControl/>
              <w:adjustRightInd w:val="0"/>
              <w:snapToGrid w:val="0"/>
              <w:spacing w:line="360" w:lineRule="exact"/>
              <w:rPr>
                <w:rFonts w:ascii="宋体" w:eastAsia="宋体" w:hAnsi="宋体" w:cs="宋体"/>
                <w:color w:val="000000" w:themeColor="text1"/>
                <w:szCs w:val="21"/>
              </w:rPr>
            </w:pPr>
            <w:r w:rsidRPr="004851E7">
              <w:rPr>
                <w:rFonts w:ascii="宋体" w:eastAsia="宋体" w:hAnsi="宋体" w:cs="宋体"/>
                <w:color w:val="000000" w:themeColor="text1"/>
                <w:szCs w:val="21"/>
              </w:rPr>
              <w:t>1.</w:t>
            </w:r>
            <w:r w:rsidRPr="004851E7">
              <w:rPr>
                <w:rFonts w:ascii="宋体" w:eastAsia="宋体" w:hAnsi="宋体" w:cs="宋体" w:hint="eastAsia"/>
                <w:color w:val="000000" w:themeColor="text1"/>
                <w:szCs w:val="21"/>
              </w:rPr>
              <w:t>被</w:t>
            </w:r>
            <w:proofErr w:type="gramStart"/>
            <w:r w:rsidRPr="004851E7">
              <w:rPr>
                <w:rFonts w:ascii="宋体" w:eastAsia="宋体" w:hAnsi="宋体" w:cs="宋体" w:hint="eastAsia"/>
                <w:color w:val="000000" w:themeColor="text1"/>
                <w:szCs w:val="21"/>
              </w:rPr>
              <w:t>一级行业</w:t>
            </w:r>
            <w:proofErr w:type="gramEnd"/>
            <w:r w:rsidRPr="004851E7">
              <w:rPr>
                <w:rFonts w:ascii="宋体" w:eastAsia="宋体" w:hAnsi="宋体" w:cs="宋体" w:hint="eastAsia"/>
                <w:color w:val="000000" w:themeColor="text1"/>
                <w:szCs w:val="21"/>
              </w:rPr>
              <w:t>协会评为优秀受权人或实施质量受权</w:t>
            </w:r>
            <w:proofErr w:type="gramStart"/>
            <w:r w:rsidRPr="004851E7">
              <w:rPr>
                <w:rFonts w:ascii="宋体" w:eastAsia="宋体" w:hAnsi="宋体" w:cs="宋体" w:hint="eastAsia"/>
                <w:color w:val="000000" w:themeColor="text1"/>
                <w:szCs w:val="21"/>
              </w:rPr>
              <w:t>人制度优秀</w:t>
            </w:r>
            <w:proofErr w:type="gramEnd"/>
            <w:r w:rsidRPr="004851E7">
              <w:rPr>
                <w:rFonts w:ascii="宋体" w:eastAsia="宋体" w:hAnsi="宋体" w:cs="宋体" w:hint="eastAsia"/>
                <w:color w:val="000000" w:themeColor="text1"/>
                <w:szCs w:val="21"/>
              </w:rPr>
              <w:t>企业，</w:t>
            </w:r>
            <w:r w:rsidRPr="004851E7">
              <w:rPr>
                <w:rFonts w:ascii="宋体" w:eastAsia="宋体" w:hAnsi="宋体" w:cs="宋体"/>
                <w:color w:val="000000" w:themeColor="text1"/>
                <w:szCs w:val="21"/>
              </w:rPr>
              <w:t>加1分/次。</w:t>
            </w:r>
          </w:p>
          <w:p w14:paraId="78262548" w14:textId="77777777" w:rsidR="009F25E0" w:rsidRPr="004851E7" w:rsidRDefault="004621DC">
            <w:pPr>
              <w:widowControl/>
              <w:adjustRightInd w:val="0"/>
              <w:snapToGrid w:val="0"/>
              <w:spacing w:line="360" w:lineRule="exact"/>
              <w:rPr>
                <w:rFonts w:ascii="宋体" w:eastAsia="宋体" w:hAnsi="宋体" w:cs="宋体"/>
                <w:color w:val="000000" w:themeColor="text1"/>
                <w:szCs w:val="21"/>
              </w:rPr>
            </w:pPr>
            <w:r w:rsidRPr="004851E7">
              <w:rPr>
                <w:rFonts w:ascii="宋体" w:eastAsia="宋体" w:hAnsi="宋体" w:cs="宋体"/>
                <w:color w:val="000000" w:themeColor="text1"/>
                <w:szCs w:val="21"/>
              </w:rPr>
              <w:t>2.国家药品管理相关法规起草小组成员，加1分/次。</w:t>
            </w:r>
          </w:p>
          <w:p w14:paraId="6A712328" w14:textId="77777777" w:rsidR="009F25E0" w:rsidRPr="004851E7" w:rsidRDefault="004621DC">
            <w:pPr>
              <w:widowControl/>
              <w:adjustRightInd w:val="0"/>
              <w:snapToGrid w:val="0"/>
              <w:spacing w:line="360" w:lineRule="exact"/>
              <w:rPr>
                <w:rFonts w:ascii="宋体" w:eastAsia="宋体" w:hAnsi="宋体" w:cs="宋体"/>
                <w:color w:val="000000" w:themeColor="text1"/>
                <w:szCs w:val="21"/>
              </w:rPr>
            </w:pPr>
            <w:r w:rsidRPr="004851E7">
              <w:rPr>
                <w:rFonts w:ascii="宋体" w:eastAsia="宋体" w:hAnsi="宋体" w:cs="宋体"/>
                <w:color w:val="000000" w:themeColor="text1"/>
                <w:szCs w:val="21"/>
              </w:rPr>
              <w:t>3.被省药监部门或协会聘任为药品生产质量法规或技术讲师或教材主要编制者，加1分/次。</w:t>
            </w:r>
          </w:p>
          <w:p w14:paraId="115E93DF" w14:textId="77777777" w:rsidR="009F25E0" w:rsidRPr="004851E7" w:rsidRDefault="004621DC">
            <w:pPr>
              <w:widowControl/>
              <w:adjustRightInd w:val="0"/>
              <w:snapToGrid w:val="0"/>
              <w:spacing w:line="360" w:lineRule="exact"/>
              <w:rPr>
                <w:rFonts w:ascii="宋体" w:eastAsia="宋体" w:hAnsi="宋体" w:cs="宋体"/>
                <w:color w:val="000000" w:themeColor="text1"/>
                <w:szCs w:val="21"/>
              </w:rPr>
            </w:pPr>
            <w:r w:rsidRPr="004851E7">
              <w:rPr>
                <w:rFonts w:ascii="宋体" w:eastAsia="宋体" w:hAnsi="宋体" w:cs="宋体"/>
                <w:color w:val="000000" w:themeColor="text1"/>
                <w:szCs w:val="21"/>
              </w:rPr>
              <w:t>4.省级或以上政府或行业协会聘任的专家等，加1分/次。</w:t>
            </w:r>
          </w:p>
          <w:p w14:paraId="745B796C" w14:textId="77777777" w:rsidR="009F25E0" w:rsidRPr="004851E7" w:rsidRDefault="004621DC">
            <w:pPr>
              <w:widowControl/>
              <w:adjustRightInd w:val="0"/>
              <w:snapToGrid w:val="0"/>
              <w:spacing w:line="360" w:lineRule="exact"/>
              <w:rPr>
                <w:rFonts w:ascii="宋体" w:eastAsia="宋体" w:hAnsi="宋体" w:cs="宋体"/>
                <w:color w:val="000000" w:themeColor="text1"/>
                <w:szCs w:val="21"/>
              </w:rPr>
            </w:pPr>
            <w:r w:rsidRPr="004851E7">
              <w:rPr>
                <w:rFonts w:ascii="宋体" w:eastAsia="宋体" w:hAnsi="宋体" w:cs="宋体"/>
                <w:color w:val="000000" w:themeColor="text1"/>
                <w:szCs w:val="21"/>
              </w:rPr>
              <w:t>5.提出质量管理的创新方法或理论，被国家、省级药监局采纳的，加1分/次。</w:t>
            </w:r>
          </w:p>
          <w:p w14:paraId="744E12E7" w14:textId="77777777" w:rsidR="009F25E0" w:rsidRPr="004851E7" w:rsidRDefault="004621DC">
            <w:pPr>
              <w:widowControl/>
              <w:adjustRightInd w:val="0"/>
              <w:snapToGrid w:val="0"/>
              <w:spacing w:line="360" w:lineRule="exact"/>
              <w:rPr>
                <w:rFonts w:ascii="宋体" w:eastAsia="宋体" w:hAnsi="宋体" w:cs="宋体"/>
                <w:color w:val="000000" w:themeColor="text1"/>
                <w:szCs w:val="21"/>
              </w:rPr>
            </w:pPr>
            <w:r w:rsidRPr="004851E7">
              <w:rPr>
                <w:rFonts w:ascii="宋体" w:eastAsia="宋体" w:hAnsi="宋体" w:cs="宋体"/>
                <w:color w:val="000000" w:themeColor="text1"/>
                <w:szCs w:val="21"/>
              </w:rPr>
              <w:t>6.积极参加政府、行业或协会授课，每次加1分，最高不超过2分。被评为精品课程的，加2分/次。</w:t>
            </w:r>
          </w:p>
          <w:p w14:paraId="72380CB2" w14:textId="77777777" w:rsidR="009F25E0" w:rsidRPr="004851E7" w:rsidRDefault="004621DC">
            <w:pPr>
              <w:widowControl/>
              <w:adjustRightInd w:val="0"/>
              <w:snapToGrid w:val="0"/>
              <w:spacing w:line="360" w:lineRule="exact"/>
              <w:rPr>
                <w:rFonts w:ascii="宋体" w:eastAsia="宋体" w:hAnsi="宋体" w:cs="宋体"/>
                <w:color w:val="000000" w:themeColor="text1"/>
                <w:szCs w:val="21"/>
              </w:rPr>
            </w:pPr>
            <w:r w:rsidRPr="004851E7">
              <w:rPr>
                <w:rFonts w:ascii="宋体" w:eastAsia="宋体" w:hAnsi="宋体" w:cs="宋体"/>
                <w:color w:val="000000" w:themeColor="text1"/>
                <w:szCs w:val="21"/>
              </w:rPr>
              <w:t>7.参加质量管理最佳实践分享的，加1分/次。</w:t>
            </w:r>
          </w:p>
          <w:p w14:paraId="6B4BEE57" w14:textId="77777777" w:rsidR="009F25E0" w:rsidRPr="004851E7" w:rsidRDefault="004621DC">
            <w:pPr>
              <w:widowControl/>
              <w:adjustRightInd w:val="0"/>
              <w:snapToGrid w:val="0"/>
              <w:spacing w:line="360" w:lineRule="exact"/>
              <w:rPr>
                <w:rFonts w:ascii="宋体" w:eastAsia="宋体" w:hAnsi="宋体" w:cs="宋体"/>
                <w:color w:val="000000" w:themeColor="text1"/>
                <w:szCs w:val="21"/>
              </w:rPr>
            </w:pPr>
            <w:r w:rsidRPr="004851E7">
              <w:rPr>
                <w:rFonts w:ascii="宋体" w:eastAsia="宋体" w:hAnsi="宋体" w:cs="宋体"/>
                <w:color w:val="000000" w:themeColor="text1"/>
                <w:szCs w:val="21"/>
              </w:rPr>
              <w:t>8.公开发表质量管理类文章的，加1分/次。</w:t>
            </w:r>
          </w:p>
          <w:p w14:paraId="5B036C2D" w14:textId="77777777" w:rsidR="009F25E0" w:rsidRPr="004851E7" w:rsidRDefault="004621DC">
            <w:pPr>
              <w:adjustRightInd w:val="0"/>
              <w:snapToGrid w:val="0"/>
              <w:spacing w:line="330" w:lineRule="exact"/>
              <w:rPr>
                <w:rFonts w:ascii="宋体" w:eastAsia="宋体" w:hAnsi="宋体" w:cs="宋体"/>
                <w:color w:val="000000" w:themeColor="text1"/>
                <w:szCs w:val="21"/>
              </w:rPr>
            </w:pPr>
            <w:r w:rsidRPr="004851E7">
              <w:rPr>
                <w:rFonts w:ascii="宋体" w:eastAsia="宋体" w:hAnsi="宋体" w:cs="宋体"/>
                <w:color w:val="000000" w:themeColor="text1"/>
                <w:szCs w:val="21"/>
              </w:rPr>
              <w:t>9.其他经本人提请且经</w:t>
            </w:r>
            <w:r w:rsidRPr="004851E7">
              <w:rPr>
                <w:rFonts w:ascii="宋体" w:eastAsia="宋体" w:hAnsi="宋体" w:cs="宋体" w:hint="eastAsia"/>
                <w:color w:val="000000" w:themeColor="text1"/>
                <w:szCs w:val="21"/>
              </w:rPr>
              <w:t>指定的药品行业协会</w:t>
            </w:r>
            <w:r w:rsidRPr="004851E7">
              <w:rPr>
                <w:rFonts w:ascii="宋体" w:eastAsia="宋体" w:hAnsi="宋体" w:cs="宋体"/>
                <w:color w:val="000000" w:themeColor="text1"/>
                <w:szCs w:val="21"/>
              </w:rPr>
              <w:t>评估认可的荣誉，加1分/次。</w:t>
            </w:r>
          </w:p>
        </w:tc>
        <w:tc>
          <w:tcPr>
            <w:tcW w:w="403" w:type="pct"/>
            <w:vAlign w:val="center"/>
          </w:tcPr>
          <w:p w14:paraId="2D59DBD5" w14:textId="77777777" w:rsidR="009F25E0" w:rsidRPr="004851E7" w:rsidRDefault="004621DC">
            <w:pPr>
              <w:adjustRightInd w:val="0"/>
              <w:snapToGrid w:val="0"/>
              <w:spacing w:line="360" w:lineRule="exact"/>
              <w:jc w:val="center"/>
              <w:rPr>
                <w:rFonts w:ascii="宋体" w:eastAsia="宋体" w:hAnsi="宋体" w:cs="宋体"/>
                <w:color w:val="000000" w:themeColor="text1"/>
                <w:kern w:val="0"/>
                <w:szCs w:val="21"/>
              </w:rPr>
            </w:pPr>
            <w:r w:rsidRPr="004851E7">
              <w:rPr>
                <w:rFonts w:ascii="宋体" w:eastAsia="宋体" w:hAnsi="宋体" w:cs="宋体" w:hint="eastAsia"/>
                <w:color w:val="000000" w:themeColor="text1"/>
                <w:kern w:val="0"/>
                <w:szCs w:val="21"/>
              </w:rPr>
              <w:t>3</w:t>
            </w:r>
          </w:p>
        </w:tc>
        <w:tc>
          <w:tcPr>
            <w:tcW w:w="404" w:type="pct"/>
            <w:vAlign w:val="center"/>
          </w:tcPr>
          <w:p w14:paraId="6B5339EA" w14:textId="77777777" w:rsidR="009F25E0" w:rsidRPr="004851E7" w:rsidRDefault="009F25E0">
            <w:pPr>
              <w:adjustRightInd w:val="0"/>
              <w:snapToGrid w:val="0"/>
              <w:spacing w:line="360" w:lineRule="exact"/>
              <w:rPr>
                <w:rFonts w:ascii="宋体" w:eastAsia="宋体" w:hAnsi="宋体" w:cs="宋体"/>
                <w:color w:val="000000" w:themeColor="text1"/>
                <w:kern w:val="0"/>
                <w:szCs w:val="21"/>
              </w:rPr>
            </w:pPr>
          </w:p>
        </w:tc>
      </w:tr>
    </w:tbl>
    <w:p w14:paraId="5AABD54B" w14:textId="77777777" w:rsidR="009F25E0" w:rsidRPr="004851E7" w:rsidRDefault="009F25E0" w:rsidP="00414BCB">
      <w:pPr>
        <w:tabs>
          <w:tab w:val="center" w:pos="4153"/>
          <w:tab w:val="right" w:pos="8306"/>
        </w:tabs>
        <w:adjustRightInd w:val="0"/>
        <w:snapToGrid w:val="0"/>
        <w:jc w:val="left"/>
        <w:rPr>
          <w:rFonts w:ascii="等线" w:eastAsia="仿宋" w:hAnsi="等线" w:cs="等线"/>
          <w:color w:val="000000" w:themeColor="text1"/>
          <w:sz w:val="18"/>
          <w:szCs w:val="18"/>
        </w:rPr>
      </w:pPr>
    </w:p>
    <w:sectPr w:rsidR="009F25E0" w:rsidRPr="004851E7">
      <w:footerReference w:type="default" r:id="rId7"/>
      <w:type w:val="continuous"/>
      <w:pgSz w:w="16838" w:h="11906" w:orient="landscape"/>
      <w:pgMar w:top="1587" w:right="2098" w:bottom="1587" w:left="1701" w:header="851" w:footer="1247" w:gutter="0"/>
      <w:cols w:space="720"/>
      <w:docGrid w:type="linesAndChars" w:linePitch="623" w:charSpace="-16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B5558" w14:textId="77777777" w:rsidR="00772300" w:rsidRDefault="00772300">
      <w:r>
        <w:separator/>
      </w:r>
    </w:p>
  </w:endnote>
  <w:endnote w:type="continuationSeparator" w:id="0">
    <w:p w14:paraId="74B49BC5" w14:textId="77777777" w:rsidR="00772300" w:rsidRDefault="0077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宋体"/>
    <w:charset w:val="86"/>
    <w:family w:val="roma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530232"/>
      <w:docPartObj>
        <w:docPartGallery w:val="AutoText"/>
      </w:docPartObj>
    </w:sdtPr>
    <w:sdtContent>
      <w:sdt>
        <w:sdtPr>
          <w:id w:val="1728636285"/>
          <w:docPartObj>
            <w:docPartGallery w:val="AutoText"/>
          </w:docPartObj>
        </w:sdtPr>
        <w:sdtContent>
          <w:p w14:paraId="062F098E" w14:textId="77777777" w:rsidR="009F25E0" w:rsidRDefault="004621DC">
            <w:pPr>
              <w:pStyle w:val="a7"/>
              <w:jc w:val="center"/>
            </w:pPr>
            <w:r>
              <w:rPr>
                <w:b/>
                <w:bCs/>
                <w:sz w:val="24"/>
                <w:szCs w:val="24"/>
              </w:rPr>
              <w:fldChar w:fldCharType="begin"/>
            </w:r>
            <w:r>
              <w:rPr>
                <w:b/>
                <w:bCs/>
              </w:rPr>
              <w:instrText>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12</w:t>
            </w:r>
            <w:r>
              <w:rPr>
                <w:b/>
                <w:bCs/>
                <w:sz w:val="24"/>
                <w:szCs w:val="24"/>
              </w:rPr>
              <w:fldChar w:fldCharType="end"/>
            </w:r>
          </w:p>
        </w:sdtContent>
      </w:sdt>
    </w:sdtContent>
  </w:sdt>
  <w:p w14:paraId="558E4BC0" w14:textId="77777777" w:rsidR="009F25E0" w:rsidRDefault="009F25E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D40BA" w14:textId="77777777" w:rsidR="00772300" w:rsidRDefault="00772300">
      <w:r>
        <w:separator/>
      </w:r>
    </w:p>
  </w:footnote>
  <w:footnote w:type="continuationSeparator" w:id="0">
    <w:p w14:paraId="17395C3A" w14:textId="77777777" w:rsidR="00772300" w:rsidRDefault="007723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485"/>
    <w:rsid w:val="00013518"/>
    <w:rsid w:val="000263CB"/>
    <w:rsid w:val="000350AD"/>
    <w:rsid w:val="00043659"/>
    <w:rsid w:val="00046985"/>
    <w:rsid w:val="00056977"/>
    <w:rsid w:val="000756CD"/>
    <w:rsid w:val="00081191"/>
    <w:rsid w:val="0008190F"/>
    <w:rsid w:val="000A2916"/>
    <w:rsid w:val="000B4A9D"/>
    <w:rsid w:val="000C578E"/>
    <w:rsid w:val="000D5375"/>
    <w:rsid w:val="000E57DC"/>
    <w:rsid w:val="000F3D6E"/>
    <w:rsid w:val="000F602B"/>
    <w:rsid w:val="0013314F"/>
    <w:rsid w:val="001469CD"/>
    <w:rsid w:val="001479AD"/>
    <w:rsid w:val="00173922"/>
    <w:rsid w:val="0018656D"/>
    <w:rsid w:val="001951DC"/>
    <w:rsid w:val="0019623F"/>
    <w:rsid w:val="00196D1C"/>
    <w:rsid w:val="001B4B93"/>
    <w:rsid w:val="001B4BB4"/>
    <w:rsid w:val="001B780F"/>
    <w:rsid w:val="001C30DD"/>
    <w:rsid w:val="001C55E2"/>
    <w:rsid w:val="001D7060"/>
    <w:rsid w:val="002073E2"/>
    <w:rsid w:val="00246511"/>
    <w:rsid w:val="00265315"/>
    <w:rsid w:val="00290640"/>
    <w:rsid w:val="00295072"/>
    <w:rsid w:val="00297CD4"/>
    <w:rsid w:val="002A0ABB"/>
    <w:rsid w:val="002C3CE4"/>
    <w:rsid w:val="002E550B"/>
    <w:rsid w:val="002E6433"/>
    <w:rsid w:val="002F3407"/>
    <w:rsid w:val="002F4B60"/>
    <w:rsid w:val="0030621B"/>
    <w:rsid w:val="003357EF"/>
    <w:rsid w:val="00352056"/>
    <w:rsid w:val="003836D3"/>
    <w:rsid w:val="00394934"/>
    <w:rsid w:val="003959AC"/>
    <w:rsid w:val="003C6DF8"/>
    <w:rsid w:val="003E1C4B"/>
    <w:rsid w:val="003F6A43"/>
    <w:rsid w:val="003F71B2"/>
    <w:rsid w:val="00400571"/>
    <w:rsid w:val="00410BFC"/>
    <w:rsid w:val="00411F71"/>
    <w:rsid w:val="00414BCB"/>
    <w:rsid w:val="00416F2E"/>
    <w:rsid w:val="004175D3"/>
    <w:rsid w:val="00440C22"/>
    <w:rsid w:val="004621DC"/>
    <w:rsid w:val="004747F5"/>
    <w:rsid w:val="00475B8E"/>
    <w:rsid w:val="0047786C"/>
    <w:rsid w:val="004851E7"/>
    <w:rsid w:val="004E74C8"/>
    <w:rsid w:val="004F2485"/>
    <w:rsid w:val="004F5358"/>
    <w:rsid w:val="005219C0"/>
    <w:rsid w:val="0052353A"/>
    <w:rsid w:val="00553514"/>
    <w:rsid w:val="005549C9"/>
    <w:rsid w:val="0055784C"/>
    <w:rsid w:val="00584C66"/>
    <w:rsid w:val="005A7EA1"/>
    <w:rsid w:val="005B61E8"/>
    <w:rsid w:val="005C47CE"/>
    <w:rsid w:val="005D3745"/>
    <w:rsid w:val="005D5B2A"/>
    <w:rsid w:val="005D6A5F"/>
    <w:rsid w:val="005E5284"/>
    <w:rsid w:val="005E5F1D"/>
    <w:rsid w:val="005E65F4"/>
    <w:rsid w:val="005F2F2D"/>
    <w:rsid w:val="00604D9E"/>
    <w:rsid w:val="00611207"/>
    <w:rsid w:val="0062440B"/>
    <w:rsid w:val="00635FC6"/>
    <w:rsid w:val="00636D71"/>
    <w:rsid w:val="006458D8"/>
    <w:rsid w:val="006534F0"/>
    <w:rsid w:val="006633E8"/>
    <w:rsid w:val="00665C83"/>
    <w:rsid w:val="006669D3"/>
    <w:rsid w:val="00691898"/>
    <w:rsid w:val="006B2044"/>
    <w:rsid w:val="0073002A"/>
    <w:rsid w:val="00740BFD"/>
    <w:rsid w:val="007509B1"/>
    <w:rsid w:val="00754913"/>
    <w:rsid w:val="00772300"/>
    <w:rsid w:val="00784304"/>
    <w:rsid w:val="00784742"/>
    <w:rsid w:val="007849BE"/>
    <w:rsid w:val="00791E07"/>
    <w:rsid w:val="007A0BCF"/>
    <w:rsid w:val="007A7F25"/>
    <w:rsid w:val="007B1ED4"/>
    <w:rsid w:val="007B313E"/>
    <w:rsid w:val="007C5537"/>
    <w:rsid w:val="007F55F7"/>
    <w:rsid w:val="00806385"/>
    <w:rsid w:val="008126A1"/>
    <w:rsid w:val="0084545C"/>
    <w:rsid w:val="00845EC1"/>
    <w:rsid w:val="0084689C"/>
    <w:rsid w:val="00885B6D"/>
    <w:rsid w:val="008B2D6E"/>
    <w:rsid w:val="008B35EF"/>
    <w:rsid w:val="008B74F5"/>
    <w:rsid w:val="008C313C"/>
    <w:rsid w:val="008E0126"/>
    <w:rsid w:val="008E206E"/>
    <w:rsid w:val="008E7048"/>
    <w:rsid w:val="008F04B3"/>
    <w:rsid w:val="009110A5"/>
    <w:rsid w:val="009360FB"/>
    <w:rsid w:val="00940C77"/>
    <w:rsid w:val="00943561"/>
    <w:rsid w:val="009455E1"/>
    <w:rsid w:val="009534E0"/>
    <w:rsid w:val="009540DF"/>
    <w:rsid w:val="0096579F"/>
    <w:rsid w:val="00994A98"/>
    <w:rsid w:val="00995234"/>
    <w:rsid w:val="009A696A"/>
    <w:rsid w:val="009B44E2"/>
    <w:rsid w:val="009C2949"/>
    <w:rsid w:val="009C2CF1"/>
    <w:rsid w:val="009F0BBE"/>
    <w:rsid w:val="009F25E0"/>
    <w:rsid w:val="00A00D58"/>
    <w:rsid w:val="00A02191"/>
    <w:rsid w:val="00A20FFD"/>
    <w:rsid w:val="00A310B9"/>
    <w:rsid w:val="00A613E4"/>
    <w:rsid w:val="00A82B40"/>
    <w:rsid w:val="00AB5413"/>
    <w:rsid w:val="00AE543A"/>
    <w:rsid w:val="00AE73FF"/>
    <w:rsid w:val="00AF56F7"/>
    <w:rsid w:val="00B32337"/>
    <w:rsid w:val="00B33D00"/>
    <w:rsid w:val="00B36153"/>
    <w:rsid w:val="00B37AA2"/>
    <w:rsid w:val="00B50B3A"/>
    <w:rsid w:val="00B55FA8"/>
    <w:rsid w:val="00B60183"/>
    <w:rsid w:val="00B61058"/>
    <w:rsid w:val="00B842DB"/>
    <w:rsid w:val="00B86400"/>
    <w:rsid w:val="00BA386F"/>
    <w:rsid w:val="00BB196F"/>
    <w:rsid w:val="00BB36B1"/>
    <w:rsid w:val="00BD66EC"/>
    <w:rsid w:val="00BE29AD"/>
    <w:rsid w:val="00BE6662"/>
    <w:rsid w:val="00BF45D9"/>
    <w:rsid w:val="00BF71AD"/>
    <w:rsid w:val="00C00115"/>
    <w:rsid w:val="00C03CED"/>
    <w:rsid w:val="00C06517"/>
    <w:rsid w:val="00C12433"/>
    <w:rsid w:val="00C13A73"/>
    <w:rsid w:val="00C33F96"/>
    <w:rsid w:val="00C443CE"/>
    <w:rsid w:val="00CA00D9"/>
    <w:rsid w:val="00CB4CD5"/>
    <w:rsid w:val="00CB54E2"/>
    <w:rsid w:val="00CB5DED"/>
    <w:rsid w:val="00CC64D6"/>
    <w:rsid w:val="00CF2649"/>
    <w:rsid w:val="00CF6738"/>
    <w:rsid w:val="00D46D6B"/>
    <w:rsid w:val="00D61632"/>
    <w:rsid w:val="00D740B9"/>
    <w:rsid w:val="00D928BB"/>
    <w:rsid w:val="00DB0FD5"/>
    <w:rsid w:val="00DB64E5"/>
    <w:rsid w:val="00DB6872"/>
    <w:rsid w:val="00DC006A"/>
    <w:rsid w:val="00DC02FE"/>
    <w:rsid w:val="00DC5353"/>
    <w:rsid w:val="00DE1332"/>
    <w:rsid w:val="00E02BA3"/>
    <w:rsid w:val="00E044E9"/>
    <w:rsid w:val="00E045F0"/>
    <w:rsid w:val="00E12248"/>
    <w:rsid w:val="00E27206"/>
    <w:rsid w:val="00E36930"/>
    <w:rsid w:val="00E507E4"/>
    <w:rsid w:val="00E54E04"/>
    <w:rsid w:val="00E566FC"/>
    <w:rsid w:val="00E6699E"/>
    <w:rsid w:val="00E745E3"/>
    <w:rsid w:val="00E773D7"/>
    <w:rsid w:val="00E86789"/>
    <w:rsid w:val="00E9022E"/>
    <w:rsid w:val="00EA32FE"/>
    <w:rsid w:val="00EC2141"/>
    <w:rsid w:val="00ED728A"/>
    <w:rsid w:val="00EE37CB"/>
    <w:rsid w:val="00F04CAA"/>
    <w:rsid w:val="00F15566"/>
    <w:rsid w:val="00F15A55"/>
    <w:rsid w:val="00F175CC"/>
    <w:rsid w:val="00F2223D"/>
    <w:rsid w:val="00F26E39"/>
    <w:rsid w:val="00F27BA8"/>
    <w:rsid w:val="00F54820"/>
    <w:rsid w:val="00F75DB7"/>
    <w:rsid w:val="00F82838"/>
    <w:rsid w:val="00F90AA7"/>
    <w:rsid w:val="00F919DF"/>
    <w:rsid w:val="00FB4C16"/>
    <w:rsid w:val="00FB5221"/>
    <w:rsid w:val="00FC68C4"/>
    <w:rsid w:val="00FC7D3A"/>
    <w:rsid w:val="00FD0199"/>
    <w:rsid w:val="00FD2DF5"/>
    <w:rsid w:val="00FE15CE"/>
    <w:rsid w:val="00FE4154"/>
    <w:rsid w:val="00FE6D58"/>
    <w:rsid w:val="226F458C"/>
    <w:rsid w:val="316D5390"/>
    <w:rsid w:val="35E75F96"/>
    <w:rsid w:val="6B573EDB"/>
    <w:rsid w:val="6ED05F87"/>
    <w:rsid w:val="702B54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04953"/>
  <w15:docId w15:val="{60D4F2EB-D1FC-4872-A41D-F44C1447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character" w:styleId="ad">
    <w:name w:val="page number"/>
    <w:basedOn w:val="a0"/>
    <w:qFormat/>
  </w:style>
  <w:style w:type="character" w:styleId="ae">
    <w:name w:val="annotation reference"/>
    <w:basedOn w:val="a0"/>
    <w:uiPriority w:val="99"/>
    <w:semiHidden/>
    <w:unhideWhenUsed/>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
    <w:name w:val="List Paragraph"/>
    <w:basedOn w:val="a"/>
    <w:uiPriority w:val="34"/>
    <w:qFormat/>
    <w:pPr>
      <w:ind w:firstLineChars="200" w:firstLine="420"/>
    </w:p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a6">
    <w:name w:val="批注框文本 字符"/>
    <w:basedOn w:val="a0"/>
    <w:link w:val="a5"/>
    <w:uiPriority w:val="99"/>
    <w:semiHidden/>
    <w:rPr>
      <w:rFonts w:asciiTheme="minorHAnsi" w:eastAsiaTheme="minorEastAsia" w:hAnsiTheme="minorHAnsi" w:cstheme="minorBidi"/>
      <w:kern w:val="2"/>
      <w:sz w:val="18"/>
      <w:szCs w:val="18"/>
    </w:rPr>
  </w:style>
  <w:style w:type="character" w:customStyle="1" w:styleId="a4">
    <w:name w:val="批注文字 字符"/>
    <w:basedOn w:val="a0"/>
    <w:link w:val="a3"/>
    <w:uiPriority w:val="99"/>
    <w:semiHidden/>
    <w:rPr>
      <w:rFonts w:asciiTheme="minorHAnsi" w:eastAsiaTheme="minorEastAsia" w:hAnsiTheme="minorHAnsi" w:cstheme="minorBidi"/>
      <w:kern w:val="2"/>
      <w:sz w:val="21"/>
      <w:szCs w:val="22"/>
    </w:rPr>
  </w:style>
  <w:style w:type="character" w:customStyle="1" w:styleId="ac">
    <w:name w:val="批注主题 字符"/>
    <w:basedOn w:val="a4"/>
    <w:link w:val="ab"/>
    <w:uiPriority w:val="99"/>
    <w:semiHidden/>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867</Words>
  <Characters>4946</Characters>
  <Application>Microsoft Office Word</Application>
  <DocSecurity>0</DocSecurity>
  <Lines>41</Lines>
  <Paragraphs>11</Paragraphs>
  <ScaleCrop>false</ScaleCrop>
  <Company>微软中国</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谢海燕</dc:creator>
  <cp:lastModifiedBy>谢海燕</cp:lastModifiedBy>
  <cp:revision>4</cp:revision>
  <dcterms:created xsi:type="dcterms:W3CDTF">2022-12-08T05:29:00Z</dcterms:created>
  <dcterms:modified xsi:type="dcterms:W3CDTF">2023-01-31T02:27:00Z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