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21" w:rsidRPr="00F05144" w:rsidRDefault="001316FF" w:rsidP="00F05144">
      <w:pPr>
        <w:jc w:val="center"/>
        <w:rPr>
          <w:rFonts w:ascii="Times New Roman" w:eastAsia="宋体" w:hAnsi="Times New Roman" w:cs="Times New Roman"/>
          <w:b/>
          <w:bCs/>
          <w:sz w:val="40"/>
          <w:szCs w:val="40"/>
        </w:rPr>
      </w:pPr>
      <w:r w:rsidRPr="00F05144">
        <w:rPr>
          <w:rFonts w:ascii="Times New Roman" w:eastAsia="宋体" w:hAnsi="Times New Roman" w:cs="Times New Roman" w:hint="eastAsia"/>
          <w:b/>
          <w:bCs/>
          <w:sz w:val="40"/>
          <w:szCs w:val="40"/>
        </w:rPr>
        <w:t>广东省</w:t>
      </w:r>
      <w:r w:rsidRPr="00F05144">
        <w:rPr>
          <w:rFonts w:ascii="Times New Roman" w:eastAsia="宋体" w:hAnsi="Times New Roman" w:cs="Times New Roman" w:hint="eastAsia"/>
          <w:b/>
          <w:bCs/>
          <w:sz w:val="40"/>
          <w:szCs w:val="40"/>
        </w:rPr>
        <w:t>DPP-4</w:t>
      </w:r>
      <w:r w:rsidRPr="00F05144">
        <w:rPr>
          <w:rFonts w:ascii="Times New Roman" w:eastAsia="宋体" w:hAnsi="Times New Roman" w:cs="Times New Roman" w:hint="eastAsia"/>
          <w:b/>
          <w:bCs/>
          <w:sz w:val="40"/>
          <w:szCs w:val="40"/>
        </w:rPr>
        <w:t>抑制剂评价与遴选专家共识</w:t>
      </w:r>
    </w:p>
    <w:p w:rsidR="00F05144" w:rsidRDefault="00F05144" w:rsidP="00F05144">
      <w:pPr>
        <w:jc w:val="center"/>
        <w:rPr>
          <w:rFonts w:ascii="Times New Roman" w:eastAsia="宋体" w:hAnsi="Times New Roman" w:cs="Times New Roman"/>
          <w:b/>
          <w:bCs/>
          <w:sz w:val="40"/>
          <w:szCs w:val="40"/>
        </w:rPr>
      </w:pPr>
      <w:r w:rsidRPr="00B0159B">
        <w:rPr>
          <w:rFonts w:ascii="Times New Roman" w:eastAsia="仿宋" w:hAnsi="Times New Roman" w:cs="Times New Roman"/>
          <w:sz w:val="28"/>
          <w:szCs w:val="28"/>
        </w:rPr>
        <w:t>（广东省药学会</w:t>
      </w:r>
      <w:r w:rsidRPr="00B0159B">
        <w:rPr>
          <w:rFonts w:ascii="Times New Roman" w:eastAsia="仿宋" w:hAnsi="Times New Roman" w:cs="Times New Roman" w:hint="eastAsia"/>
          <w:sz w:val="28"/>
          <w:szCs w:val="28"/>
        </w:rPr>
        <w:t>2022</w:t>
      </w:r>
      <w:r w:rsidRPr="00B0159B">
        <w:rPr>
          <w:rFonts w:ascii="Times New Roman" w:eastAsia="仿宋" w:hAnsi="Times New Roman" w:cs="Times New Roman" w:hint="eastAsia"/>
          <w:sz w:val="28"/>
          <w:szCs w:val="28"/>
        </w:rPr>
        <w:t>年</w:t>
      </w:r>
      <w:r w:rsidRPr="00B0159B">
        <w:rPr>
          <w:rFonts w:ascii="Times New Roman" w:eastAsia="仿宋" w:hAnsi="Times New Roman" w:cs="Times New Roman" w:hint="eastAsia"/>
          <w:sz w:val="28"/>
          <w:szCs w:val="28"/>
        </w:rPr>
        <w:t>8</w:t>
      </w:r>
      <w:r w:rsidRPr="00B0159B">
        <w:rPr>
          <w:rFonts w:ascii="Times New Roman" w:eastAsia="仿宋" w:hAnsi="Times New Roman" w:cs="Times New Roman" w:hint="eastAsia"/>
          <w:sz w:val="28"/>
          <w:szCs w:val="28"/>
        </w:rPr>
        <w:t>月</w:t>
      </w:r>
      <w:r w:rsidRPr="00B0159B">
        <w:rPr>
          <w:rFonts w:ascii="Times New Roman" w:eastAsia="仿宋" w:hAnsi="Times New Roman" w:cs="Times New Roman" w:hint="eastAsia"/>
          <w:sz w:val="28"/>
          <w:szCs w:val="28"/>
        </w:rPr>
        <w:t>1</w:t>
      </w:r>
      <w:r>
        <w:rPr>
          <w:rFonts w:ascii="Times New Roman" w:eastAsia="仿宋" w:hAnsi="Times New Roman" w:cs="Times New Roman"/>
          <w:sz w:val="28"/>
          <w:szCs w:val="28"/>
        </w:rPr>
        <w:t>3</w:t>
      </w:r>
      <w:r w:rsidRPr="00B0159B">
        <w:rPr>
          <w:rFonts w:ascii="Times New Roman" w:eastAsia="仿宋" w:hAnsi="Times New Roman" w:cs="Times New Roman" w:hint="eastAsia"/>
          <w:sz w:val="28"/>
          <w:szCs w:val="28"/>
        </w:rPr>
        <w:t>日发布）</w:t>
      </w:r>
    </w:p>
    <w:p w:rsidR="003E2921" w:rsidRPr="00F05144" w:rsidRDefault="003E2921" w:rsidP="00F05144">
      <w:pPr>
        <w:rPr>
          <w:rFonts w:ascii="Times New Roman" w:eastAsia="仿宋" w:hAnsi="Times New Roman"/>
          <w:b/>
          <w:bCs/>
          <w:sz w:val="28"/>
          <w:szCs w:val="28"/>
        </w:rPr>
      </w:pP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 xml:space="preserve">1 </w:t>
      </w:r>
      <w:r>
        <w:rPr>
          <w:rFonts w:ascii="Times New Roman" w:eastAsia="仿宋" w:hAnsi="Times New Roman" w:hint="eastAsia"/>
          <w:b/>
          <w:bCs/>
          <w:sz w:val="28"/>
          <w:szCs w:val="28"/>
        </w:rPr>
        <w:t>药品评价与遴选的背景</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为进一步贯彻落实党中央、国务院关于健全药品供应保障制度的决策部署，促进药品回归临床价值，按照国家卫生健康委《关于开展药品使用监测和临床综合评价工作的通知》（国卫药政函〔</w:t>
      </w:r>
      <w:r>
        <w:rPr>
          <w:rFonts w:ascii="Times New Roman" w:eastAsia="仿宋" w:hAnsi="Times New Roman" w:hint="eastAsia"/>
          <w:sz w:val="28"/>
          <w:szCs w:val="28"/>
        </w:rPr>
        <w:t>2019</w:t>
      </w:r>
      <w:r>
        <w:rPr>
          <w:rFonts w:ascii="Times New Roman" w:eastAsia="仿宋" w:hAnsi="Times New Roman" w:hint="eastAsia"/>
          <w:sz w:val="28"/>
          <w:szCs w:val="28"/>
        </w:rPr>
        <w:t>〕</w:t>
      </w:r>
      <w:r>
        <w:rPr>
          <w:rFonts w:ascii="Times New Roman" w:eastAsia="仿宋" w:hAnsi="Times New Roman" w:hint="eastAsia"/>
          <w:sz w:val="28"/>
          <w:szCs w:val="28"/>
        </w:rPr>
        <w:t>80</w:t>
      </w:r>
      <w:r>
        <w:rPr>
          <w:rFonts w:ascii="Times New Roman" w:eastAsia="仿宋" w:hAnsi="Times New Roman" w:hint="eastAsia"/>
          <w:sz w:val="28"/>
          <w:szCs w:val="28"/>
        </w:rPr>
        <w:t>号）的工作部署，</w:t>
      </w:r>
      <w:r>
        <w:rPr>
          <w:rFonts w:ascii="Times New Roman" w:eastAsia="仿宋" w:hAnsi="Times New Roman" w:hint="eastAsia"/>
          <w:sz w:val="28"/>
          <w:szCs w:val="28"/>
        </w:rPr>
        <w:t>2021</w:t>
      </w:r>
      <w:r>
        <w:rPr>
          <w:rFonts w:ascii="Times New Roman" w:eastAsia="仿宋" w:hAnsi="Times New Roman" w:hint="eastAsia"/>
          <w:sz w:val="28"/>
          <w:szCs w:val="28"/>
        </w:rPr>
        <w:t>年</w:t>
      </w:r>
      <w:r>
        <w:rPr>
          <w:rFonts w:ascii="Times New Roman" w:eastAsia="仿宋" w:hAnsi="Times New Roman" w:hint="eastAsia"/>
          <w:sz w:val="28"/>
          <w:szCs w:val="28"/>
        </w:rPr>
        <w:t>7</w:t>
      </w:r>
      <w:r>
        <w:rPr>
          <w:rFonts w:ascii="Times New Roman" w:eastAsia="仿宋" w:hAnsi="Times New Roman" w:hint="eastAsia"/>
          <w:sz w:val="28"/>
          <w:szCs w:val="28"/>
        </w:rPr>
        <w:t>月</w:t>
      </w:r>
      <w:r>
        <w:rPr>
          <w:rFonts w:ascii="Times New Roman" w:eastAsia="仿宋" w:hAnsi="Times New Roman" w:hint="eastAsia"/>
          <w:sz w:val="28"/>
          <w:szCs w:val="28"/>
        </w:rPr>
        <w:t>28</w:t>
      </w:r>
      <w:r>
        <w:rPr>
          <w:rFonts w:ascii="Times New Roman" w:eastAsia="仿宋" w:hAnsi="Times New Roman" w:hint="eastAsia"/>
          <w:sz w:val="28"/>
          <w:szCs w:val="28"/>
        </w:rPr>
        <w:t>日国家卫生健康委发布《</w:t>
      </w:r>
      <w:r>
        <w:rPr>
          <w:rFonts w:ascii="Times New Roman" w:eastAsia="仿宋" w:hAnsi="Times New Roman"/>
          <w:sz w:val="28"/>
          <w:szCs w:val="28"/>
        </w:rPr>
        <w:t>药品临床综合评价管理指南（</w:t>
      </w:r>
      <w:r>
        <w:rPr>
          <w:rFonts w:ascii="Times New Roman" w:eastAsia="仿宋" w:hAnsi="Times New Roman"/>
          <w:sz w:val="28"/>
          <w:szCs w:val="28"/>
        </w:rPr>
        <w:t>2021</w:t>
      </w:r>
      <w:r>
        <w:rPr>
          <w:rFonts w:ascii="Times New Roman" w:eastAsia="仿宋" w:hAnsi="Times New Roman"/>
          <w:sz w:val="28"/>
          <w:szCs w:val="28"/>
        </w:rPr>
        <w:t>年版试行）》</w:t>
      </w:r>
      <w:r>
        <w:rPr>
          <w:rFonts w:ascii="Times New Roman" w:eastAsia="仿宋" w:hAnsi="Times New Roman" w:hint="eastAsia"/>
          <w:sz w:val="28"/>
          <w:szCs w:val="28"/>
        </w:rPr>
        <w:t>。随着《管理指南》颁布，医疗机构药品评价和遴选成了业内讨论的热门话题。以人民健康为中心，以药品临床价值为导向，引导和推动相关主体规范开展药品临床综合评价，持续推动药品临床综合评价工作标准化、规范化、科学化、同质化，保障临床基本用药的供应与规范使用工作具有重要意义</w:t>
      </w:r>
      <w:r>
        <w:rPr>
          <w:rFonts w:ascii="Times New Roman" w:eastAsia="仿宋" w:hAnsi="Times New Roman" w:hint="eastAsia"/>
          <w:sz w:val="28"/>
          <w:szCs w:val="28"/>
          <w:vertAlign w:val="superscript"/>
        </w:rPr>
        <w:t>[1,2]</w:t>
      </w:r>
      <w:r>
        <w:rPr>
          <w:rFonts w:ascii="Times New Roman" w:eastAsia="仿宋" w:hAnsi="Times New Roman" w:hint="eastAsia"/>
          <w:sz w:val="28"/>
          <w:szCs w:val="28"/>
        </w:rPr>
        <w:t>。</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近</w:t>
      </w:r>
      <w:r>
        <w:rPr>
          <w:rFonts w:ascii="Times New Roman" w:eastAsia="仿宋" w:hAnsi="Times New Roman" w:hint="eastAsia"/>
          <w:sz w:val="28"/>
          <w:szCs w:val="28"/>
        </w:rPr>
        <w:t>30</w:t>
      </w:r>
      <w:r>
        <w:rPr>
          <w:rFonts w:ascii="Times New Roman" w:eastAsia="仿宋" w:hAnsi="Times New Roman" w:hint="eastAsia"/>
          <w:sz w:val="28"/>
          <w:szCs w:val="28"/>
        </w:rPr>
        <w:t>年来，我国糖尿病患病率显著增加，是世界上糖尿病患者最多的国家。</w:t>
      </w:r>
      <w:r>
        <w:rPr>
          <w:rFonts w:ascii="Times New Roman" w:eastAsia="仿宋" w:hAnsi="Times New Roman" w:hint="eastAsia"/>
          <w:sz w:val="28"/>
          <w:szCs w:val="28"/>
        </w:rPr>
        <w:t>2020</w:t>
      </w:r>
      <w:r>
        <w:rPr>
          <w:rFonts w:ascii="Times New Roman" w:eastAsia="仿宋" w:hAnsi="Times New Roman" w:hint="eastAsia"/>
          <w:sz w:val="28"/>
          <w:szCs w:val="28"/>
        </w:rPr>
        <w:t>年调查数据显示，我国成人糖尿病患病率为</w:t>
      </w:r>
      <w:r>
        <w:rPr>
          <w:rFonts w:ascii="Times New Roman" w:eastAsia="仿宋" w:hAnsi="Times New Roman" w:hint="eastAsia"/>
          <w:sz w:val="28"/>
          <w:szCs w:val="28"/>
        </w:rPr>
        <w:t>11.9%</w:t>
      </w:r>
      <w:r>
        <w:rPr>
          <w:rFonts w:ascii="Times New Roman" w:eastAsia="仿宋" w:hAnsi="Times New Roman" w:hint="eastAsia"/>
          <w:sz w:val="28"/>
          <w:szCs w:val="28"/>
        </w:rPr>
        <w:t>，患者人数高达</w:t>
      </w:r>
      <w:r>
        <w:rPr>
          <w:rFonts w:ascii="Times New Roman" w:eastAsia="仿宋" w:hAnsi="Times New Roman" w:hint="eastAsia"/>
          <w:sz w:val="28"/>
          <w:szCs w:val="28"/>
        </w:rPr>
        <w:t>1.25</w:t>
      </w:r>
      <w:r>
        <w:rPr>
          <w:rFonts w:ascii="Times New Roman" w:eastAsia="仿宋" w:hAnsi="Times New Roman" w:hint="eastAsia"/>
          <w:sz w:val="28"/>
          <w:szCs w:val="28"/>
        </w:rPr>
        <w:t>亿。血糖控制在糖尿病管理中具有重要意义，严格控制血糖可以降低糖尿病相关并发症的发生</w:t>
      </w:r>
      <w:r>
        <w:rPr>
          <w:rFonts w:ascii="Times New Roman" w:eastAsia="仿宋" w:hAnsi="Times New Roman" w:hint="eastAsia"/>
          <w:sz w:val="28"/>
          <w:szCs w:val="28"/>
          <w:vertAlign w:val="superscript"/>
        </w:rPr>
        <w:t>[3]</w:t>
      </w:r>
      <w:r>
        <w:rPr>
          <w:rFonts w:ascii="Times New Roman" w:eastAsia="仿宋" w:hAnsi="Times New Roman" w:hint="eastAsia"/>
          <w:sz w:val="28"/>
          <w:szCs w:val="28"/>
        </w:rPr>
        <w:t>。二肽基肽酶</w:t>
      </w:r>
      <w:r>
        <w:rPr>
          <w:rFonts w:ascii="Times New Roman" w:eastAsia="仿宋" w:hAnsi="Times New Roman" w:hint="eastAsia"/>
          <w:sz w:val="28"/>
          <w:szCs w:val="28"/>
        </w:rPr>
        <w:t>4</w:t>
      </w:r>
      <w:r>
        <w:rPr>
          <w:rFonts w:ascii="Times New Roman" w:eastAsia="仿宋" w:hAnsi="Times New Roman" w:hint="eastAsia"/>
          <w:sz w:val="28"/>
          <w:szCs w:val="28"/>
        </w:rPr>
        <w:t>（</w:t>
      </w:r>
      <w:r>
        <w:rPr>
          <w:rFonts w:ascii="Times New Roman" w:eastAsia="仿宋" w:hAnsi="Times New Roman" w:hint="eastAsia"/>
          <w:sz w:val="28"/>
          <w:szCs w:val="28"/>
        </w:rPr>
        <w:t>DPP-4</w:t>
      </w:r>
      <w:r>
        <w:rPr>
          <w:rFonts w:ascii="Times New Roman" w:eastAsia="仿宋" w:hAnsi="Times New Roman" w:hint="eastAsia"/>
          <w:sz w:val="28"/>
          <w:szCs w:val="28"/>
        </w:rPr>
        <w:t>）抑制剂是最近几年上市的新型口服降糖药，其作用机制独特，降糖疗效确切，且具有不增加低血糖风险和体重，胃肠道副作用少，使用简便等特点，被广泛应用于临床</w:t>
      </w:r>
      <w:r>
        <w:rPr>
          <w:rFonts w:ascii="Times New Roman" w:eastAsia="仿宋" w:hAnsi="Times New Roman" w:hint="eastAsia"/>
          <w:sz w:val="28"/>
          <w:szCs w:val="28"/>
          <w:vertAlign w:val="superscript"/>
        </w:rPr>
        <w:t>[4]</w:t>
      </w:r>
      <w:r>
        <w:rPr>
          <w:rFonts w:ascii="Times New Roman" w:eastAsia="仿宋" w:hAnsi="Times New Roman" w:hint="eastAsia"/>
          <w:sz w:val="28"/>
          <w:szCs w:val="28"/>
        </w:rPr>
        <w:t>。目前国内上市的五种</w:t>
      </w:r>
      <w:r>
        <w:rPr>
          <w:rFonts w:ascii="Times New Roman" w:eastAsia="仿宋" w:hAnsi="Times New Roman" w:hint="eastAsia"/>
          <w:sz w:val="28"/>
          <w:szCs w:val="28"/>
        </w:rPr>
        <w:t>DPP-4</w:t>
      </w:r>
      <w:r>
        <w:rPr>
          <w:rFonts w:ascii="Times New Roman" w:eastAsia="仿宋" w:hAnsi="Times New Roman" w:hint="eastAsia"/>
          <w:sz w:val="28"/>
          <w:szCs w:val="28"/>
        </w:rPr>
        <w:t>抑制剂的各项研究数据显示，尽管其作用机制相似，但在药学特性、不良反应等方面仍有差别。为此，广东省药学会联合广东省药理学会组织药学及临床专家特制定本专家共识。</w:t>
      </w: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 xml:space="preserve">2 </w:t>
      </w:r>
      <w:r>
        <w:rPr>
          <w:rFonts w:ascii="Times New Roman" w:eastAsia="仿宋" w:hAnsi="Times New Roman" w:hint="eastAsia"/>
          <w:b/>
          <w:bCs/>
          <w:sz w:val="28"/>
          <w:szCs w:val="28"/>
        </w:rPr>
        <w:t>药品评价与遴选的方法与目的</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目前对于</w:t>
      </w:r>
      <w:r>
        <w:rPr>
          <w:rFonts w:ascii="Times New Roman" w:eastAsia="仿宋" w:hAnsi="Times New Roman" w:hint="eastAsia"/>
          <w:sz w:val="28"/>
          <w:szCs w:val="28"/>
        </w:rPr>
        <w:t>DPP-4</w:t>
      </w:r>
      <w:r>
        <w:rPr>
          <w:rFonts w:ascii="Times New Roman" w:eastAsia="仿宋" w:hAnsi="Times New Roman" w:hint="eastAsia"/>
          <w:sz w:val="28"/>
          <w:szCs w:val="28"/>
        </w:rPr>
        <w:t>抑制剂尚缺乏统一的药品评价与遴选标准，导致评价方案和结果无法科学化、规范化，并不具有可重复性。</w:t>
      </w:r>
      <w:r>
        <w:rPr>
          <w:rFonts w:ascii="Times New Roman" w:eastAsia="仿宋" w:hAnsi="Times New Roman"/>
          <w:sz w:val="28"/>
          <w:szCs w:val="28"/>
        </w:rPr>
        <w:t>2020</w:t>
      </w:r>
      <w:r>
        <w:rPr>
          <w:rFonts w:ascii="Times New Roman" w:eastAsia="仿宋" w:hAnsi="Times New Roman"/>
          <w:sz w:val="28"/>
          <w:szCs w:val="28"/>
        </w:rPr>
        <w:t>年《中国医疗机构药品评价与遴选快速指南》</w:t>
      </w:r>
      <w:r>
        <w:rPr>
          <w:rFonts w:ascii="Times New Roman" w:eastAsia="仿宋" w:hAnsi="Times New Roman" w:hint="eastAsia"/>
          <w:sz w:val="28"/>
          <w:szCs w:val="28"/>
        </w:rPr>
        <w:t>（以下简称“快速指南”）</w:t>
      </w:r>
      <w:r>
        <w:rPr>
          <w:rFonts w:ascii="Times New Roman" w:eastAsia="仿宋" w:hAnsi="Times New Roman"/>
          <w:sz w:val="28"/>
          <w:szCs w:val="28"/>
        </w:rPr>
        <w:t>发</w:t>
      </w:r>
      <w:r>
        <w:rPr>
          <w:rFonts w:ascii="Times New Roman" w:eastAsia="仿宋" w:hAnsi="Times New Roman" w:hint="eastAsia"/>
          <w:sz w:val="28"/>
          <w:szCs w:val="28"/>
        </w:rPr>
        <w:t>布，为我国医疗机构建立一套药品评价与遴选的量化评分表。本专家共识依据《快速指南》</w:t>
      </w:r>
      <w:r>
        <w:rPr>
          <w:rFonts w:ascii="Times New Roman" w:eastAsia="仿宋" w:hAnsi="Times New Roman"/>
          <w:sz w:val="28"/>
          <w:szCs w:val="28"/>
        </w:rPr>
        <w:t>，</w:t>
      </w:r>
      <w:r>
        <w:rPr>
          <w:rFonts w:ascii="Times New Roman" w:eastAsia="仿宋" w:hAnsi="Times New Roman" w:hint="eastAsia"/>
          <w:sz w:val="28"/>
          <w:szCs w:val="28"/>
        </w:rPr>
        <w:t>采用百分制量化评估，</w:t>
      </w:r>
      <w:r>
        <w:rPr>
          <w:rFonts w:ascii="Times New Roman" w:eastAsia="仿宋" w:hAnsi="Times New Roman"/>
          <w:sz w:val="28"/>
          <w:szCs w:val="28"/>
        </w:rPr>
        <w:t>通过对</w:t>
      </w:r>
      <w:r>
        <w:rPr>
          <w:rFonts w:ascii="Times New Roman" w:eastAsia="仿宋" w:hAnsi="Times New Roman" w:hint="eastAsia"/>
          <w:sz w:val="28"/>
          <w:szCs w:val="28"/>
        </w:rPr>
        <w:t>DPP-4</w:t>
      </w:r>
      <w:r>
        <w:rPr>
          <w:rFonts w:ascii="Times New Roman" w:eastAsia="仿宋" w:hAnsi="Times New Roman" w:hint="eastAsia"/>
          <w:sz w:val="28"/>
          <w:szCs w:val="28"/>
        </w:rPr>
        <w:t>抑制剂的药学特性、有效性、安全性、经济性和其他属性等</w:t>
      </w:r>
      <w:r>
        <w:rPr>
          <w:rFonts w:ascii="Times New Roman" w:eastAsia="仿宋" w:hAnsi="Times New Roman"/>
          <w:sz w:val="28"/>
          <w:szCs w:val="28"/>
        </w:rPr>
        <w:t>五个</w:t>
      </w:r>
      <w:r>
        <w:rPr>
          <w:rFonts w:ascii="Times New Roman" w:eastAsia="仿宋" w:hAnsi="Times New Roman" w:hint="eastAsia"/>
          <w:sz w:val="28"/>
          <w:szCs w:val="28"/>
        </w:rPr>
        <w:t>维度</w:t>
      </w:r>
      <w:r>
        <w:rPr>
          <w:rFonts w:ascii="Times New Roman" w:eastAsia="仿宋" w:hAnsi="Times New Roman"/>
          <w:sz w:val="28"/>
          <w:szCs w:val="28"/>
        </w:rPr>
        <w:t>的</w:t>
      </w:r>
      <w:r>
        <w:rPr>
          <w:rFonts w:ascii="Times New Roman" w:eastAsia="仿宋" w:hAnsi="Times New Roman" w:hint="eastAsia"/>
          <w:sz w:val="28"/>
          <w:szCs w:val="28"/>
        </w:rPr>
        <w:t>综合</w:t>
      </w:r>
      <w:r>
        <w:rPr>
          <w:rFonts w:ascii="Times New Roman" w:eastAsia="仿宋" w:hAnsi="Times New Roman"/>
          <w:sz w:val="28"/>
          <w:szCs w:val="28"/>
        </w:rPr>
        <w:t>评价</w:t>
      </w:r>
      <w:r>
        <w:rPr>
          <w:rFonts w:ascii="Times New Roman" w:eastAsia="仿宋" w:hAnsi="Times New Roman" w:hint="eastAsia"/>
          <w:sz w:val="28"/>
          <w:szCs w:val="28"/>
        </w:rPr>
        <w:t>，为医院决策者遴选药物和临床合理使用药物提供科学依据</w:t>
      </w:r>
      <w:r>
        <w:rPr>
          <w:rFonts w:ascii="Times New Roman" w:eastAsia="仿宋" w:hAnsi="Times New Roman" w:hint="eastAsia"/>
          <w:sz w:val="28"/>
          <w:szCs w:val="28"/>
          <w:vertAlign w:val="superscript"/>
        </w:rPr>
        <w:t>[5</w:t>
      </w:r>
      <w:r>
        <w:rPr>
          <w:rFonts w:ascii="Times New Roman" w:eastAsia="仿宋" w:hAnsi="Times New Roman"/>
          <w:sz w:val="28"/>
          <w:szCs w:val="28"/>
          <w:vertAlign w:val="superscript"/>
        </w:rPr>
        <w:t>]</w:t>
      </w:r>
      <w:r>
        <w:rPr>
          <w:rFonts w:ascii="Times New Roman" w:eastAsia="仿宋" w:hAnsi="Times New Roman" w:hint="eastAsia"/>
          <w:sz w:val="28"/>
          <w:szCs w:val="28"/>
        </w:rPr>
        <w:t>。</w:t>
      </w: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 xml:space="preserve">3 </w:t>
      </w:r>
      <w:r>
        <w:rPr>
          <w:rFonts w:ascii="Times New Roman" w:eastAsia="仿宋" w:hAnsi="Times New Roman" w:hint="eastAsia"/>
          <w:b/>
          <w:bCs/>
          <w:sz w:val="28"/>
          <w:szCs w:val="28"/>
        </w:rPr>
        <w:t>药品评价与遴选指标和细则</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 xml:space="preserve">3.1 </w:t>
      </w:r>
      <w:r>
        <w:rPr>
          <w:rFonts w:ascii="Times New Roman" w:eastAsia="仿宋" w:hAnsi="Times New Roman" w:hint="eastAsia"/>
          <w:sz w:val="28"/>
          <w:szCs w:val="28"/>
        </w:rPr>
        <w:t>药学特性（</w:t>
      </w:r>
      <w:r>
        <w:rPr>
          <w:rFonts w:ascii="Times New Roman" w:eastAsia="仿宋" w:hAnsi="Times New Roman" w:hint="eastAsia"/>
          <w:sz w:val="28"/>
          <w:szCs w:val="28"/>
        </w:rPr>
        <w:t>20</w:t>
      </w:r>
      <w:r>
        <w:rPr>
          <w:rFonts w:ascii="Times New Roman" w:eastAsia="仿宋" w:hAnsi="Times New Roman" w:hint="eastAsia"/>
          <w:sz w:val="28"/>
          <w:szCs w:val="28"/>
        </w:rPr>
        <w:t>分）</w:t>
      </w:r>
      <w:r>
        <w:rPr>
          <w:rFonts w:ascii="Times New Roman" w:eastAsia="仿宋" w:hAnsi="Times New Roman" w:hint="eastAsia"/>
          <w:sz w:val="28"/>
          <w:szCs w:val="28"/>
        </w:rPr>
        <w:t xml:space="preserve">  </w:t>
      </w:r>
      <w:r>
        <w:rPr>
          <w:rFonts w:ascii="Times New Roman" w:eastAsia="仿宋" w:hAnsi="Times New Roman"/>
          <w:sz w:val="28"/>
          <w:szCs w:val="28"/>
        </w:rPr>
        <w:t>主要从</w:t>
      </w:r>
      <w:r>
        <w:rPr>
          <w:rFonts w:ascii="Times New Roman" w:eastAsia="仿宋" w:hAnsi="Times New Roman" w:hint="eastAsia"/>
          <w:sz w:val="28"/>
          <w:szCs w:val="28"/>
        </w:rPr>
        <w:t>药品的适应证（</w:t>
      </w:r>
      <w:r>
        <w:rPr>
          <w:rFonts w:ascii="Times New Roman" w:eastAsia="仿宋" w:hAnsi="Times New Roman" w:hint="eastAsia"/>
          <w:sz w:val="28"/>
          <w:szCs w:val="28"/>
        </w:rPr>
        <w:t>3</w:t>
      </w:r>
      <w:r>
        <w:rPr>
          <w:rFonts w:ascii="Times New Roman" w:eastAsia="仿宋" w:hAnsi="Times New Roman" w:hint="eastAsia"/>
          <w:sz w:val="28"/>
          <w:szCs w:val="28"/>
        </w:rPr>
        <w:t>分）</w:t>
      </w:r>
      <w:r>
        <w:rPr>
          <w:rFonts w:ascii="Times New Roman" w:eastAsia="仿宋" w:hAnsi="Times New Roman"/>
          <w:sz w:val="28"/>
          <w:szCs w:val="28"/>
        </w:rPr>
        <w:t>、药理作用</w:t>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分）</w:t>
      </w:r>
      <w:r>
        <w:rPr>
          <w:rFonts w:ascii="Times New Roman" w:eastAsia="仿宋" w:hAnsi="Times New Roman"/>
          <w:sz w:val="28"/>
          <w:szCs w:val="28"/>
        </w:rPr>
        <w:t>、体内过程</w:t>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分）</w:t>
      </w:r>
      <w:r>
        <w:rPr>
          <w:rFonts w:ascii="Times New Roman" w:eastAsia="仿宋" w:hAnsi="Times New Roman"/>
          <w:sz w:val="28"/>
          <w:szCs w:val="28"/>
        </w:rPr>
        <w:t>、药剂学与使用方法</w:t>
      </w:r>
      <w:r>
        <w:rPr>
          <w:rFonts w:ascii="Times New Roman" w:eastAsia="仿宋" w:hAnsi="Times New Roman" w:hint="eastAsia"/>
          <w:sz w:val="28"/>
          <w:szCs w:val="28"/>
        </w:rPr>
        <w:t>（</w:t>
      </w:r>
      <w:r>
        <w:rPr>
          <w:rFonts w:ascii="Times New Roman" w:eastAsia="仿宋" w:hAnsi="Times New Roman" w:hint="eastAsia"/>
          <w:sz w:val="28"/>
          <w:szCs w:val="28"/>
        </w:rPr>
        <w:t>6</w:t>
      </w:r>
      <w:r>
        <w:rPr>
          <w:rFonts w:ascii="Times New Roman" w:eastAsia="仿宋" w:hAnsi="Times New Roman" w:hint="eastAsia"/>
          <w:sz w:val="28"/>
          <w:szCs w:val="28"/>
        </w:rPr>
        <w:t>分）</w:t>
      </w:r>
      <w:r>
        <w:rPr>
          <w:rFonts w:ascii="Times New Roman" w:eastAsia="仿宋" w:hAnsi="Times New Roman"/>
          <w:sz w:val="28"/>
          <w:szCs w:val="28"/>
        </w:rPr>
        <w:t>、一致性评价</w:t>
      </w:r>
      <w:r>
        <w:rPr>
          <w:rFonts w:ascii="Times New Roman" w:eastAsia="仿宋" w:hAnsi="Times New Roman" w:hint="eastAsia"/>
          <w:sz w:val="28"/>
          <w:szCs w:val="28"/>
        </w:rPr>
        <w:t>（</w:t>
      </w:r>
      <w:r>
        <w:rPr>
          <w:rFonts w:ascii="Times New Roman" w:eastAsia="仿宋" w:hAnsi="Times New Roman" w:hint="eastAsia"/>
          <w:sz w:val="28"/>
          <w:szCs w:val="28"/>
        </w:rPr>
        <w:t>5</w:t>
      </w:r>
      <w:r>
        <w:rPr>
          <w:rFonts w:ascii="Times New Roman" w:eastAsia="仿宋" w:hAnsi="Times New Roman" w:hint="eastAsia"/>
          <w:sz w:val="28"/>
          <w:szCs w:val="28"/>
        </w:rPr>
        <w:t>分）共</w:t>
      </w:r>
      <w:r>
        <w:rPr>
          <w:rFonts w:ascii="Times New Roman" w:eastAsia="仿宋" w:hAnsi="Times New Roman" w:hint="eastAsia"/>
          <w:sz w:val="28"/>
          <w:szCs w:val="28"/>
        </w:rPr>
        <w:t>5</w:t>
      </w:r>
      <w:r>
        <w:rPr>
          <w:rFonts w:ascii="Times New Roman" w:eastAsia="仿宋" w:hAnsi="Times New Roman"/>
          <w:sz w:val="28"/>
          <w:szCs w:val="28"/>
        </w:rPr>
        <w:t>个方面考察待遴选药品药学特性。</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lastRenderedPageBreak/>
        <w:t xml:space="preserve">3.2 </w:t>
      </w:r>
      <w:r>
        <w:rPr>
          <w:rFonts w:ascii="Times New Roman" w:eastAsia="仿宋" w:hAnsi="Times New Roman" w:hint="eastAsia"/>
          <w:sz w:val="28"/>
          <w:szCs w:val="28"/>
        </w:rPr>
        <w:t>有效性（</w:t>
      </w:r>
      <w:r>
        <w:rPr>
          <w:rFonts w:ascii="Times New Roman" w:eastAsia="仿宋" w:hAnsi="Times New Roman" w:hint="eastAsia"/>
          <w:sz w:val="28"/>
          <w:szCs w:val="28"/>
        </w:rPr>
        <w:t>20</w:t>
      </w:r>
      <w:r>
        <w:rPr>
          <w:rFonts w:ascii="Times New Roman" w:eastAsia="仿宋" w:hAnsi="Times New Roman" w:hint="eastAsia"/>
          <w:sz w:val="28"/>
          <w:szCs w:val="28"/>
        </w:rPr>
        <w:t>分）</w:t>
      </w:r>
      <w:r>
        <w:rPr>
          <w:rFonts w:ascii="Times New Roman" w:eastAsia="仿宋" w:hAnsi="Times New Roman" w:hint="eastAsia"/>
          <w:sz w:val="28"/>
          <w:szCs w:val="28"/>
        </w:rPr>
        <w:t xml:space="preserve">  </w:t>
      </w:r>
      <w:r>
        <w:rPr>
          <w:rFonts w:ascii="Times New Roman" w:eastAsia="仿宋" w:hAnsi="Times New Roman"/>
          <w:sz w:val="28"/>
          <w:szCs w:val="28"/>
        </w:rPr>
        <w:t>重点考察</w:t>
      </w:r>
      <w:r>
        <w:rPr>
          <w:rFonts w:ascii="Times New Roman" w:eastAsia="仿宋" w:hAnsi="Times New Roman" w:hint="eastAsia"/>
          <w:sz w:val="28"/>
          <w:szCs w:val="28"/>
        </w:rPr>
        <w:t>待遴选药品的临床使用效果，</w:t>
      </w:r>
      <w:r>
        <w:rPr>
          <w:rFonts w:ascii="Times New Roman" w:eastAsia="仿宋" w:hAnsi="Times New Roman"/>
          <w:sz w:val="28"/>
          <w:szCs w:val="28"/>
        </w:rPr>
        <w:t>考察其在诊疗规范、临床</w:t>
      </w:r>
      <w:r>
        <w:rPr>
          <w:rFonts w:ascii="Times New Roman" w:eastAsia="仿宋" w:hAnsi="Times New Roman" w:hint="eastAsia"/>
          <w:sz w:val="28"/>
          <w:szCs w:val="28"/>
        </w:rPr>
        <w:t>指南、专家共识等相关权威专业资料中给出的推荐级别及临床科室使用的实际治疗效果。</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 xml:space="preserve">3.3 </w:t>
      </w:r>
      <w:r>
        <w:rPr>
          <w:rFonts w:ascii="Times New Roman" w:eastAsia="仿宋" w:hAnsi="Times New Roman" w:hint="eastAsia"/>
          <w:sz w:val="28"/>
          <w:szCs w:val="28"/>
        </w:rPr>
        <w:t>安全性（</w:t>
      </w:r>
      <w:r>
        <w:rPr>
          <w:rFonts w:ascii="Times New Roman" w:eastAsia="仿宋" w:hAnsi="Times New Roman" w:hint="eastAsia"/>
          <w:sz w:val="28"/>
          <w:szCs w:val="28"/>
        </w:rPr>
        <w:t>20</w:t>
      </w:r>
      <w:r>
        <w:rPr>
          <w:rFonts w:ascii="Times New Roman" w:eastAsia="仿宋" w:hAnsi="Times New Roman" w:hint="eastAsia"/>
          <w:sz w:val="28"/>
          <w:szCs w:val="28"/>
        </w:rPr>
        <w:t>分）</w:t>
      </w:r>
      <w:r>
        <w:rPr>
          <w:rFonts w:ascii="Times New Roman" w:eastAsia="仿宋" w:hAnsi="Times New Roman" w:hint="eastAsia"/>
          <w:sz w:val="28"/>
          <w:szCs w:val="28"/>
        </w:rPr>
        <w:t xml:space="preserve">  </w:t>
      </w:r>
      <w:r>
        <w:rPr>
          <w:rFonts w:ascii="Times New Roman" w:eastAsia="仿宋" w:hAnsi="Times New Roman"/>
          <w:sz w:val="28"/>
          <w:szCs w:val="28"/>
        </w:rPr>
        <w:t>重点考察</w:t>
      </w:r>
      <w:r>
        <w:rPr>
          <w:rFonts w:ascii="Times New Roman" w:eastAsia="仿宋" w:hAnsi="Times New Roman" w:hint="eastAsia"/>
          <w:sz w:val="28"/>
          <w:szCs w:val="28"/>
        </w:rPr>
        <w:t>待遴选药品在临床应用的安全属性，</w:t>
      </w:r>
      <w:r>
        <w:rPr>
          <w:rFonts w:ascii="Times New Roman" w:eastAsia="仿宋" w:hAnsi="Times New Roman"/>
          <w:sz w:val="28"/>
          <w:szCs w:val="28"/>
        </w:rPr>
        <w:t>主要从药品的不</w:t>
      </w:r>
      <w:r>
        <w:rPr>
          <w:rFonts w:ascii="Times New Roman" w:eastAsia="仿宋" w:hAnsi="Times New Roman" w:hint="eastAsia"/>
          <w:sz w:val="28"/>
          <w:szCs w:val="28"/>
        </w:rPr>
        <w:t>良反应分级或不良事件通用术语标准</w:t>
      </w:r>
      <w:r>
        <w:rPr>
          <w:rFonts w:ascii="Times New Roman" w:eastAsia="仿宋" w:hAnsi="Times New Roman"/>
          <w:sz w:val="28"/>
          <w:szCs w:val="28"/>
        </w:rPr>
        <w:t>-</w:t>
      </w:r>
      <w:r>
        <w:rPr>
          <w:rFonts w:ascii="Times New Roman" w:eastAsia="仿宋" w:hAnsi="Times New Roman"/>
          <w:sz w:val="28"/>
          <w:szCs w:val="28"/>
        </w:rPr>
        <w:t>中文</w:t>
      </w:r>
      <w:r>
        <w:rPr>
          <w:rFonts w:ascii="Times New Roman" w:eastAsia="仿宋" w:hAnsi="Times New Roman" w:hint="eastAsia"/>
          <w:sz w:val="28"/>
          <w:szCs w:val="28"/>
        </w:rPr>
        <w:t>（</w:t>
      </w:r>
      <w:r>
        <w:rPr>
          <w:rFonts w:ascii="Times New Roman" w:eastAsia="仿宋" w:hAnsi="Times New Roman" w:hint="eastAsia"/>
          <w:sz w:val="28"/>
          <w:szCs w:val="28"/>
        </w:rPr>
        <w:t>C</w:t>
      </w:r>
      <w:r>
        <w:rPr>
          <w:rFonts w:ascii="Times New Roman" w:eastAsia="仿宋" w:hAnsi="Times New Roman"/>
          <w:sz w:val="28"/>
          <w:szCs w:val="28"/>
        </w:rPr>
        <w:t>TCAE-V5.0</w:t>
      </w:r>
      <w:r>
        <w:rPr>
          <w:rFonts w:ascii="Times New Roman" w:eastAsia="仿宋" w:hAnsi="Times New Roman" w:hint="eastAsia"/>
          <w:sz w:val="28"/>
          <w:szCs w:val="28"/>
        </w:rPr>
        <w:t>）</w:t>
      </w:r>
      <w:r>
        <w:rPr>
          <w:rFonts w:ascii="Times New Roman" w:eastAsia="仿宋" w:hAnsi="Times New Roman"/>
          <w:sz w:val="28"/>
          <w:szCs w:val="28"/>
        </w:rPr>
        <w:t>分级</w:t>
      </w:r>
      <w:r>
        <w:rPr>
          <w:rFonts w:ascii="Times New Roman" w:eastAsia="仿宋" w:hAnsi="Times New Roman" w:hint="eastAsia"/>
          <w:sz w:val="28"/>
          <w:szCs w:val="28"/>
        </w:rPr>
        <w:t>（</w:t>
      </w:r>
      <w:r>
        <w:rPr>
          <w:rFonts w:ascii="Times New Roman" w:eastAsia="仿宋" w:hAnsi="Times New Roman" w:hint="eastAsia"/>
          <w:sz w:val="28"/>
          <w:szCs w:val="28"/>
        </w:rPr>
        <w:t>7</w:t>
      </w:r>
      <w:r>
        <w:rPr>
          <w:rFonts w:ascii="Times New Roman" w:eastAsia="仿宋" w:hAnsi="Times New Roman" w:hint="eastAsia"/>
          <w:sz w:val="28"/>
          <w:szCs w:val="28"/>
        </w:rPr>
        <w:t>分）</w:t>
      </w:r>
      <w:r>
        <w:rPr>
          <w:rFonts w:ascii="Times New Roman" w:eastAsia="仿宋" w:hAnsi="Times New Roman"/>
          <w:sz w:val="28"/>
          <w:szCs w:val="28"/>
        </w:rPr>
        <w:t>、特殊人群</w:t>
      </w:r>
      <w:r>
        <w:rPr>
          <w:rFonts w:ascii="Times New Roman" w:eastAsia="仿宋" w:hAnsi="Times New Roman" w:hint="eastAsia"/>
          <w:sz w:val="28"/>
          <w:szCs w:val="28"/>
        </w:rPr>
        <w:t>（</w:t>
      </w:r>
      <w:r>
        <w:rPr>
          <w:rFonts w:ascii="Times New Roman" w:eastAsia="仿宋" w:hAnsi="Times New Roman" w:hint="eastAsia"/>
          <w:sz w:val="28"/>
          <w:szCs w:val="28"/>
        </w:rPr>
        <w:t>7</w:t>
      </w:r>
      <w:r>
        <w:rPr>
          <w:rFonts w:ascii="Times New Roman" w:eastAsia="仿宋" w:hAnsi="Times New Roman" w:hint="eastAsia"/>
          <w:sz w:val="28"/>
          <w:szCs w:val="28"/>
        </w:rPr>
        <w:t>分）</w:t>
      </w:r>
      <w:r>
        <w:rPr>
          <w:rFonts w:ascii="Times New Roman" w:eastAsia="仿宋" w:hAnsi="Times New Roman"/>
          <w:sz w:val="28"/>
          <w:szCs w:val="28"/>
        </w:rPr>
        <w:t>、药物相互作用</w:t>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分）</w:t>
      </w:r>
      <w:r>
        <w:rPr>
          <w:rFonts w:ascii="Times New Roman" w:eastAsia="仿宋" w:hAnsi="Times New Roman"/>
          <w:sz w:val="28"/>
          <w:szCs w:val="28"/>
        </w:rPr>
        <w:t>和其他</w:t>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分）</w:t>
      </w:r>
      <w:r>
        <w:rPr>
          <w:rFonts w:ascii="Times New Roman" w:eastAsia="仿宋" w:hAnsi="Times New Roman"/>
          <w:sz w:val="28"/>
          <w:szCs w:val="28"/>
        </w:rPr>
        <w:t>共４个方面进行考察。</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3.4</w:t>
      </w:r>
      <w:r>
        <w:rPr>
          <w:rFonts w:ascii="Times New Roman" w:eastAsia="仿宋" w:hAnsi="Times New Roman" w:hint="eastAsia"/>
          <w:sz w:val="28"/>
          <w:szCs w:val="28"/>
        </w:rPr>
        <w:t>经济性（</w:t>
      </w:r>
      <w:r>
        <w:rPr>
          <w:rFonts w:ascii="Times New Roman" w:eastAsia="仿宋" w:hAnsi="Times New Roman" w:hint="eastAsia"/>
          <w:sz w:val="28"/>
          <w:szCs w:val="28"/>
        </w:rPr>
        <w:t>20</w:t>
      </w:r>
      <w:r>
        <w:rPr>
          <w:rFonts w:ascii="Times New Roman" w:eastAsia="仿宋" w:hAnsi="Times New Roman" w:hint="eastAsia"/>
          <w:sz w:val="28"/>
          <w:szCs w:val="28"/>
        </w:rPr>
        <w:t>分）</w:t>
      </w:r>
      <w:r>
        <w:rPr>
          <w:rFonts w:ascii="Times New Roman" w:eastAsia="仿宋" w:hAnsi="Times New Roman" w:hint="eastAsia"/>
          <w:sz w:val="28"/>
          <w:szCs w:val="28"/>
        </w:rPr>
        <w:t xml:space="preserve">  </w:t>
      </w:r>
      <w:r>
        <w:rPr>
          <w:rFonts w:ascii="Times New Roman" w:eastAsia="仿宋" w:hAnsi="Times New Roman" w:hint="eastAsia"/>
          <w:sz w:val="28"/>
          <w:szCs w:val="28"/>
        </w:rPr>
        <w:t>本共识只纳入原研</w:t>
      </w:r>
      <w:r>
        <w:rPr>
          <w:rFonts w:ascii="Times New Roman" w:eastAsia="仿宋" w:hAnsi="Times New Roman" w:hint="eastAsia"/>
          <w:sz w:val="28"/>
          <w:szCs w:val="28"/>
        </w:rPr>
        <w:t>/</w:t>
      </w:r>
      <w:r>
        <w:rPr>
          <w:rFonts w:ascii="Times New Roman" w:eastAsia="仿宋" w:hAnsi="Times New Roman" w:hint="eastAsia"/>
          <w:sz w:val="28"/>
          <w:szCs w:val="28"/>
        </w:rPr>
        <w:t>参比制剂作为评价对象，使用“所评价药品日均治疗费用</w:t>
      </w:r>
      <w:r>
        <w:rPr>
          <w:rFonts w:ascii="Times New Roman" w:eastAsia="仿宋" w:hAnsi="Times New Roman"/>
          <w:sz w:val="28"/>
          <w:szCs w:val="28"/>
        </w:rPr>
        <w:t xml:space="preserve"> </w:t>
      </w:r>
      <w:r>
        <w:rPr>
          <w:rFonts w:ascii="Times New Roman" w:eastAsia="仿宋" w:hAnsi="Times New Roman"/>
          <w:sz w:val="28"/>
          <w:szCs w:val="28"/>
        </w:rPr>
        <w:t>（百分位）</w:t>
      </w:r>
      <w:r>
        <w:rPr>
          <w:rFonts w:ascii="Times New Roman" w:eastAsia="仿宋" w:hAnsi="Times New Roman" w:hint="eastAsia"/>
          <w:sz w:val="28"/>
          <w:szCs w:val="28"/>
        </w:rPr>
        <w:t>”作为经济性评价标准（</w:t>
      </w:r>
      <w:r>
        <w:rPr>
          <w:rFonts w:ascii="Times New Roman" w:eastAsia="仿宋" w:hAnsi="Times New Roman" w:hint="eastAsia"/>
          <w:sz w:val="28"/>
          <w:szCs w:val="28"/>
        </w:rPr>
        <w:t>20</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 xml:space="preserve">3.5 </w:t>
      </w:r>
      <w:r>
        <w:rPr>
          <w:rFonts w:ascii="Times New Roman" w:eastAsia="仿宋" w:hAnsi="Times New Roman" w:hint="eastAsia"/>
          <w:sz w:val="28"/>
          <w:szCs w:val="28"/>
        </w:rPr>
        <w:t>其他属性（</w:t>
      </w:r>
      <w:r>
        <w:rPr>
          <w:rFonts w:ascii="Times New Roman" w:eastAsia="仿宋" w:hAnsi="Times New Roman" w:hint="eastAsia"/>
          <w:sz w:val="28"/>
          <w:szCs w:val="28"/>
        </w:rPr>
        <w:t>20</w:t>
      </w:r>
      <w:r>
        <w:rPr>
          <w:rFonts w:ascii="Times New Roman" w:eastAsia="仿宋" w:hAnsi="Times New Roman" w:hint="eastAsia"/>
          <w:sz w:val="28"/>
          <w:szCs w:val="28"/>
        </w:rPr>
        <w:t>分）</w:t>
      </w:r>
      <w:r>
        <w:rPr>
          <w:rFonts w:ascii="Times New Roman" w:eastAsia="仿宋" w:hAnsi="Times New Roman" w:hint="eastAsia"/>
          <w:sz w:val="28"/>
          <w:szCs w:val="28"/>
        </w:rPr>
        <w:t xml:space="preserve">  </w:t>
      </w:r>
      <w:r>
        <w:rPr>
          <w:rFonts w:ascii="Times New Roman" w:eastAsia="仿宋" w:hAnsi="Times New Roman"/>
          <w:sz w:val="28"/>
          <w:szCs w:val="28"/>
        </w:rPr>
        <w:t>考察</w:t>
      </w:r>
      <w:r>
        <w:rPr>
          <w:rFonts w:ascii="Times New Roman" w:eastAsia="仿宋" w:hAnsi="Times New Roman" w:hint="eastAsia"/>
          <w:sz w:val="28"/>
          <w:szCs w:val="28"/>
        </w:rPr>
        <w:t>待遴选药品国家医保、国家基本药物目录的收录情况、贮藏条件、</w:t>
      </w:r>
      <w:r>
        <w:rPr>
          <w:rFonts w:ascii="Times New Roman" w:eastAsia="仿宋" w:hAnsi="Times New Roman"/>
          <w:sz w:val="28"/>
          <w:szCs w:val="28"/>
        </w:rPr>
        <w:t>药品效期</w:t>
      </w:r>
      <w:r>
        <w:rPr>
          <w:rFonts w:ascii="Times New Roman" w:eastAsia="仿宋" w:hAnsi="Times New Roman" w:hint="eastAsia"/>
          <w:sz w:val="28"/>
          <w:szCs w:val="28"/>
        </w:rPr>
        <w:t>、</w:t>
      </w:r>
      <w:r>
        <w:rPr>
          <w:rFonts w:ascii="Times New Roman" w:eastAsia="仿宋" w:hAnsi="Times New Roman"/>
          <w:sz w:val="28"/>
          <w:szCs w:val="28"/>
        </w:rPr>
        <w:t>全球使用情况</w:t>
      </w:r>
      <w:r>
        <w:rPr>
          <w:rFonts w:ascii="Times New Roman" w:eastAsia="仿宋" w:hAnsi="Times New Roman" w:hint="eastAsia"/>
          <w:sz w:val="28"/>
          <w:szCs w:val="28"/>
        </w:rPr>
        <w:t>和</w:t>
      </w:r>
      <w:r>
        <w:rPr>
          <w:rFonts w:ascii="Times New Roman" w:eastAsia="仿宋" w:hAnsi="Times New Roman"/>
          <w:sz w:val="28"/>
          <w:szCs w:val="28"/>
        </w:rPr>
        <w:t>生产企业状况共</w:t>
      </w:r>
      <w:r>
        <w:rPr>
          <w:rFonts w:ascii="Times New Roman" w:eastAsia="仿宋" w:hAnsi="Times New Roman" w:hint="eastAsia"/>
          <w:sz w:val="28"/>
          <w:szCs w:val="28"/>
        </w:rPr>
        <w:t>6</w:t>
      </w:r>
      <w:r>
        <w:rPr>
          <w:rFonts w:ascii="Times New Roman" w:eastAsia="仿宋" w:hAnsi="Times New Roman"/>
          <w:sz w:val="28"/>
          <w:szCs w:val="28"/>
        </w:rPr>
        <w:t>个方面的属性</w:t>
      </w:r>
      <w:r>
        <w:rPr>
          <w:rFonts w:ascii="Times New Roman" w:eastAsia="仿宋" w:hAnsi="Times New Roman" w:hint="eastAsia"/>
          <w:sz w:val="28"/>
          <w:szCs w:val="28"/>
        </w:rPr>
        <w:t>。</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color w:val="000000" w:themeColor="text1"/>
          <w:sz w:val="28"/>
          <w:szCs w:val="28"/>
          <w:lang w:eastAsia="zh-Hans"/>
        </w:rPr>
        <w:t>医疗机构药品评价与遴选量化记录表见表</w:t>
      </w:r>
      <w:r>
        <w:rPr>
          <w:rFonts w:ascii="Times New Roman" w:eastAsia="仿宋" w:hAnsi="Times New Roman" w:hint="eastAsia"/>
          <w:sz w:val="28"/>
          <w:szCs w:val="28"/>
        </w:rPr>
        <w:t>1</w:t>
      </w:r>
      <w:r>
        <w:rPr>
          <w:rFonts w:ascii="Times New Roman" w:eastAsia="仿宋" w:hAnsi="Times New Roman"/>
          <w:sz w:val="28"/>
          <w:szCs w:val="28"/>
        </w:rPr>
        <w:t>。</w:t>
      </w:r>
    </w:p>
    <w:p w:rsidR="003E2921" w:rsidRDefault="001316FF" w:rsidP="00F05144">
      <w:pPr>
        <w:jc w:val="center"/>
        <w:rPr>
          <w:rFonts w:ascii="Times New Roman" w:eastAsia="仿宋" w:hAnsi="Times New Roman"/>
          <w:sz w:val="24"/>
          <w:szCs w:val="28"/>
        </w:rPr>
      </w:pPr>
      <w:r>
        <w:rPr>
          <w:rFonts w:ascii="Times New Roman" w:eastAsia="仿宋" w:hAnsi="Times New Roman" w:hint="eastAsia"/>
          <w:sz w:val="24"/>
          <w:szCs w:val="28"/>
        </w:rPr>
        <w:t>表</w:t>
      </w:r>
      <w:r>
        <w:rPr>
          <w:rFonts w:ascii="Times New Roman" w:eastAsia="仿宋" w:hAnsi="Times New Roman" w:hint="eastAsia"/>
          <w:sz w:val="24"/>
          <w:szCs w:val="28"/>
        </w:rPr>
        <w:t>1</w:t>
      </w:r>
      <w:r>
        <w:rPr>
          <w:rFonts w:ascii="Times New Roman" w:eastAsia="仿宋" w:hAnsi="Times New Roman" w:hint="eastAsia"/>
          <w:sz w:val="24"/>
          <w:szCs w:val="28"/>
        </w:rPr>
        <w:t>医疗机构药品评价与遴选量化记录表</w:t>
      </w:r>
    </w:p>
    <w:tbl>
      <w:tblPr>
        <w:tblStyle w:val="21"/>
        <w:tblW w:w="9508" w:type="dxa"/>
        <w:tblBorders>
          <w:top w:val="single" w:sz="4" w:space="0" w:color="auto"/>
        </w:tblBorders>
        <w:tblLook w:val="04A0" w:firstRow="1" w:lastRow="0" w:firstColumn="1" w:lastColumn="0" w:noHBand="0" w:noVBand="1"/>
      </w:tblPr>
      <w:tblGrid>
        <w:gridCol w:w="2704"/>
        <w:gridCol w:w="6804"/>
      </w:tblGrid>
      <w:tr w:rsidR="003E2921" w:rsidTr="003E292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bottom w:val="single" w:sz="4" w:space="0" w:color="auto"/>
            </w:tcBorders>
          </w:tcPr>
          <w:p w:rsidR="003E2921" w:rsidRDefault="001316FF" w:rsidP="00F05144">
            <w:pPr>
              <w:textAlignment w:val="center"/>
              <w:rPr>
                <w:rFonts w:ascii="Times New Roman" w:eastAsia="仿宋" w:hAnsi="Times New Roman" w:cs="Arial"/>
                <w:b w:val="0"/>
                <w:bCs w:val="0"/>
                <w:kern w:val="24"/>
                <w:sz w:val="24"/>
                <w:szCs w:val="24"/>
              </w:rPr>
            </w:pPr>
            <w:r>
              <w:rPr>
                <w:rFonts w:ascii="Times New Roman" w:eastAsia="仿宋" w:hAnsi="Times New Roman" w:cs="Arial" w:hint="eastAsia"/>
                <w:kern w:val="24"/>
                <w:sz w:val="24"/>
                <w:szCs w:val="24"/>
              </w:rPr>
              <w:t>指标体系及权重系数</w:t>
            </w:r>
          </w:p>
        </w:tc>
        <w:tc>
          <w:tcPr>
            <w:tcW w:w="6804" w:type="dxa"/>
            <w:tcBorders>
              <w:top w:val="single" w:sz="4" w:space="0" w:color="auto"/>
              <w:bottom w:val="single" w:sz="4" w:space="0" w:color="auto"/>
            </w:tcBorders>
          </w:tcPr>
          <w:p w:rsidR="003E2921" w:rsidRDefault="001316FF" w:rsidP="00F0514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kern w:val="0"/>
                <w:sz w:val="24"/>
                <w:szCs w:val="24"/>
              </w:rPr>
            </w:pPr>
            <w:r>
              <w:rPr>
                <w:rFonts w:ascii="Times New Roman" w:eastAsia="仿宋" w:hAnsi="Times New Roman" w:cs="Arial" w:hint="eastAsia"/>
                <w:kern w:val="0"/>
                <w:sz w:val="24"/>
                <w:szCs w:val="24"/>
              </w:rPr>
              <w:t>细则（指标信息和数据来源）</w:t>
            </w:r>
          </w:p>
        </w:tc>
      </w:tr>
      <w:tr w:rsidR="003E2921" w:rsidTr="003E2921">
        <w:trPr>
          <w:trHeight w:val="278"/>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tcBorders>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一、药学特性（</w:t>
            </w:r>
            <w:r>
              <w:rPr>
                <w:rFonts w:ascii="Times New Roman" w:eastAsia="仿宋" w:hAnsi="Times New Roman" w:cs="Arial" w:hint="eastAsia"/>
                <w:kern w:val="24"/>
                <w:sz w:val="24"/>
                <w:szCs w:val="24"/>
              </w:rPr>
              <w:t>20</w:t>
            </w:r>
            <w:r>
              <w:rPr>
                <w:rFonts w:ascii="Times New Roman" w:eastAsia="仿宋" w:hAnsi="Times New Roman" w:cs="Arial" w:hint="eastAsia"/>
                <w:kern w:val="24"/>
                <w:sz w:val="24"/>
                <w:szCs w:val="24"/>
              </w:rPr>
              <w:t>）</w:t>
            </w:r>
          </w:p>
        </w:tc>
        <w:tc>
          <w:tcPr>
            <w:tcW w:w="6804" w:type="dxa"/>
            <w:tcBorders>
              <w:top w:val="single" w:sz="4" w:space="0" w:color="auto"/>
            </w:tcBorders>
          </w:tcPr>
          <w:p w:rsidR="003E2921" w:rsidRDefault="003E2921" w:rsidP="00F05144">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适应证（</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3</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临床必需，首选</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2</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临床需要，次选</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可选药品较多</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药理作用（</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3</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临床疗效确切，作用机制明确</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2</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临床疗效确切，作用机制尚不十分明确</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临床疗效一般，作用机制不明确</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体内过程（</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3</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体内过程明确，药动学参数完整</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2</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体内过程基本明确，药动学参数不完整</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体内过程尚不明确，无药动学相关研究</w:t>
            </w:r>
          </w:p>
        </w:tc>
      </w:tr>
      <w:tr w:rsidR="003E2921" w:rsidTr="003E2921">
        <w:trPr>
          <w:trHeight w:val="27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24"/>
                <w:sz w:val="24"/>
                <w:szCs w:val="24"/>
              </w:rPr>
            </w:pPr>
            <w:r>
              <w:rPr>
                <w:rFonts w:ascii="Times New Roman" w:eastAsia="仿宋" w:hAnsi="Times New Roman" w:cs="Arial" w:hint="eastAsia"/>
                <w:kern w:val="24"/>
                <w:sz w:val="24"/>
                <w:szCs w:val="24"/>
              </w:rPr>
              <w:t>药剂学和使用方法（</w:t>
            </w:r>
            <w:r>
              <w:rPr>
                <w:rFonts w:ascii="Times New Roman" w:eastAsia="仿宋" w:hAnsi="Times New Roman" w:cs="Arial" w:hint="eastAsia"/>
                <w:kern w:val="24"/>
                <w:sz w:val="24"/>
                <w:szCs w:val="24"/>
              </w:rPr>
              <w:t>6</w:t>
            </w:r>
            <w:r>
              <w:rPr>
                <w:rFonts w:ascii="Times New Roman" w:eastAsia="仿宋" w:hAnsi="Times New Roman" w:cs="Arial" w:hint="eastAsia"/>
                <w:kern w:val="24"/>
                <w:sz w:val="24"/>
                <w:szCs w:val="24"/>
              </w:rPr>
              <w:t>）</w:t>
            </w:r>
          </w:p>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（可多选）</w:t>
            </w: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主要成分及辅料明确</w:t>
            </w:r>
          </w:p>
        </w:tc>
      </w:tr>
      <w:tr w:rsidR="003E2921" w:rsidTr="003E2921">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2</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剂型适宜</w:t>
            </w:r>
          </w:p>
        </w:tc>
      </w:tr>
      <w:tr w:rsidR="003E2921" w:rsidTr="003E2921">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给药剂量便于掌握</w:t>
            </w:r>
          </w:p>
        </w:tc>
      </w:tr>
      <w:tr w:rsidR="003E2921" w:rsidTr="003E2921">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给药频次适宜</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使用方便</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一致性评价（</w:t>
            </w:r>
            <w:r>
              <w:rPr>
                <w:rFonts w:ascii="Times New Roman" w:eastAsia="仿宋" w:hAnsi="Times New Roman" w:cs="Arial" w:hint="eastAsia"/>
                <w:kern w:val="24"/>
                <w:sz w:val="24"/>
                <w:szCs w:val="24"/>
              </w:rPr>
              <w:t>5</w:t>
            </w:r>
            <w:r>
              <w:rPr>
                <w:rFonts w:ascii="Times New Roman" w:eastAsia="仿宋" w:hAnsi="Times New Roman" w:cs="Arial" w:hint="eastAsia"/>
                <w:kern w:val="24"/>
                <w:sz w:val="24"/>
                <w:szCs w:val="24"/>
              </w:rPr>
              <w:t>）</w:t>
            </w: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5</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原研药品</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参比药品</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3</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通过一致性评价的仿制药品</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0"/>
                <w:sz w:val="24"/>
                <w:szCs w:val="24"/>
              </w:rPr>
            </w:pPr>
            <w:r>
              <w:rPr>
                <w:rFonts w:ascii="Times New Roman" w:eastAsia="仿宋" w:hAnsi="Times New Roman" w:cs="Arial"/>
                <w:kern w:val="24"/>
                <w:sz w:val="24"/>
                <w:szCs w:val="24"/>
              </w:rPr>
              <w:t>1</w:t>
            </w:r>
            <w:r>
              <w:rPr>
                <w:rFonts w:ascii="Times New Roman" w:eastAsia="仿宋" w:hAnsi="Times New Roman" w:cs="Arial" w:hint="eastAsia"/>
                <w:kern w:val="24"/>
                <w:sz w:val="24"/>
                <w:szCs w:val="24"/>
              </w:rPr>
              <w:t xml:space="preserve">  </w:t>
            </w:r>
            <w:r>
              <w:rPr>
                <w:rFonts w:ascii="Times New Roman" w:eastAsia="仿宋" w:hAnsi="Times New Roman" w:cs="Arial" w:hint="eastAsia"/>
                <w:kern w:val="24"/>
                <w:sz w:val="24"/>
                <w:szCs w:val="24"/>
              </w:rPr>
              <w:t>非原研或未通过一致性评价药品</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textAlignment w:val="center"/>
              <w:rPr>
                <w:rFonts w:ascii="Times New Roman" w:eastAsia="仿宋" w:hAnsi="Times New Roman" w:cs="Arial"/>
                <w:kern w:val="0"/>
                <w:sz w:val="24"/>
                <w:szCs w:val="24"/>
              </w:rPr>
            </w:pPr>
            <w:r>
              <w:rPr>
                <w:rFonts w:ascii="Times New Roman" w:eastAsia="仿宋" w:hAnsi="Times New Roman" w:cs="Arial" w:hint="eastAsia"/>
                <w:kern w:val="24"/>
                <w:sz w:val="24"/>
                <w:szCs w:val="24"/>
              </w:rPr>
              <w:t>二、有效性（</w:t>
            </w:r>
            <w:r>
              <w:rPr>
                <w:rFonts w:ascii="Times New Roman" w:eastAsia="仿宋" w:hAnsi="Times New Roman" w:cs="Arial" w:hint="eastAsia"/>
                <w:kern w:val="24"/>
                <w:sz w:val="24"/>
                <w:szCs w:val="24"/>
              </w:rPr>
              <w:t>20</w:t>
            </w:r>
            <w:r>
              <w:rPr>
                <w:rFonts w:ascii="Times New Roman" w:eastAsia="仿宋" w:hAnsi="Times New Roman" w:cs="Arial" w:hint="eastAsia"/>
                <w:kern w:val="24"/>
                <w:sz w:val="24"/>
                <w:szCs w:val="24"/>
              </w:rPr>
              <w:t>）</w:t>
            </w:r>
          </w:p>
        </w:tc>
        <w:tc>
          <w:tcPr>
            <w:tcW w:w="6804" w:type="dxa"/>
          </w:tcPr>
          <w:p w:rsidR="003E2921" w:rsidRDefault="003E2921" w:rsidP="00F05144">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textAlignment w:val="center"/>
              <w:rPr>
                <w:rFonts w:ascii="Times New Roman" w:eastAsia="仿宋" w:hAnsi="Times New Roman" w:cs="Arial"/>
                <w:kern w:val="0"/>
                <w:sz w:val="24"/>
                <w:szCs w:val="24"/>
              </w:rPr>
            </w:pPr>
          </w:p>
        </w:tc>
        <w:tc>
          <w:tcPr>
            <w:tcW w:w="6804" w:type="dxa"/>
          </w:tcPr>
          <w:p w:rsidR="003E2921" w:rsidRDefault="001316FF" w:rsidP="00F05144">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20</w:t>
            </w:r>
            <w:r>
              <w:rPr>
                <w:rFonts w:ascii="Times New Roman" w:eastAsia="仿宋" w:hAnsi="Times New Roman" w:cs="Arial"/>
                <w:kern w:val="24"/>
                <w:sz w:val="24"/>
                <w:szCs w:val="24"/>
              </w:rPr>
              <w:t xml:space="preserve"> </w:t>
            </w:r>
            <w:r>
              <w:rPr>
                <w:rFonts w:ascii="Times New Roman" w:eastAsia="仿宋" w:hAnsi="Times New Roman" w:cs="Arial"/>
                <w:kern w:val="24"/>
                <w:sz w:val="24"/>
                <w:szCs w:val="24"/>
              </w:rPr>
              <w:t>诊疗规范推荐</w:t>
            </w:r>
            <w:r>
              <w:rPr>
                <w:rFonts w:ascii="Times New Roman" w:eastAsia="仿宋" w:hAnsi="Times New Roman" w:cs="Arial"/>
                <w:kern w:val="24"/>
                <w:sz w:val="24"/>
                <w:szCs w:val="24"/>
              </w:rPr>
              <w:t>(</w:t>
            </w:r>
            <w:r>
              <w:rPr>
                <w:rFonts w:ascii="Times New Roman" w:eastAsia="仿宋" w:hAnsi="Times New Roman" w:cs="Arial"/>
                <w:kern w:val="24"/>
                <w:sz w:val="24"/>
                <w:szCs w:val="24"/>
              </w:rPr>
              <w:t>国家卫生行政部门）</w:t>
            </w:r>
          </w:p>
        </w:tc>
      </w:tr>
      <w:tr w:rsidR="003E2921" w:rsidTr="003E2921">
        <w:trPr>
          <w:trHeight w:val="157"/>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textAlignment w:val="center"/>
              <w:rPr>
                <w:rFonts w:ascii="Times New Roman" w:eastAsia="仿宋" w:hAnsi="Times New Roman" w:cs="Arial"/>
                <w:kern w:val="0"/>
                <w:sz w:val="24"/>
                <w:szCs w:val="24"/>
              </w:rPr>
            </w:pPr>
          </w:p>
        </w:tc>
        <w:tc>
          <w:tcPr>
            <w:tcW w:w="6804" w:type="dxa"/>
          </w:tcPr>
          <w:p w:rsidR="003E2921" w:rsidRDefault="001316FF" w:rsidP="00F05144">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r>
              <w:rPr>
                <w:rFonts w:ascii="Times New Roman" w:eastAsia="仿宋" w:hAnsi="Times New Roman" w:cs="Arial"/>
                <w:kern w:val="24"/>
                <w:sz w:val="24"/>
                <w:szCs w:val="24"/>
              </w:rPr>
              <w:t xml:space="preserve"> </w:t>
            </w:r>
            <w:r>
              <w:rPr>
                <w:rFonts w:ascii="Times New Roman" w:eastAsia="仿宋" w:hAnsi="Times New Roman" w:cs="Arial"/>
                <w:kern w:val="24"/>
                <w:sz w:val="24"/>
                <w:szCs w:val="24"/>
              </w:rPr>
              <w:t>指南</w:t>
            </w:r>
            <w:r>
              <w:rPr>
                <w:rFonts w:ascii="Times New Roman" w:eastAsia="仿宋" w:hAnsi="Times New Roman" w:cs="Arial" w:hint="eastAsia"/>
                <w:kern w:val="24"/>
                <w:sz w:val="24"/>
                <w:szCs w:val="24"/>
              </w:rPr>
              <w:t>Ｉ</w:t>
            </w:r>
            <w:r>
              <w:rPr>
                <w:rFonts w:ascii="Times New Roman" w:eastAsia="仿宋" w:hAnsi="Times New Roman" w:cs="Arial"/>
                <w:kern w:val="24"/>
                <w:sz w:val="24"/>
                <w:szCs w:val="24"/>
              </w:rPr>
              <w:t>级推荐（</w:t>
            </w:r>
            <w:r>
              <w:rPr>
                <w:rFonts w:ascii="Times New Roman" w:eastAsia="仿宋" w:hAnsi="Times New Roman" w:cs="Arial"/>
                <w:kern w:val="24"/>
                <w:sz w:val="24"/>
                <w:szCs w:val="24"/>
              </w:rPr>
              <w:t>A</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18</w:t>
            </w:r>
            <w:r>
              <w:rPr>
                <w:rFonts w:ascii="Times New Roman" w:eastAsia="仿宋" w:hAnsi="Times New Roman" w:cs="Arial"/>
                <w:kern w:val="24"/>
                <w:sz w:val="24"/>
                <w:szCs w:val="24"/>
              </w:rPr>
              <w:t>，</w:t>
            </w:r>
            <w:r>
              <w:rPr>
                <w:rFonts w:ascii="Times New Roman" w:eastAsia="仿宋" w:hAnsi="Times New Roman" w:cs="Arial"/>
                <w:kern w:val="24"/>
                <w:sz w:val="24"/>
                <w:szCs w:val="24"/>
              </w:rPr>
              <w:t>B</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17</w:t>
            </w:r>
            <w:r>
              <w:rPr>
                <w:rFonts w:ascii="Times New Roman" w:eastAsia="仿宋" w:hAnsi="Times New Roman" w:cs="Arial"/>
                <w:kern w:val="24"/>
                <w:sz w:val="24"/>
                <w:szCs w:val="24"/>
              </w:rPr>
              <w:t>，</w:t>
            </w:r>
            <w:r>
              <w:rPr>
                <w:rFonts w:ascii="Times New Roman" w:eastAsia="仿宋" w:hAnsi="Times New Roman" w:cs="Arial"/>
                <w:kern w:val="24"/>
                <w:sz w:val="24"/>
                <w:szCs w:val="24"/>
              </w:rPr>
              <w:t>C</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16</w:t>
            </w:r>
            <w:r>
              <w:rPr>
                <w:rFonts w:ascii="Times New Roman" w:eastAsia="仿宋" w:hAnsi="Times New Roman" w:cs="Arial" w:hint="eastAsia"/>
                <w:kern w:val="24"/>
                <w:sz w:val="24"/>
                <w:szCs w:val="24"/>
              </w:rPr>
              <w:t>，其他</w:t>
            </w:r>
            <w:r>
              <w:rPr>
                <w:rFonts w:ascii="Times New Roman" w:eastAsia="仿宋" w:hAnsi="Times New Roman" w:cs="Arial" w:hint="eastAsia"/>
                <w:kern w:val="24"/>
                <w:sz w:val="24"/>
                <w:szCs w:val="24"/>
              </w:rPr>
              <w:t>15</w:t>
            </w:r>
            <w:r>
              <w:rPr>
                <w:rFonts w:ascii="Times New Roman" w:eastAsia="仿宋" w:hAnsi="Times New Roman" w:cs="Arial"/>
                <w:kern w:val="24"/>
                <w:sz w:val="24"/>
                <w:szCs w:val="24"/>
              </w:rPr>
              <w:t>）</w:t>
            </w:r>
          </w:p>
        </w:tc>
      </w:tr>
      <w:tr w:rsidR="003E2921" w:rsidTr="003E2921">
        <w:trPr>
          <w:trHeight w:val="377"/>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textAlignment w:val="cente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14</w:t>
            </w:r>
            <w:r>
              <w:rPr>
                <w:rFonts w:ascii="Times New Roman" w:eastAsia="仿宋" w:hAnsi="Times New Roman" w:cs="Arial"/>
                <w:kern w:val="24"/>
                <w:sz w:val="24"/>
                <w:szCs w:val="24"/>
              </w:rPr>
              <w:t xml:space="preserve"> </w:t>
            </w:r>
            <w:r>
              <w:rPr>
                <w:rFonts w:ascii="Times New Roman" w:eastAsia="仿宋" w:hAnsi="Times New Roman" w:cs="Arial"/>
                <w:kern w:val="24"/>
                <w:sz w:val="24"/>
                <w:szCs w:val="24"/>
              </w:rPr>
              <w:t>指南</w:t>
            </w:r>
            <w:r>
              <w:rPr>
                <w:rFonts w:ascii="Times New Roman" w:eastAsia="仿宋" w:hAnsi="Times New Roman" w:cs="Arial" w:hint="eastAsia"/>
                <w:kern w:val="24"/>
                <w:sz w:val="24"/>
                <w:szCs w:val="24"/>
              </w:rPr>
              <w:t>Ⅱ</w:t>
            </w:r>
            <w:r>
              <w:rPr>
                <w:rFonts w:ascii="Times New Roman" w:eastAsia="仿宋" w:hAnsi="Times New Roman" w:cs="Arial"/>
                <w:kern w:val="24"/>
                <w:sz w:val="24"/>
                <w:szCs w:val="24"/>
              </w:rPr>
              <w:t>级</w:t>
            </w:r>
            <w:r>
              <w:rPr>
                <w:rFonts w:ascii="Times New Roman" w:eastAsia="仿宋" w:hAnsi="Times New Roman" w:cs="Arial" w:hint="eastAsia"/>
                <w:kern w:val="24"/>
                <w:sz w:val="24"/>
                <w:szCs w:val="24"/>
              </w:rPr>
              <w:t>及</w:t>
            </w:r>
            <w:r>
              <w:rPr>
                <w:rFonts w:ascii="Times New Roman" w:eastAsia="仿宋" w:hAnsi="Times New Roman" w:cs="Arial"/>
                <w:kern w:val="24"/>
                <w:sz w:val="24"/>
                <w:szCs w:val="24"/>
              </w:rPr>
              <w:t>以下推荐（</w:t>
            </w:r>
            <w:r>
              <w:rPr>
                <w:rFonts w:ascii="Times New Roman" w:eastAsia="仿宋" w:hAnsi="Times New Roman" w:cs="Arial"/>
                <w:kern w:val="24"/>
                <w:sz w:val="24"/>
                <w:szCs w:val="24"/>
              </w:rPr>
              <w:t>A</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14</w:t>
            </w:r>
            <w:r>
              <w:rPr>
                <w:rFonts w:ascii="Times New Roman" w:eastAsia="仿宋" w:hAnsi="Times New Roman" w:cs="Arial"/>
                <w:kern w:val="24"/>
                <w:sz w:val="24"/>
                <w:szCs w:val="24"/>
              </w:rPr>
              <w:t>，</w:t>
            </w:r>
            <w:r>
              <w:rPr>
                <w:rFonts w:ascii="Times New Roman" w:eastAsia="仿宋" w:hAnsi="Times New Roman" w:cs="Arial"/>
                <w:kern w:val="24"/>
                <w:sz w:val="24"/>
                <w:szCs w:val="24"/>
              </w:rPr>
              <w:t>B</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13</w:t>
            </w:r>
            <w:r>
              <w:rPr>
                <w:rFonts w:ascii="Times New Roman" w:eastAsia="仿宋" w:hAnsi="Times New Roman" w:cs="Arial"/>
                <w:kern w:val="24"/>
                <w:sz w:val="24"/>
                <w:szCs w:val="24"/>
              </w:rPr>
              <w:t>，</w:t>
            </w:r>
            <w:r>
              <w:rPr>
                <w:rFonts w:ascii="Times New Roman" w:eastAsia="仿宋" w:hAnsi="Times New Roman" w:cs="Arial"/>
                <w:kern w:val="24"/>
                <w:sz w:val="24"/>
                <w:szCs w:val="24"/>
              </w:rPr>
              <w:t>C</w:t>
            </w:r>
            <w:r>
              <w:rPr>
                <w:rFonts w:ascii="Times New Roman" w:eastAsia="仿宋" w:hAnsi="Times New Roman" w:cs="Arial"/>
                <w:kern w:val="24"/>
                <w:sz w:val="24"/>
                <w:szCs w:val="24"/>
              </w:rPr>
              <w:t>级证据</w:t>
            </w:r>
            <w:r>
              <w:rPr>
                <w:rFonts w:ascii="Times New Roman" w:eastAsia="仿宋" w:hAnsi="Times New Roman" w:cs="Arial"/>
                <w:kern w:val="24"/>
                <w:sz w:val="24"/>
                <w:szCs w:val="24"/>
              </w:rPr>
              <w:t>12</w:t>
            </w:r>
            <w:r>
              <w:rPr>
                <w:rFonts w:ascii="Times New Roman" w:eastAsia="仿宋" w:hAnsi="Times New Roman" w:cs="Arial" w:hint="eastAsia"/>
                <w:kern w:val="24"/>
                <w:sz w:val="24"/>
                <w:szCs w:val="24"/>
              </w:rPr>
              <w:t>，其他</w:t>
            </w:r>
            <w:r>
              <w:rPr>
                <w:rFonts w:ascii="Times New Roman" w:eastAsia="仿宋" w:hAnsi="Times New Roman" w:cs="Arial" w:hint="eastAsia"/>
                <w:kern w:val="24"/>
                <w:sz w:val="24"/>
                <w:szCs w:val="24"/>
              </w:rPr>
              <w:t>11</w:t>
            </w:r>
            <w:r>
              <w:rPr>
                <w:rFonts w:ascii="Times New Roman" w:eastAsia="仿宋" w:hAnsi="Times New Roman" w:cs="Arial"/>
                <w:kern w:val="24"/>
                <w:sz w:val="24"/>
                <w:szCs w:val="24"/>
              </w:rPr>
              <w:t>）</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textAlignment w:val="cente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10</w:t>
            </w:r>
            <w:r>
              <w:rPr>
                <w:rFonts w:ascii="Times New Roman" w:eastAsia="仿宋" w:hAnsi="Times New Roman" w:cs="Arial"/>
                <w:kern w:val="24"/>
                <w:sz w:val="24"/>
                <w:szCs w:val="24"/>
              </w:rPr>
              <w:t xml:space="preserve"> </w:t>
            </w:r>
            <w:r>
              <w:rPr>
                <w:rFonts w:ascii="Times New Roman" w:eastAsia="仿宋" w:hAnsi="Times New Roman" w:cs="Arial"/>
                <w:kern w:val="24"/>
                <w:sz w:val="24"/>
                <w:szCs w:val="24"/>
              </w:rPr>
              <w:t>专家共识推荐</w:t>
            </w:r>
          </w:p>
        </w:tc>
      </w:tr>
      <w:tr w:rsidR="003E2921" w:rsidTr="003E2921">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textAlignment w:val="center"/>
              <w:rPr>
                <w:rFonts w:ascii="Times New Roman" w:eastAsia="仿宋" w:hAnsi="Times New Roman" w:cs="Arial"/>
                <w:kern w:val="0"/>
                <w:sz w:val="24"/>
                <w:szCs w:val="24"/>
              </w:rPr>
            </w:pPr>
          </w:p>
        </w:tc>
        <w:tc>
          <w:tcPr>
            <w:tcW w:w="6804" w:type="dxa"/>
          </w:tcPr>
          <w:p w:rsidR="003E2921" w:rsidRDefault="001316FF" w:rsidP="00F05144">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6</w:t>
            </w:r>
            <w:r>
              <w:rPr>
                <w:rFonts w:ascii="Times New Roman" w:eastAsia="仿宋" w:hAnsi="Times New Roman" w:cs="Arial"/>
                <w:kern w:val="24"/>
                <w:sz w:val="24"/>
                <w:szCs w:val="24"/>
              </w:rPr>
              <w:t xml:space="preserve">  </w:t>
            </w:r>
            <w:r>
              <w:rPr>
                <w:rFonts w:ascii="Times New Roman" w:eastAsia="仿宋" w:hAnsi="Times New Roman" w:cs="Arial"/>
                <w:kern w:val="24"/>
                <w:sz w:val="24"/>
                <w:szCs w:val="24"/>
              </w:rPr>
              <w:t>以上均无推荐</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三、安全性（</w:t>
            </w:r>
            <w:r>
              <w:rPr>
                <w:rFonts w:ascii="Times New Roman" w:eastAsia="仿宋" w:hAnsi="Times New Roman" w:hint="eastAsia"/>
                <w:sz w:val="24"/>
                <w:szCs w:val="24"/>
              </w:rPr>
              <w:t>20</w:t>
            </w:r>
            <w:r>
              <w:rPr>
                <w:rFonts w:ascii="Times New Roman" w:eastAsia="仿宋" w:hAnsi="Times New Roman" w:hint="eastAsia"/>
                <w:sz w:val="24"/>
                <w:szCs w:val="24"/>
              </w:rPr>
              <w:t>）</w:t>
            </w:r>
          </w:p>
        </w:tc>
        <w:tc>
          <w:tcPr>
            <w:tcW w:w="6804" w:type="dxa"/>
          </w:tcPr>
          <w:p w:rsidR="003E2921" w:rsidRDefault="003E2921"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b/>
                <w:bCs/>
                <w:sz w:val="24"/>
                <w:szCs w:val="24"/>
              </w:rPr>
            </w:pP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不良反应分级或</w:t>
            </w:r>
            <w:r>
              <w:rPr>
                <w:rFonts w:ascii="Times New Roman" w:eastAsia="仿宋" w:hAnsi="Times New Roman" w:hint="eastAsia"/>
                <w:sz w:val="24"/>
                <w:szCs w:val="24"/>
              </w:rPr>
              <w:t>C</w:t>
            </w:r>
            <w:r>
              <w:rPr>
                <w:rFonts w:ascii="Times New Roman" w:eastAsia="仿宋" w:hAnsi="Times New Roman"/>
                <w:sz w:val="24"/>
                <w:szCs w:val="24"/>
              </w:rPr>
              <w:t>TCAE</w:t>
            </w:r>
            <w:r>
              <w:rPr>
                <w:rFonts w:ascii="Times New Roman" w:eastAsia="仿宋" w:hAnsi="Times New Roman" w:hint="eastAsia"/>
                <w:sz w:val="24"/>
                <w:szCs w:val="24"/>
              </w:rPr>
              <w:t>分级（</w:t>
            </w:r>
            <w:r>
              <w:rPr>
                <w:rFonts w:ascii="Times New Roman" w:eastAsia="仿宋" w:hAnsi="Times New Roman" w:hint="eastAsia"/>
                <w:sz w:val="24"/>
                <w:szCs w:val="24"/>
              </w:rPr>
              <w:t>7</w:t>
            </w:r>
            <w:r>
              <w:rPr>
                <w:rFonts w:ascii="Times New Roman" w:eastAsia="仿宋" w:hAnsi="Times New Roman" w:hint="eastAsia"/>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7</w:t>
            </w:r>
            <w:r>
              <w:rPr>
                <w:rFonts w:ascii="Times New Roman" w:eastAsia="仿宋" w:hAnsi="Times New Roman" w:hint="eastAsia"/>
                <w:sz w:val="24"/>
                <w:szCs w:val="24"/>
              </w:rPr>
              <w:t xml:space="preserve">  </w:t>
            </w:r>
            <w:r>
              <w:rPr>
                <w:rFonts w:ascii="Times New Roman" w:eastAsia="仿宋" w:hAnsi="Times New Roman" w:hint="eastAsia"/>
                <w:sz w:val="24"/>
                <w:szCs w:val="24"/>
              </w:rPr>
              <w:t>症状轻微，无需治疗或</w:t>
            </w:r>
            <w:r>
              <w:rPr>
                <w:rFonts w:ascii="Times New Roman" w:eastAsia="仿宋" w:hAnsi="Times New Roman" w:hint="eastAsia"/>
                <w:sz w:val="24"/>
                <w:szCs w:val="24"/>
              </w:rPr>
              <w:t>CTC1</w:t>
            </w:r>
            <w:r>
              <w:rPr>
                <w:rFonts w:ascii="Times New Roman" w:eastAsia="仿宋" w:hAnsi="Times New Roman" w:hint="eastAsia"/>
                <w:sz w:val="24"/>
                <w:szCs w:val="24"/>
              </w:rPr>
              <w:t>级</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6</w:t>
            </w:r>
            <w:r>
              <w:rPr>
                <w:rFonts w:ascii="Times New Roman" w:eastAsia="仿宋" w:hAnsi="Times New Roman" w:hint="eastAsia"/>
                <w:sz w:val="24"/>
                <w:szCs w:val="24"/>
              </w:rPr>
              <w:t xml:space="preserve">  </w:t>
            </w:r>
            <w:r>
              <w:rPr>
                <w:rFonts w:ascii="Times New Roman" w:eastAsia="仿宋" w:hAnsi="Times New Roman" w:hint="eastAsia"/>
                <w:sz w:val="24"/>
                <w:szCs w:val="24"/>
              </w:rPr>
              <w:t>症状较轻，需要干预或</w:t>
            </w:r>
            <w:r>
              <w:rPr>
                <w:rFonts w:ascii="Times New Roman" w:eastAsia="仿宋" w:hAnsi="Times New Roman" w:hint="eastAsia"/>
                <w:sz w:val="24"/>
                <w:szCs w:val="24"/>
              </w:rPr>
              <w:t>CTC2</w:t>
            </w:r>
            <w:r>
              <w:rPr>
                <w:rFonts w:ascii="Times New Roman" w:eastAsia="仿宋" w:hAnsi="Times New Roman" w:hint="eastAsia"/>
                <w:sz w:val="24"/>
                <w:szCs w:val="24"/>
              </w:rPr>
              <w:t>级</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hint="eastAsia"/>
                <w:sz w:val="24"/>
                <w:szCs w:val="24"/>
              </w:rPr>
              <w:t xml:space="preserve">  </w:t>
            </w:r>
            <w:r>
              <w:rPr>
                <w:rFonts w:ascii="Times New Roman" w:eastAsia="仿宋" w:hAnsi="Times New Roman" w:hint="eastAsia"/>
                <w:sz w:val="24"/>
                <w:szCs w:val="24"/>
              </w:rPr>
              <w:t>症状明显，需要干预或</w:t>
            </w:r>
            <w:r>
              <w:rPr>
                <w:rFonts w:ascii="Times New Roman" w:eastAsia="仿宋" w:hAnsi="Times New Roman" w:hint="eastAsia"/>
                <w:sz w:val="24"/>
                <w:szCs w:val="24"/>
              </w:rPr>
              <w:t>CTC3</w:t>
            </w:r>
            <w:r>
              <w:rPr>
                <w:rFonts w:ascii="Times New Roman" w:eastAsia="仿宋" w:hAnsi="Times New Roman" w:hint="eastAsia"/>
                <w:sz w:val="24"/>
                <w:szCs w:val="24"/>
              </w:rPr>
              <w:t>级</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hint="eastAsia"/>
                <w:sz w:val="24"/>
                <w:szCs w:val="24"/>
              </w:rPr>
              <w:t xml:space="preserve">  </w:t>
            </w:r>
            <w:r>
              <w:rPr>
                <w:rFonts w:ascii="Times New Roman" w:eastAsia="仿宋" w:hAnsi="Times New Roman" w:hint="eastAsia"/>
                <w:sz w:val="24"/>
                <w:szCs w:val="24"/>
              </w:rPr>
              <w:t>症状严重，危及生命或</w:t>
            </w:r>
            <w:r>
              <w:rPr>
                <w:rFonts w:ascii="Times New Roman" w:eastAsia="仿宋" w:hAnsi="Times New Roman" w:hint="eastAsia"/>
                <w:sz w:val="24"/>
                <w:szCs w:val="24"/>
              </w:rPr>
              <w:t>CTC4-5</w:t>
            </w:r>
            <w:r>
              <w:rPr>
                <w:rFonts w:ascii="Times New Roman" w:eastAsia="仿宋" w:hAnsi="Times New Roman" w:hint="eastAsia"/>
                <w:sz w:val="24"/>
                <w:szCs w:val="24"/>
              </w:rPr>
              <w:t>级，发生率</w:t>
            </w:r>
            <w:r>
              <w:rPr>
                <w:rFonts w:ascii="Times New Roman" w:eastAsia="仿宋" w:hAnsi="Times New Roman" w:hint="eastAsia"/>
                <w:sz w:val="24"/>
                <w:szCs w:val="24"/>
              </w:rPr>
              <w:t>&lt;0.1%</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症状严重，危及生命或</w:t>
            </w:r>
            <w:r>
              <w:rPr>
                <w:rFonts w:ascii="Times New Roman" w:eastAsia="仿宋" w:hAnsi="Times New Roman" w:hint="eastAsia"/>
                <w:sz w:val="24"/>
                <w:szCs w:val="24"/>
              </w:rPr>
              <w:t>CTC4-5</w:t>
            </w:r>
            <w:r>
              <w:rPr>
                <w:rFonts w:ascii="Times New Roman" w:eastAsia="仿宋" w:hAnsi="Times New Roman" w:hint="eastAsia"/>
                <w:sz w:val="24"/>
                <w:szCs w:val="24"/>
              </w:rPr>
              <w:t>级，发生率（</w:t>
            </w:r>
            <w:r>
              <w:rPr>
                <w:rFonts w:ascii="Times New Roman" w:eastAsia="仿宋" w:hAnsi="Times New Roman" w:hint="eastAsia"/>
                <w:sz w:val="24"/>
                <w:szCs w:val="24"/>
              </w:rPr>
              <w:t>0.1%-1%</w:t>
            </w:r>
            <w:r>
              <w:rPr>
                <w:rFonts w:ascii="Times New Roman" w:eastAsia="仿宋" w:hAnsi="Times New Roman" w:hint="eastAsia"/>
                <w:sz w:val="24"/>
                <w:szCs w:val="24"/>
              </w:rPr>
              <w:t>）</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症状严重，危及生命或</w:t>
            </w:r>
            <w:r>
              <w:rPr>
                <w:rFonts w:ascii="Times New Roman" w:eastAsia="仿宋" w:hAnsi="Times New Roman" w:hint="eastAsia"/>
                <w:sz w:val="24"/>
                <w:szCs w:val="24"/>
              </w:rPr>
              <w:t>CTC4-5</w:t>
            </w:r>
            <w:r>
              <w:rPr>
                <w:rFonts w:ascii="Times New Roman" w:eastAsia="仿宋" w:hAnsi="Times New Roman" w:hint="eastAsia"/>
                <w:sz w:val="24"/>
                <w:szCs w:val="24"/>
              </w:rPr>
              <w:t>级，发生率（</w:t>
            </w:r>
            <w:r>
              <w:rPr>
                <w:rFonts w:ascii="Times New Roman" w:eastAsia="仿宋" w:hAnsi="Times New Roman" w:hint="eastAsia"/>
                <w:sz w:val="24"/>
                <w:szCs w:val="24"/>
              </w:rPr>
              <w:t>&gt;1%-10%</w:t>
            </w:r>
            <w:r>
              <w:rPr>
                <w:rFonts w:ascii="Times New Roman" w:eastAsia="仿宋" w:hAnsi="Times New Roman" w:hint="eastAsia"/>
                <w:sz w:val="24"/>
                <w:szCs w:val="24"/>
              </w:rPr>
              <w:t>）</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症状严重，危及生命或</w:t>
            </w:r>
            <w:r>
              <w:rPr>
                <w:rFonts w:ascii="Times New Roman" w:eastAsia="仿宋" w:hAnsi="Times New Roman" w:hint="eastAsia"/>
                <w:sz w:val="24"/>
                <w:szCs w:val="24"/>
              </w:rPr>
              <w:t>CTC4-5</w:t>
            </w:r>
            <w:r>
              <w:rPr>
                <w:rFonts w:ascii="Times New Roman" w:eastAsia="仿宋" w:hAnsi="Times New Roman" w:hint="eastAsia"/>
                <w:sz w:val="24"/>
                <w:szCs w:val="24"/>
              </w:rPr>
              <w:t>级，发生率</w:t>
            </w:r>
            <w:r>
              <w:rPr>
                <w:rFonts w:ascii="Times New Roman" w:eastAsia="仿宋" w:hAnsi="Times New Roman" w:hint="eastAsia"/>
                <w:sz w:val="24"/>
                <w:szCs w:val="24"/>
              </w:rPr>
              <w:t>&gt;10%</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特殊人群（</w:t>
            </w:r>
            <w:r>
              <w:rPr>
                <w:rFonts w:ascii="Times New Roman" w:eastAsia="仿宋" w:hAnsi="Times New Roman" w:hint="eastAsia"/>
                <w:sz w:val="24"/>
                <w:szCs w:val="24"/>
              </w:rPr>
              <w:t>7</w:t>
            </w:r>
            <w:r>
              <w:rPr>
                <w:rFonts w:ascii="Times New Roman" w:eastAsia="仿宋" w:hAnsi="Times New Roman" w:hint="eastAsia"/>
                <w:sz w:val="24"/>
                <w:szCs w:val="24"/>
              </w:rPr>
              <w:t>）</w:t>
            </w:r>
          </w:p>
          <w:p w:rsidR="003E2921" w:rsidRDefault="001316FF" w:rsidP="00F05144">
            <w:pPr>
              <w:rPr>
                <w:rFonts w:ascii="Times New Roman" w:eastAsia="仿宋" w:hAnsi="Times New Roman"/>
                <w:sz w:val="24"/>
                <w:szCs w:val="24"/>
              </w:rPr>
            </w:pPr>
            <w:r>
              <w:rPr>
                <w:rFonts w:ascii="Times New Roman" w:eastAsia="仿宋" w:hAnsi="Times New Roman" w:cs="Arial" w:hint="eastAsia"/>
                <w:kern w:val="24"/>
                <w:sz w:val="24"/>
                <w:szCs w:val="24"/>
              </w:rPr>
              <w:t>（可多选）</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儿童可用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老人可用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孕妇可用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哺乳期妇女可用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肝功能异常可用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肾功能异常可用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药物相互作用所致不良反应</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轻中度：一般无需调整用药剂量</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重度：需要调整剂量</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禁忌：禁止在同一时段使用</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其他（</w:t>
            </w:r>
            <w:r>
              <w:rPr>
                <w:rFonts w:ascii="Times New Roman" w:eastAsia="仿宋" w:hAnsi="Times New Roman" w:hint="eastAsia"/>
                <w:sz w:val="24"/>
                <w:szCs w:val="24"/>
              </w:rPr>
              <w:t>3</w:t>
            </w:r>
            <w:r>
              <w:rPr>
                <w:rFonts w:ascii="Times New Roman" w:eastAsia="仿宋" w:hAnsi="Times New Roman" w:hint="eastAsia"/>
                <w:sz w:val="24"/>
                <w:szCs w:val="24"/>
              </w:rPr>
              <w:t>）</w:t>
            </w:r>
          </w:p>
          <w:p w:rsidR="003E2921" w:rsidRDefault="001316FF" w:rsidP="00F05144">
            <w:pPr>
              <w:rPr>
                <w:rFonts w:ascii="Times New Roman" w:eastAsia="仿宋" w:hAnsi="Times New Roman"/>
                <w:sz w:val="24"/>
                <w:szCs w:val="24"/>
              </w:rPr>
            </w:pPr>
            <w:r>
              <w:rPr>
                <w:rFonts w:ascii="Times New Roman" w:eastAsia="仿宋" w:hAnsi="Times New Roman" w:cs="Arial" w:hint="eastAsia"/>
                <w:kern w:val="24"/>
                <w:sz w:val="24"/>
                <w:szCs w:val="24"/>
              </w:rPr>
              <w:t>（可多选）</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不良反应均为可逆性</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无致畸、致癌</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无特别用药警示</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四、经济性（</w:t>
            </w:r>
            <w:r>
              <w:rPr>
                <w:rFonts w:ascii="Times New Roman" w:eastAsia="仿宋" w:hAnsi="Times New Roman" w:hint="eastAsia"/>
                <w:sz w:val="24"/>
                <w:szCs w:val="24"/>
              </w:rPr>
              <w:t>20</w:t>
            </w:r>
            <w:r>
              <w:rPr>
                <w:rFonts w:ascii="Times New Roman" w:eastAsia="仿宋" w:hAnsi="Times New Roman" w:hint="eastAsia"/>
                <w:sz w:val="24"/>
                <w:szCs w:val="24"/>
              </w:rPr>
              <w:t>）</w:t>
            </w:r>
          </w:p>
        </w:tc>
        <w:tc>
          <w:tcPr>
            <w:tcW w:w="6804" w:type="dxa"/>
          </w:tcPr>
          <w:p w:rsidR="003E2921" w:rsidRDefault="003E2921"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所评价药品日均治疗费用（百分位数）</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20</w:t>
            </w:r>
            <w:r>
              <w:rPr>
                <w:rFonts w:ascii="Times New Roman" w:eastAsia="仿宋" w:hAnsi="Times New Roman" w:hint="eastAsia"/>
                <w:sz w:val="24"/>
                <w:szCs w:val="24"/>
              </w:rPr>
              <w:t xml:space="preserve"> </w:t>
            </w:r>
            <w:r>
              <w:rPr>
                <w:rFonts w:ascii="Times New Roman" w:eastAsia="仿宋" w:hAnsi="Times New Roman" w:hint="eastAsia"/>
                <w:sz w:val="24"/>
                <w:szCs w:val="24"/>
              </w:rPr>
              <w:t>最低</w:t>
            </w:r>
            <w:r>
              <w:rPr>
                <w:rFonts w:ascii="Times New Roman" w:eastAsia="仿宋" w:hAnsi="Times New Roman" w:hint="eastAsia"/>
                <w:sz w:val="24"/>
                <w:szCs w:val="24"/>
              </w:rPr>
              <w:t>P20%</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17</w:t>
            </w:r>
            <w:r>
              <w:rPr>
                <w:rFonts w:ascii="Times New Roman" w:eastAsia="仿宋" w:hAnsi="Times New Roman" w:hint="eastAsia"/>
                <w:sz w:val="24"/>
                <w:szCs w:val="24"/>
              </w:rPr>
              <w:t xml:space="preserve"> P20%-40%</w:t>
            </w:r>
            <w:r>
              <w:rPr>
                <w:rFonts w:ascii="Times New Roman" w:eastAsia="仿宋" w:hAnsi="Times New Roman" w:hint="eastAsia"/>
                <w:sz w:val="24"/>
                <w:szCs w:val="24"/>
              </w:rPr>
              <w:t>区间</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14</w:t>
            </w:r>
            <w:r>
              <w:rPr>
                <w:rFonts w:ascii="Times New Roman" w:eastAsia="仿宋" w:hAnsi="Times New Roman" w:hint="eastAsia"/>
                <w:sz w:val="24"/>
                <w:szCs w:val="24"/>
              </w:rPr>
              <w:t xml:space="preserve"> P40%-60%</w:t>
            </w:r>
            <w:r>
              <w:rPr>
                <w:rFonts w:ascii="Times New Roman" w:eastAsia="仿宋" w:hAnsi="Times New Roman" w:hint="eastAsia"/>
                <w:sz w:val="24"/>
                <w:szCs w:val="24"/>
              </w:rPr>
              <w:t>区间</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11</w:t>
            </w:r>
            <w:r>
              <w:rPr>
                <w:rFonts w:ascii="Times New Roman" w:eastAsia="仿宋" w:hAnsi="Times New Roman" w:hint="eastAsia"/>
                <w:sz w:val="24"/>
                <w:szCs w:val="24"/>
              </w:rPr>
              <w:t xml:space="preserve"> P60%-80%</w:t>
            </w:r>
            <w:r>
              <w:rPr>
                <w:rFonts w:ascii="Times New Roman" w:eastAsia="仿宋" w:hAnsi="Times New Roman" w:hint="eastAsia"/>
                <w:sz w:val="24"/>
                <w:szCs w:val="24"/>
              </w:rPr>
              <w:t>区间</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8</w:t>
            </w:r>
            <w:r>
              <w:rPr>
                <w:rFonts w:ascii="Times New Roman" w:eastAsia="仿宋" w:hAnsi="Times New Roman" w:hint="eastAsia"/>
                <w:sz w:val="24"/>
                <w:szCs w:val="24"/>
              </w:rPr>
              <w:t xml:space="preserve">  P80%-100%</w:t>
            </w:r>
            <w:r>
              <w:rPr>
                <w:rFonts w:ascii="Times New Roman" w:eastAsia="仿宋" w:hAnsi="Times New Roman" w:hint="eastAsia"/>
                <w:sz w:val="24"/>
                <w:szCs w:val="24"/>
              </w:rPr>
              <w:t>区间</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五、其他属性（</w:t>
            </w:r>
            <w:r>
              <w:rPr>
                <w:rFonts w:ascii="Times New Roman" w:eastAsia="仿宋" w:hAnsi="Times New Roman" w:hint="eastAsia"/>
                <w:sz w:val="24"/>
                <w:szCs w:val="24"/>
              </w:rPr>
              <w:t>20</w:t>
            </w:r>
            <w:r>
              <w:rPr>
                <w:rFonts w:ascii="Times New Roman" w:eastAsia="仿宋" w:hAnsi="Times New Roman" w:hint="eastAsia"/>
                <w:sz w:val="24"/>
                <w:szCs w:val="24"/>
              </w:rPr>
              <w:t>）</w:t>
            </w:r>
          </w:p>
        </w:tc>
        <w:tc>
          <w:tcPr>
            <w:tcW w:w="6804" w:type="dxa"/>
          </w:tcPr>
          <w:p w:rsidR="003E2921" w:rsidRDefault="003E2921"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国家医保（</w:t>
            </w:r>
            <w:r>
              <w:rPr>
                <w:rFonts w:ascii="Times New Roman" w:eastAsia="仿宋" w:hAnsi="Times New Roman" w:hint="eastAsia"/>
                <w:sz w:val="24"/>
                <w:szCs w:val="24"/>
              </w:rPr>
              <w:t>5</w:t>
            </w:r>
            <w:r>
              <w:rPr>
                <w:rFonts w:ascii="Times New Roman" w:eastAsia="仿宋" w:hAnsi="Times New Roman" w:hint="eastAsia"/>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hint="eastAsia"/>
                <w:sz w:val="24"/>
                <w:szCs w:val="24"/>
              </w:rPr>
              <w:t xml:space="preserve">  </w:t>
            </w:r>
            <w:r>
              <w:rPr>
                <w:rFonts w:ascii="Times New Roman" w:eastAsia="仿宋" w:hAnsi="Times New Roman" w:hint="eastAsia"/>
                <w:sz w:val="24"/>
                <w:szCs w:val="24"/>
              </w:rPr>
              <w:t>国家医保甲类</w:t>
            </w:r>
            <w:r>
              <w:rPr>
                <w:rFonts w:ascii="Times New Roman" w:eastAsia="仿宋" w:hAnsi="Times New Roman" w:hint="eastAsia"/>
                <w:sz w:val="24"/>
                <w:szCs w:val="24"/>
              </w:rPr>
              <w:t>,</w:t>
            </w:r>
            <w:r>
              <w:rPr>
                <w:rFonts w:ascii="Times New Roman" w:eastAsia="仿宋" w:hAnsi="Times New Roman" w:hint="eastAsia"/>
                <w:sz w:val="24"/>
                <w:szCs w:val="24"/>
              </w:rPr>
              <w:t>且没有支付限制条件</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hint="eastAsia"/>
                <w:sz w:val="24"/>
                <w:szCs w:val="24"/>
              </w:rPr>
              <w:t xml:space="preserve">  </w:t>
            </w:r>
            <w:r>
              <w:rPr>
                <w:rFonts w:ascii="Times New Roman" w:eastAsia="仿宋" w:hAnsi="Times New Roman" w:hint="eastAsia"/>
                <w:sz w:val="24"/>
                <w:szCs w:val="24"/>
              </w:rPr>
              <w:t>国家医保甲类</w:t>
            </w:r>
            <w:r>
              <w:rPr>
                <w:rFonts w:ascii="Times New Roman" w:eastAsia="仿宋" w:hAnsi="Times New Roman" w:hint="eastAsia"/>
                <w:sz w:val="24"/>
                <w:szCs w:val="24"/>
              </w:rPr>
              <w:t>,</w:t>
            </w:r>
            <w:r>
              <w:rPr>
                <w:rFonts w:ascii="Times New Roman" w:eastAsia="仿宋" w:hAnsi="Times New Roman" w:hint="eastAsia"/>
                <w:sz w:val="24"/>
                <w:szCs w:val="24"/>
              </w:rPr>
              <w:t>有支付限制条件</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国家医保乙类</w:t>
            </w:r>
            <w:r>
              <w:rPr>
                <w:rFonts w:ascii="Times New Roman" w:eastAsia="仿宋" w:hAnsi="Times New Roman" w:hint="eastAsia"/>
                <w:sz w:val="24"/>
                <w:szCs w:val="24"/>
              </w:rPr>
              <w:t>/</w:t>
            </w:r>
            <w:r>
              <w:rPr>
                <w:rFonts w:ascii="Times New Roman" w:eastAsia="仿宋" w:hAnsi="Times New Roman" w:hint="eastAsia"/>
                <w:sz w:val="24"/>
                <w:szCs w:val="24"/>
              </w:rPr>
              <w:t>国家谈判药品</w:t>
            </w:r>
            <w:r>
              <w:rPr>
                <w:rFonts w:ascii="Times New Roman" w:eastAsia="仿宋" w:hAnsi="Times New Roman" w:hint="eastAsia"/>
                <w:sz w:val="24"/>
                <w:szCs w:val="24"/>
              </w:rPr>
              <w:t>,</w:t>
            </w:r>
            <w:r>
              <w:rPr>
                <w:rFonts w:ascii="Times New Roman" w:eastAsia="仿宋" w:hAnsi="Times New Roman" w:hint="eastAsia"/>
                <w:sz w:val="24"/>
                <w:szCs w:val="24"/>
              </w:rPr>
              <w:t>且没有支付限制条件</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国家医保乙类</w:t>
            </w:r>
            <w:r>
              <w:rPr>
                <w:rFonts w:ascii="Times New Roman" w:eastAsia="仿宋" w:hAnsi="Times New Roman" w:hint="eastAsia"/>
                <w:sz w:val="24"/>
                <w:szCs w:val="24"/>
              </w:rPr>
              <w:t>/</w:t>
            </w:r>
            <w:r>
              <w:rPr>
                <w:rFonts w:ascii="Times New Roman" w:eastAsia="仿宋" w:hAnsi="Times New Roman" w:hint="eastAsia"/>
                <w:sz w:val="24"/>
                <w:szCs w:val="24"/>
              </w:rPr>
              <w:t>国家谈判药品</w:t>
            </w:r>
            <w:r>
              <w:rPr>
                <w:rFonts w:ascii="Times New Roman" w:eastAsia="仿宋" w:hAnsi="Times New Roman" w:hint="eastAsia"/>
                <w:sz w:val="24"/>
                <w:szCs w:val="24"/>
              </w:rPr>
              <w:t>,</w:t>
            </w:r>
            <w:r>
              <w:rPr>
                <w:rFonts w:ascii="Times New Roman" w:eastAsia="仿宋" w:hAnsi="Times New Roman" w:hint="eastAsia"/>
                <w:sz w:val="24"/>
                <w:szCs w:val="24"/>
              </w:rPr>
              <w:t>有支付限制条件</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不在国家医保目录</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基本药物（</w:t>
            </w:r>
            <w:r>
              <w:rPr>
                <w:rFonts w:ascii="Times New Roman" w:eastAsia="仿宋" w:hAnsi="Times New Roman" w:hint="eastAsia"/>
                <w:sz w:val="24"/>
                <w:szCs w:val="24"/>
              </w:rPr>
              <w:t>3</w:t>
            </w:r>
            <w:r>
              <w:rPr>
                <w:rFonts w:ascii="Times New Roman" w:eastAsia="仿宋" w:hAnsi="Times New Roman" w:hint="eastAsia"/>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在《国家基本药物目录》</w:t>
            </w:r>
            <w:r>
              <w:rPr>
                <w:rFonts w:ascii="Times New Roman" w:eastAsia="仿宋" w:hAnsi="Times New Roman" w:hint="eastAsia"/>
                <w:sz w:val="24"/>
                <w:szCs w:val="24"/>
              </w:rPr>
              <w:t>,</w:t>
            </w:r>
            <w:r>
              <w:rPr>
                <w:rFonts w:ascii="Times New Roman" w:eastAsia="仿宋" w:hAnsi="Times New Roman" w:hint="eastAsia"/>
                <w:sz w:val="24"/>
                <w:szCs w:val="24"/>
              </w:rPr>
              <w:t>没有△要求</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在《国家基本药物目录》</w:t>
            </w:r>
            <w:r>
              <w:rPr>
                <w:rFonts w:ascii="Times New Roman" w:eastAsia="仿宋" w:hAnsi="Times New Roman" w:hint="eastAsia"/>
                <w:sz w:val="24"/>
                <w:szCs w:val="24"/>
              </w:rPr>
              <w:t>,</w:t>
            </w:r>
            <w:r>
              <w:rPr>
                <w:rFonts w:ascii="Times New Roman" w:eastAsia="仿宋" w:hAnsi="Times New Roman" w:hint="eastAsia"/>
                <w:sz w:val="24"/>
                <w:szCs w:val="24"/>
              </w:rPr>
              <w:t>有△要求</w:t>
            </w:r>
          </w:p>
        </w:tc>
      </w:tr>
      <w:tr w:rsidR="003E2921" w:rsidTr="003E2921">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不在《国家基本药物目录》</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贮藏条件</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常温贮藏</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w w:val="80"/>
                <w:sz w:val="24"/>
                <w:szCs w:val="24"/>
              </w:rPr>
              <w:t>2</w:t>
            </w:r>
            <w:r>
              <w:rPr>
                <w:rFonts w:ascii="Times New Roman" w:eastAsia="仿宋" w:hAnsi="Times New Roman" w:hint="eastAsia"/>
                <w:w w:val="80"/>
                <w:sz w:val="24"/>
                <w:szCs w:val="24"/>
              </w:rPr>
              <w:t>.</w:t>
            </w:r>
            <w:r>
              <w:rPr>
                <w:rFonts w:ascii="Times New Roman" w:eastAsia="仿宋" w:hAnsi="Times New Roman"/>
                <w:w w:val="80"/>
                <w:sz w:val="24"/>
                <w:szCs w:val="24"/>
              </w:rPr>
              <w:t>5</w:t>
            </w:r>
            <w:r>
              <w:rPr>
                <w:rFonts w:ascii="Times New Roman" w:eastAsia="仿宋" w:hAnsi="Times New Roman" w:hint="eastAsia"/>
                <w:sz w:val="24"/>
                <w:szCs w:val="24"/>
              </w:rPr>
              <w:t>常温贮藏</w:t>
            </w:r>
            <w:r>
              <w:rPr>
                <w:rFonts w:ascii="Times New Roman" w:eastAsia="仿宋" w:hAnsi="Times New Roman" w:hint="eastAsia"/>
                <w:sz w:val="24"/>
                <w:szCs w:val="24"/>
              </w:rPr>
              <w:t>,</w:t>
            </w:r>
            <w:r>
              <w:rPr>
                <w:rFonts w:ascii="Times New Roman" w:eastAsia="仿宋" w:hAnsi="Times New Roman" w:hint="eastAsia"/>
                <w:sz w:val="24"/>
                <w:szCs w:val="24"/>
              </w:rPr>
              <w:t>避光或遮光</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阴凉贮藏</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w w:val="80"/>
                <w:sz w:val="24"/>
                <w:szCs w:val="24"/>
              </w:rPr>
              <w:t>1</w:t>
            </w:r>
            <w:r>
              <w:rPr>
                <w:rFonts w:ascii="Times New Roman" w:eastAsia="仿宋" w:hAnsi="Times New Roman" w:hint="eastAsia"/>
                <w:w w:val="80"/>
                <w:sz w:val="24"/>
                <w:szCs w:val="24"/>
              </w:rPr>
              <w:t>.</w:t>
            </w:r>
            <w:r>
              <w:rPr>
                <w:rFonts w:ascii="Times New Roman" w:eastAsia="仿宋" w:hAnsi="Times New Roman"/>
                <w:w w:val="80"/>
                <w:sz w:val="24"/>
                <w:szCs w:val="24"/>
              </w:rPr>
              <w:t>5</w:t>
            </w:r>
            <w:r>
              <w:rPr>
                <w:rFonts w:ascii="Times New Roman" w:eastAsia="仿宋" w:hAnsi="Times New Roman" w:hint="eastAsia"/>
                <w:w w:val="80"/>
                <w:sz w:val="24"/>
                <w:szCs w:val="24"/>
              </w:rPr>
              <w:t xml:space="preserve"> </w:t>
            </w:r>
            <w:r>
              <w:rPr>
                <w:rFonts w:ascii="Times New Roman" w:eastAsia="仿宋" w:hAnsi="Times New Roman" w:hint="eastAsia"/>
                <w:sz w:val="24"/>
                <w:szCs w:val="24"/>
              </w:rPr>
              <w:t>阴凉贮藏</w:t>
            </w:r>
            <w:r>
              <w:rPr>
                <w:rFonts w:ascii="Times New Roman" w:eastAsia="仿宋" w:hAnsi="Times New Roman" w:hint="eastAsia"/>
                <w:sz w:val="24"/>
                <w:szCs w:val="24"/>
              </w:rPr>
              <w:t>,</w:t>
            </w:r>
            <w:r>
              <w:rPr>
                <w:rFonts w:ascii="Times New Roman" w:eastAsia="仿宋" w:hAnsi="Times New Roman" w:hint="eastAsia"/>
                <w:sz w:val="24"/>
                <w:szCs w:val="24"/>
              </w:rPr>
              <w:t>避光或遮光</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冷藏</w:t>
            </w:r>
            <w:r>
              <w:rPr>
                <w:rFonts w:ascii="Times New Roman" w:eastAsia="仿宋" w:hAnsi="Times New Roman" w:hint="eastAsia"/>
                <w:sz w:val="24"/>
                <w:szCs w:val="24"/>
              </w:rPr>
              <w:t>/</w:t>
            </w:r>
            <w:r>
              <w:rPr>
                <w:rFonts w:ascii="Times New Roman" w:eastAsia="仿宋" w:hAnsi="Times New Roman" w:hint="eastAsia"/>
                <w:sz w:val="24"/>
                <w:szCs w:val="24"/>
              </w:rPr>
              <w:t>冷冻贮藏</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药品有效期</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&gt;36</w:t>
            </w:r>
            <w:r>
              <w:rPr>
                <w:rFonts w:ascii="Times New Roman" w:eastAsia="仿宋" w:hAnsi="Times New Roman" w:hint="eastAsia"/>
                <w:sz w:val="24"/>
                <w:szCs w:val="24"/>
              </w:rPr>
              <w:t>个月</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24-36</w:t>
            </w:r>
            <w:r>
              <w:rPr>
                <w:rFonts w:ascii="Times New Roman" w:eastAsia="仿宋" w:hAnsi="Times New Roman" w:hint="eastAsia"/>
                <w:sz w:val="24"/>
                <w:szCs w:val="24"/>
              </w:rPr>
              <w:t>个月</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&lt;24</w:t>
            </w:r>
            <w:r>
              <w:rPr>
                <w:rFonts w:ascii="Times New Roman" w:eastAsia="仿宋" w:hAnsi="Times New Roman" w:hint="eastAsia"/>
                <w:sz w:val="24"/>
                <w:szCs w:val="24"/>
              </w:rPr>
              <w:t>个月</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全球使用情况</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美国、欧洲、日本均已上市</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美国或欧洲或日本上市</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美国、欧洲、日本均未上市</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rsidR="003E2921" w:rsidRDefault="001316FF" w:rsidP="00F05144">
            <w:pPr>
              <w:rPr>
                <w:rFonts w:ascii="Times New Roman" w:eastAsia="仿宋" w:hAnsi="Times New Roman"/>
                <w:sz w:val="24"/>
                <w:szCs w:val="24"/>
              </w:rPr>
            </w:pPr>
            <w:r>
              <w:rPr>
                <w:rFonts w:ascii="Times New Roman" w:eastAsia="仿宋" w:hAnsi="Times New Roman" w:hint="eastAsia"/>
                <w:sz w:val="24"/>
                <w:szCs w:val="24"/>
              </w:rPr>
              <w:t>生产企业状况</w:t>
            </w:r>
            <w:r>
              <w:rPr>
                <w:rFonts w:ascii="Times New Roman" w:eastAsia="仿宋" w:hAnsi="Times New Roman" w:cs="Arial" w:hint="eastAsia"/>
                <w:kern w:val="24"/>
                <w:sz w:val="24"/>
                <w:szCs w:val="24"/>
              </w:rPr>
              <w:t>（</w:t>
            </w:r>
            <w:r>
              <w:rPr>
                <w:rFonts w:ascii="Times New Roman" w:eastAsia="仿宋" w:hAnsi="Times New Roman" w:cs="Arial" w:hint="eastAsia"/>
                <w:kern w:val="24"/>
                <w:sz w:val="24"/>
                <w:szCs w:val="24"/>
              </w:rPr>
              <w:t>3</w:t>
            </w:r>
            <w:r>
              <w:rPr>
                <w:rFonts w:ascii="Times New Roman" w:eastAsia="仿宋" w:hAnsi="Times New Roman" w:cs="Arial" w:hint="eastAsia"/>
                <w:kern w:val="24"/>
                <w:sz w:val="24"/>
                <w:szCs w:val="24"/>
              </w:rPr>
              <w:t>）</w:t>
            </w:r>
          </w:p>
        </w:tc>
        <w:tc>
          <w:tcPr>
            <w:tcW w:w="6804" w:type="dxa"/>
          </w:tcPr>
          <w:p w:rsidR="003E2921" w:rsidRDefault="001316FF" w:rsidP="00F05144">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hint="eastAsia"/>
                <w:sz w:val="24"/>
                <w:szCs w:val="24"/>
              </w:rPr>
              <w:t xml:space="preserve">  </w:t>
            </w:r>
            <w:r>
              <w:rPr>
                <w:rFonts w:ascii="Times New Roman" w:eastAsia="仿宋" w:hAnsi="Times New Roman" w:hint="eastAsia"/>
                <w:sz w:val="24"/>
                <w:szCs w:val="24"/>
              </w:rPr>
              <w:t>生产企业为世界销量前</w:t>
            </w:r>
            <w:r>
              <w:rPr>
                <w:rFonts w:ascii="Times New Roman" w:eastAsia="仿宋" w:hAnsi="Times New Roman" w:hint="eastAsia"/>
                <w:sz w:val="24"/>
                <w:szCs w:val="24"/>
              </w:rPr>
              <w:t>50</w:t>
            </w:r>
            <w:r>
              <w:rPr>
                <w:rFonts w:ascii="Times New Roman" w:eastAsia="仿宋" w:hAnsi="Times New Roman" w:hint="eastAsia"/>
                <w:sz w:val="24"/>
                <w:szCs w:val="24"/>
              </w:rPr>
              <w:t>制药企业（美国制药经理人）</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hint="eastAsia"/>
                <w:sz w:val="24"/>
                <w:szCs w:val="24"/>
              </w:rPr>
              <w:t xml:space="preserve">  </w:t>
            </w:r>
            <w:r>
              <w:rPr>
                <w:rFonts w:ascii="Times New Roman" w:eastAsia="仿宋" w:hAnsi="Times New Roman" w:hint="eastAsia"/>
                <w:sz w:val="24"/>
                <w:szCs w:val="24"/>
              </w:rPr>
              <w:t>生产企业在国家工业和信息化部医药工业百强榜</w:t>
            </w:r>
          </w:p>
        </w:tc>
      </w:tr>
      <w:tr w:rsidR="003E2921" w:rsidTr="003E2921">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rsidR="003E2921" w:rsidRDefault="003E2921" w:rsidP="00F05144">
            <w:pPr>
              <w:rPr>
                <w:rFonts w:ascii="Times New Roman" w:eastAsia="仿宋" w:hAnsi="Times New Roman"/>
                <w:sz w:val="24"/>
                <w:szCs w:val="24"/>
              </w:rPr>
            </w:pPr>
          </w:p>
        </w:tc>
        <w:tc>
          <w:tcPr>
            <w:tcW w:w="6804" w:type="dxa"/>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其他企业</w:t>
            </w:r>
          </w:p>
        </w:tc>
      </w:tr>
    </w:tbl>
    <w:p w:rsidR="003E2921" w:rsidRDefault="001316FF" w:rsidP="00F05144">
      <w:pPr>
        <w:ind w:firstLineChars="200" w:firstLine="480"/>
        <w:rPr>
          <w:rFonts w:ascii="Times New Roman" w:eastAsia="仿宋" w:hAnsi="Times New Roman"/>
          <w:b/>
          <w:bCs/>
          <w:sz w:val="28"/>
          <w:szCs w:val="28"/>
        </w:rPr>
      </w:pPr>
      <w:r>
        <w:rPr>
          <w:rFonts w:ascii="Times New Roman" w:eastAsia="仿宋" w:hAnsi="Times New Roman" w:hint="eastAsia"/>
          <w:sz w:val="24"/>
          <w:szCs w:val="24"/>
        </w:rPr>
        <w:t>注：“△”号表示药品应在具备相应处方资质的医师或在专科医师指导下使用，并加强使用监测和评价。</w:t>
      </w: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4 DPP-4</w:t>
      </w:r>
      <w:r>
        <w:rPr>
          <w:rFonts w:ascii="Times New Roman" w:eastAsia="仿宋" w:hAnsi="Times New Roman" w:hint="eastAsia"/>
          <w:b/>
          <w:bCs/>
          <w:sz w:val="28"/>
          <w:szCs w:val="28"/>
        </w:rPr>
        <w:t>抑制剂的评价和遴选</w:t>
      </w:r>
    </w:p>
    <w:p w:rsidR="003E2921" w:rsidRDefault="001316FF" w:rsidP="00F05144">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遴选范围：</w:t>
      </w:r>
      <w:r>
        <w:rPr>
          <w:rFonts w:ascii="Times New Roman" w:eastAsia="仿宋" w:hAnsi="Times New Roman" w:hint="eastAsia"/>
          <w:sz w:val="28"/>
          <w:szCs w:val="28"/>
        </w:rPr>
        <w:t>本共识遴选评价的药品是已在中国上市的五种</w:t>
      </w:r>
      <w:r>
        <w:rPr>
          <w:rFonts w:ascii="Times New Roman" w:eastAsia="仿宋" w:hAnsi="Times New Roman" w:cs="Calibri" w:hint="eastAsia"/>
          <w:sz w:val="28"/>
          <w:szCs w:val="28"/>
        </w:rPr>
        <w:t>DPP-4</w:t>
      </w:r>
      <w:r>
        <w:rPr>
          <w:rFonts w:ascii="Times New Roman" w:eastAsia="仿宋" w:hAnsi="Times New Roman" w:cs="Calibri" w:hint="eastAsia"/>
          <w:sz w:val="28"/>
          <w:szCs w:val="28"/>
        </w:rPr>
        <w:t>抑制剂，分别为西格列汀、沙格列汀、维格列汀、阿格列汀和利格列汀。其中，维格列汀和沙格列汀已纳入国家集中采购药品范围。</w:t>
      </w:r>
      <w:bookmarkStart w:id="0" w:name="_Hlk91514603"/>
      <w:r>
        <w:rPr>
          <w:rFonts w:ascii="Times New Roman" w:eastAsia="仿宋" w:hAnsi="Times New Roman" w:hint="eastAsia"/>
          <w:sz w:val="28"/>
          <w:szCs w:val="28"/>
        </w:rPr>
        <w:t>本次评价只纳入原研制剂作为评价对象。</w:t>
      </w:r>
      <w:bookmarkEnd w:id="0"/>
      <w:r>
        <w:rPr>
          <w:rFonts w:ascii="Times New Roman" w:eastAsia="仿宋" w:hAnsi="Times New Roman" w:hint="eastAsia"/>
          <w:color w:val="000000" w:themeColor="text1"/>
          <w:sz w:val="28"/>
          <w:szCs w:val="28"/>
          <w:lang w:eastAsia="zh-Hans"/>
        </w:rPr>
        <w:t>具体打分情况详见表</w:t>
      </w:r>
      <w:r>
        <w:rPr>
          <w:rFonts w:ascii="Times New Roman" w:eastAsia="仿宋" w:hAnsi="Times New Roman" w:hint="eastAsia"/>
          <w:sz w:val="28"/>
          <w:szCs w:val="28"/>
        </w:rPr>
        <w:t>2</w:t>
      </w:r>
      <w:r>
        <w:rPr>
          <w:rFonts w:ascii="Times New Roman" w:eastAsia="仿宋" w:hAnsi="Times New Roman"/>
          <w:sz w:val="28"/>
          <w:szCs w:val="28"/>
        </w:rPr>
        <w:t>。</w:t>
      </w:r>
    </w:p>
    <w:p w:rsidR="003E2921" w:rsidRDefault="001316FF" w:rsidP="00F05144">
      <w:pPr>
        <w:jc w:val="center"/>
        <w:rPr>
          <w:rFonts w:ascii="Times New Roman" w:eastAsia="仿宋" w:hAnsi="Times New Roman"/>
          <w:bCs/>
          <w:sz w:val="28"/>
          <w:szCs w:val="28"/>
        </w:rPr>
      </w:pPr>
      <w:r>
        <w:rPr>
          <w:rFonts w:ascii="Times New Roman" w:eastAsia="仿宋" w:hAnsi="Times New Roman" w:hint="eastAsia"/>
          <w:sz w:val="24"/>
          <w:szCs w:val="28"/>
        </w:rPr>
        <w:t>表</w:t>
      </w:r>
      <w:r>
        <w:rPr>
          <w:rFonts w:ascii="Times New Roman" w:eastAsia="仿宋" w:hAnsi="Times New Roman" w:hint="eastAsia"/>
          <w:sz w:val="24"/>
          <w:szCs w:val="28"/>
        </w:rPr>
        <w:t>2 DPP-4</w:t>
      </w:r>
      <w:r>
        <w:rPr>
          <w:rFonts w:ascii="Times New Roman" w:eastAsia="仿宋" w:hAnsi="Times New Roman" w:hint="eastAsia"/>
          <w:sz w:val="24"/>
          <w:szCs w:val="28"/>
        </w:rPr>
        <w:t>抑制剂医院现有原研制剂品种</w:t>
      </w:r>
    </w:p>
    <w:tbl>
      <w:tblPr>
        <w:tblStyle w:val="21"/>
        <w:tblW w:w="10279" w:type="dxa"/>
        <w:jc w:val="center"/>
        <w:tblLayout w:type="fixed"/>
        <w:tblLook w:val="04A0" w:firstRow="1" w:lastRow="0" w:firstColumn="1" w:lastColumn="0" w:noHBand="0" w:noVBand="1"/>
      </w:tblPr>
      <w:tblGrid>
        <w:gridCol w:w="1902"/>
        <w:gridCol w:w="1603"/>
        <w:gridCol w:w="2009"/>
        <w:gridCol w:w="2778"/>
        <w:gridCol w:w="1987"/>
      </w:tblGrid>
      <w:tr w:rsidR="003E2921" w:rsidTr="003E2921">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902" w:type="dxa"/>
          </w:tcPr>
          <w:p w:rsidR="003E2921" w:rsidRDefault="001316FF" w:rsidP="00F05144">
            <w:pPr>
              <w:rPr>
                <w:rFonts w:ascii="Times New Roman" w:eastAsia="仿宋" w:hAnsi="Times New Roman"/>
                <w:b w:val="0"/>
                <w:bCs w:val="0"/>
                <w:sz w:val="24"/>
                <w:szCs w:val="24"/>
              </w:rPr>
            </w:pPr>
            <w:r>
              <w:rPr>
                <w:rFonts w:ascii="Times New Roman" w:eastAsia="仿宋" w:hAnsi="Times New Roman" w:hint="eastAsia"/>
                <w:sz w:val="24"/>
                <w:szCs w:val="24"/>
              </w:rPr>
              <w:t>中文商品名</w:t>
            </w:r>
          </w:p>
        </w:tc>
        <w:tc>
          <w:tcPr>
            <w:tcW w:w="1603" w:type="dxa"/>
          </w:tcPr>
          <w:p w:rsidR="003E2921" w:rsidRDefault="001316FF" w:rsidP="00F0514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b w:val="0"/>
                <w:bCs w:val="0"/>
                <w:sz w:val="24"/>
                <w:szCs w:val="24"/>
              </w:rPr>
            </w:pPr>
            <w:r>
              <w:rPr>
                <w:rFonts w:ascii="Times New Roman" w:eastAsia="仿宋" w:hAnsi="Times New Roman" w:hint="eastAsia"/>
                <w:sz w:val="24"/>
                <w:szCs w:val="24"/>
              </w:rPr>
              <w:t>英文商品名</w:t>
            </w:r>
          </w:p>
        </w:tc>
        <w:tc>
          <w:tcPr>
            <w:tcW w:w="2009" w:type="dxa"/>
          </w:tcPr>
          <w:p w:rsidR="003E2921" w:rsidRDefault="001316FF" w:rsidP="00F0514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b w:val="0"/>
                <w:bCs w:val="0"/>
                <w:sz w:val="24"/>
                <w:szCs w:val="24"/>
              </w:rPr>
            </w:pPr>
            <w:r>
              <w:rPr>
                <w:rFonts w:ascii="Times New Roman" w:eastAsia="仿宋" w:hAnsi="Times New Roman" w:hint="eastAsia"/>
                <w:sz w:val="24"/>
                <w:szCs w:val="24"/>
              </w:rPr>
              <w:t>中文通用名</w:t>
            </w:r>
          </w:p>
        </w:tc>
        <w:tc>
          <w:tcPr>
            <w:tcW w:w="2778" w:type="dxa"/>
          </w:tcPr>
          <w:p w:rsidR="003E2921" w:rsidRDefault="001316FF" w:rsidP="00F0514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b w:val="0"/>
                <w:bCs w:val="0"/>
                <w:sz w:val="24"/>
                <w:szCs w:val="24"/>
              </w:rPr>
            </w:pPr>
            <w:r>
              <w:rPr>
                <w:rFonts w:ascii="Times New Roman" w:eastAsia="仿宋" w:hAnsi="Times New Roman" w:hint="eastAsia"/>
                <w:sz w:val="24"/>
                <w:szCs w:val="24"/>
              </w:rPr>
              <w:t>英文通用名</w:t>
            </w:r>
          </w:p>
        </w:tc>
        <w:tc>
          <w:tcPr>
            <w:tcW w:w="1987" w:type="dxa"/>
          </w:tcPr>
          <w:p w:rsidR="003E2921" w:rsidRDefault="001316FF" w:rsidP="00F0514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b w:val="0"/>
                <w:bCs w:val="0"/>
                <w:sz w:val="24"/>
                <w:szCs w:val="24"/>
              </w:rPr>
            </w:pPr>
            <w:r>
              <w:rPr>
                <w:rFonts w:ascii="Times New Roman" w:eastAsia="仿宋" w:hAnsi="Times New Roman" w:hint="eastAsia"/>
                <w:sz w:val="24"/>
                <w:szCs w:val="24"/>
              </w:rPr>
              <w:t>生产厂家</w:t>
            </w:r>
          </w:p>
        </w:tc>
      </w:tr>
      <w:tr w:rsidR="003E2921" w:rsidTr="003E2921">
        <w:trPr>
          <w:trHeight w:val="247"/>
          <w:jc w:val="center"/>
        </w:trPr>
        <w:tc>
          <w:tcPr>
            <w:cnfStyle w:val="001000000000" w:firstRow="0" w:lastRow="0" w:firstColumn="1" w:lastColumn="0" w:oddVBand="0" w:evenVBand="0" w:oddHBand="0" w:evenHBand="0" w:firstRowFirstColumn="0" w:firstRowLastColumn="0" w:lastRowFirstColumn="0" w:lastRowLastColumn="0"/>
            <w:tcW w:w="1902" w:type="dxa"/>
            <w:vAlign w:val="center"/>
          </w:tcPr>
          <w:p w:rsidR="003E2921" w:rsidRDefault="001316FF" w:rsidP="00F05144">
            <w:pPr>
              <w:rPr>
                <w:rFonts w:ascii="Times New Roman" w:eastAsia="仿宋" w:hAnsi="Times New Roman"/>
                <w:sz w:val="24"/>
                <w:szCs w:val="24"/>
              </w:rPr>
            </w:pPr>
            <w:r>
              <w:rPr>
                <w:rFonts w:ascii="Times New Roman" w:eastAsia="仿宋" w:hAnsi="Times New Roman" w:hint="eastAsia"/>
                <w:b w:val="0"/>
                <w:bCs w:val="0"/>
                <w:sz w:val="24"/>
                <w:szCs w:val="24"/>
              </w:rPr>
              <w:t>捷诺维</w:t>
            </w:r>
          </w:p>
        </w:tc>
        <w:tc>
          <w:tcPr>
            <w:tcW w:w="1603"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sz w:val="24"/>
                <w:szCs w:val="24"/>
              </w:rPr>
              <w:t>Januvia</w:t>
            </w:r>
          </w:p>
        </w:tc>
        <w:tc>
          <w:tcPr>
            <w:tcW w:w="2009"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西格列汀</w:t>
            </w:r>
          </w:p>
        </w:tc>
        <w:tc>
          <w:tcPr>
            <w:tcW w:w="2778"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Sitagliptin Phosphate</w:t>
            </w:r>
          </w:p>
        </w:tc>
        <w:tc>
          <w:tcPr>
            <w:tcW w:w="1987"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默沙东</w:t>
            </w:r>
          </w:p>
        </w:tc>
      </w:tr>
      <w:tr w:rsidR="003E2921" w:rsidTr="003E2921">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vAlign w:val="center"/>
          </w:tcPr>
          <w:p w:rsidR="003E2921" w:rsidRDefault="001316FF" w:rsidP="00F05144">
            <w:pPr>
              <w:rPr>
                <w:rFonts w:ascii="Times New Roman" w:eastAsia="仿宋" w:hAnsi="Times New Roman"/>
                <w:sz w:val="24"/>
                <w:szCs w:val="24"/>
              </w:rPr>
            </w:pPr>
            <w:r>
              <w:rPr>
                <w:rFonts w:ascii="Times New Roman" w:eastAsia="仿宋" w:hAnsi="Times New Roman" w:hint="eastAsia"/>
                <w:b w:val="0"/>
                <w:bCs w:val="0"/>
                <w:sz w:val="24"/>
                <w:szCs w:val="24"/>
              </w:rPr>
              <w:t>安立泽</w:t>
            </w:r>
          </w:p>
        </w:tc>
        <w:tc>
          <w:tcPr>
            <w:tcW w:w="1603"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Onglyza</w:t>
            </w:r>
          </w:p>
        </w:tc>
        <w:tc>
          <w:tcPr>
            <w:tcW w:w="2009"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沙格列汀</w:t>
            </w:r>
          </w:p>
        </w:tc>
        <w:tc>
          <w:tcPr>
            <w:tcW w:w="2778"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Saxagliptin</w:t>
            </w:r>
          </w:p>
        </w:tc>
        <w:tc>
          <w:tcPr>
            <w:tcW w:w="1987"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阿斯利康</w:t>
            </w:r>
          </w:p>
        </w:tc>
      </w:tr>
      <w:tr w:rsidR="003E2921" w:rsidTr="003E2921">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vAlign w:val="center"/>
          </w:tcPr>
          <w:p w:rsidR="003E2921" w:rsidRDefault="001316FF" w:rsidP="00F05144">
            <w:pPr>
              <w:rPr>
                <w:rFonts w:ascii="Times New Roman" w:eastAsia="仿宋" w:hAnsi="Times New Roman"/>
                <w:sz w:val="24"/>
                <w:szCs w:val="24"/>
              </w:rPr>
            </w:pPr>
            <w:r>
              <w:rPr>
                <w:rFonts w:ascii="Times New Roman" w:eastAsia="仿宋" w:hAnsi="Times New Roman" w:hint="eastAsia"/>
                <w:b w:val="0"/>
                <w:bCs w:val="0"/>
                <w:sz w:val="24"/>
                <w:szCs w:val="24"/>
              </w:rPr>
              <w:t>佳维乐</w:t>
            </w:r>
          </w:p>
        </w:tc>
        <w:tc>
          <w:tcPr>
            <w:tcW w:w="1603"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Galvus</w:t>
            </w:r>
          </w:p>
        </w:tc>
        <w:tc>
          <w:tcPr>
            <w:tcW w:w="2009"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维格列汀</w:t>
            </w:r>
          </w:p>
        </w:tc>
        <w:tc>
          <w:tcPr>
            <w:tcW w:w="2778"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Vildagliptin</w:t>
            </w:r>
          </w:p>
        </w:tc>
        <w:tc>
          <w:tcPr>
            <w:tcW w:w="1987"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诺华</w:t>
            </w:r>
          </w:p>
        </w:tc>
      </w:tr>
      <w:tr w:rsidR="003E2921" w:rsidTr="003E2921">
        <w:trPr>
          <w:trHeight w:val="256"/>
          <w:jc w:val="center"/>
        </w:trPr>
        <w:tc>
          <w:tcPr>
            <w:cnfStyle w:val="001000000000" w:firstRow="0" w:lastRow="0" w:firstColumn="1" w:lastColumn="0" w:oddVBand="0" w:evenVBand="0" w:oddHBand="0" w:evenHBand="0" w:firstRowFirstColumn="0" w:firstRowLastColumn="0" w:lastRowFirstColumn="0" w:lastRowLastColumn="0"/>
            <w:tcW w:w="1902" w:type="dxa"/>
            <w:vAlign w:val="center"/>
          </w:tcPr>
          <w:p w:rsidR="003E2921" w:rsidRDefault="001316FF" w:rsidP="00F05144">
            <w:pPr>
              <w:rPr>
                <w:rFonts w:ascii="Times New Roman" w:eastAsia="仿宋" w:hAnsi="Times New Roman"/>
                <w:sz w:val="24"/>
                <w:szCs w:val="24"/>
              </w:rPr>
            </w:pPr>
            <w:r>
              <w:rPr>
                <w:rFonts w:ascii="Times New Roman" w:eastAsia="仿宋" w:hAnsi="Times New Roman" w:hint="eastAsia"/>
                <w:b w:val="0"/>
                <w:bCs w:val="0"/>
                <w:sz w:val="24"/>
                <w:szCs w:val="24"/>
              </w:rPr>
              <w:t>尼欣那</w:t>
            </w:r>
          </w:p>
        </w:tc>
        <w:tc>
          <w:tcPr>
            <w:tcW w:w="1603"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Nesina</w:t>
            </w:r>
          </w:p>
        </w:tc>
        <w:tc>
          <w:tcPr>
            <w:tcW w:w="2009"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阿格列汀</w:t>
            </w:r>
          </w:p>
        </w:tc>
        <w:tc>
          <w:tcPr>
            <w:tcW w:w="2778"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Alogliptin Benzoate</w:t>
            </w:r>
          </w:p>
        </w:tc>
        <w:tc>
          <w:tcPr>
            <w:tcW w:w="1987"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武田</w:t>
            </w:r>
          </w:p>
        </w:tc>
      </w:tr>
      <w:tr w:rsidR="003E2921" w:rsidTr="003E2921">
        <w:trPr>
          <w:trHeight w:val="178"/>
          <w:jc w:val="center"/>
        </w:trPr>
        <w:tc>
          <w:tcPr>
            <w:cnfStyle w:val="001000000000" w:firstRow="0" w:lastRow="0" w:firstColumn="1" w:lastColumn="0" w:oddVBand="0" w:evenVBand="0" w:oddHBand="0" w:evenHBand="0" w:firstRowFirstColumn="0" w:firstRowLastColumn="0" w:lastRowFirstColumn="0" w:lastRowLastColumn="0"/>
            <w:tcW w:w="1902" w:type="dxa"/>
            <w:vAlign w:val="center"/>
          </w:tcPr>
          <w:p w:rsidR="003E2921" w:rsidRDefault="001316FF" w:rsidP="00F05144">
            <w:pPr>
              <w:rPr>
                <w:rFonts w:ascii="Times New Roman" w:eastAsia="仿宋" w:hAnsi="Times New Roman"/>
                <w:sz w:val="24"/>
                <w:szCs w:val="24"/>
              </w:rPr>
            </w:pPr>
            <w:r>
              <w:rPr>
                <w:rFonts w:ascii="Times New Roman" w:eastAsia="仿宋" w:hAnsi="Times New Roman" w:hint="eastAsia"/>
                <w:b w:val="0"/>
                <w:bCs w:val="0"/>
                <w:sz w:val="24"/>
                <w:szCs w:val="24"/>
              </w:rPr>
              <w:lastRenderedPageBreak/>
              <w:t>欧唐宁</w:t>
            </w:r>
          </w:p>
        </w:tc>
        <w:tc>
          <w:tcPr>
            <w:tcW w:w="1603"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Trajenta</w:t>
            </w:r>
          </w:p>
        </w:tc>
        <w:tc>
          <w:tcPr>
            <w:tcW w:w="2009"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利格列汀</w:t>
            </w:r>
          </w:p>
        </w:tc>
        <w:tc>
          <w:tcPr>
            <w:tcW w:w="2778"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Linagliptin</w:t>
            </w:r>
          </w:p>
        </w:tc>
        <w:tc>
          <w:tcPr>
            <w:tcW w:w="1987" w:type="dxa"/>
            <w:vAlign w:val="center"/>
          </w:tcPr>
          <w:p w:rsidR="003E2921" w:rsidRDefault="001316FF" w:rsidP="00F0514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sz w:val="24"/>
                <w:szCs w:val="24"/>
              </w:rPr>
            </w:pPr>
            <w:r>
              <w:rPr>
                <w:rFonts w:ascii="Times New Roman" w:eastAsia="仿宋" w:hAnsi="Times New Roman" w:hint="eastAsia"/>
                <w:sz w:val="24"/>
                <w:szCs w:val="24"/>
              </w:rPr>
              <w:t>勃林格</w:t>
            </w:r>
          </w:p>
        </w:tc>
      </w:tr>
    </w:tbl>
    <w:p w:rsidR="003E2921" w:rsidRDefault="001316FF" w:rsidP="00F05144">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 xml:space="preserve">4.1 </w:t>
      </w:r>
      <w:r>
        <w:rPr>
          <w:rFonts w:ascii="Times New Roman" w:eastAsia="仿宋" w:hAnsi="Times New Roman" w:hint="eastAsia"/>
          <w:b/>
          <w:bCs/>
          <w:sz w:val="28"/>
          <w:szCs w:val="28"/>
        </w:rPr>
        <w:t>药学特性评分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4.1.1</w:t>
      </w:r>
      <w:r>
        <w:rPr>
          <w:rFonts w:ascii="Times New Roman" w:eastAsia="仿宋" w:hAnsi="Times New Roman" w:hint="eastAsia"/>
          <w:sz w:val="28"/>
          <w:szCs w:val="28"/>
        </w:rPr>
        <w:t>适应症评分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抑制剂均不作为</w:t>
      </w:r>
      <w:r>
        <w:rPr>
          <w:rFonts w:ascii="Times New Roman" w:eastAsia="仿宋" w:hAnsi="Times New Roman" w:hint="eastAsia"/>
          <w:sz w:val="28"/>
          <w:szCs w:val="28"/>
        </w:rPr>
        <w:t>2</w:t>
      </w:r>
      <w:r>
        <w:rPr>
          <w:rFonts w:ascii="Times New Roman" w:eastAsia="仿宋" w:hAnsi="Times New Roman" w:hint="eastAsia"/>
          <w:sz w:val="28"/>
          <w:szCs w:val="28"/>
        </w:rPr>
        <w:t>型糖尿病的一线用药，其主要用于有一线药物二甲双胍禁忌症或不耐受二甲双胍的患者，也可与其他降糖药联用，为</w:t>
      </w:r>
      <w:r>
        <w:rPr>
          <w:rFonts w:ascii="Times New Roman" w:eastAsia="仿宋" w:hAnsi="Times New Roman"/>
          <w:sz w:val="28"/>
          <w:szCs w:val="28"/>
        </w:rPr>
        <w:t>临床需要</w:t>
      </w:r>
      <w:r>
        <w:rPr>
          <w:rFonts w:ascii="Times New Roman" w:eastAsia="仿宋" w:hAnsi="Times New Roman" w:hint="eastAsia"/>
          <w:sz w:val="28"/>
          <w:szCs w:val="28"/>
        </w:rPr>
        <w:t>，</w:t>
      </w:r>
      <w:r>
        <w:rPr>
          <w:rFonts w:ascii="Times New Roman" w:eastAsia="仿宋" w:hAnsi="Times New Roman"/>
          <w:sz w:val="28"/>
          <w:szCs w:val="28"/>
        </w:rPr>
        <w:t>次选</w:t>
      </w:r>
      <w:r>
        <w:rPr>
          <w:rFonts w:ascii="Times New Roman" w:eastAsia="仿宋" w:hAnsi="Times New Roman" w:hint="eastAsia"/>
          <w:sz w:val="28"/>
          <w:szCs w:val="28"/>
        </w:rPr>
        <w:t>，都为</w:t>
      </w:r>
      <w:r>
        <w:rPr>
          <w:rFonts w:ascii="Times New Roman" w:eastAsia="仿宋" w:hAnsi="Times New Roman"/>
          <w:sz w:val="28"/>
          <w:szCs w:val="28"/>
        </w:rPr>
        <w:t>2</w:t>
      </w:r>
      <w:r>
        <w:rPr>
          <w:rFonts w:ascii="Times New Roman" w:eastAsia="仿宋" w:hAnsi="Times New Roman"/>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4.1.2</w:t>
      </w:r>
      <w:r>
        <w:rPr>
          <w:rFonts w:ascii="Times New Roman" w:eastAsia="仿宋" w:hAnsi="Times New Roman" w:hint="eastAsia"/>
          <w:sz w:val="28"/>
          <w:szCs w:val="28"/>
        </w:rPr>
        <w:t>药理作用评分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抑制剂临床疗效确切，作用机制明确，都为</w:t>
      </w:r>
      <w:r>
        <w:rPr>
          <w:rFonts w:ascii="Times New Roman" w:eastAsia="仿宋" w:hAnsi="Times New Roman" w:hint="eastAsia"/>
          <w:sz w:val="28"/>
          <w:szCs w:val="28"/>
        </w:rPr>
        <w:t>3</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4.1.3</w:t>
      </w:r>
      <w:r>
        <w:rPr>
          <w:rFonts w:ascii="Times New Roman" w:eastAsia="仿宋" w:hAnsi="Times New Roman" w:hint="eastAsia"/>
          <w:sz w:val="28"/>
          <w:szCs w:val="28"/>
        </w:rPr>
        <w:t>体内过程评分</w:t>
      </w:r>
      <w:r>
        <w:rPr>
          <w:rFonts w:ascii="Times New Roman" w:eastAsia="仿宋" w:hAnsi="Times New Roman" w:hint="eastAsia"/>
          <w:sz w:val="28"/>
          <w:szCs w:val="28"/>
        </w:rPr>
        <w:t xml:space="preserve">  </w:t>
      </w:r>
      <w:r>
        <w:rPr>
          <w:rFonts w:ascii="Times New Roman" w:eastAsia="仿宋" w:hAnsi="Times New Roman" w:hint="eastAsia"/>
          <w:sz w:val="28"/>
          <w:szCs w:val="28"/>
        </w:rPr>
        <w:t>来自药品说明书，</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抑制剂体内过程明确，</w:t>
      </w:r>
      <w:r>
        <w:rPr>
          <w:rFonts w:ascii="Times New Roman" w:eastAsia="仿宋" w:hAnsi="Times New Roman" w:cs="Times New Roman"/>
          <w:sz w:val="28"/>
          <w:szCs w:val="28"/>
        </w:rPr>
        <w:t>吸收、分布、代谢、排泄的</w:t>
      </w:r>
      <w:r>
        <w:rPr>
          <w:rFonts w:ascii="Times New Roman" w:eastAsia="仿宋" w:hAnsi="Times New Roman" w:hint="eastAsia"/>
          <w:sz w:val="28"/>
          <w:szCs w:val="28"/>
        </w:rPr>
        <w:t>药动学参数完整，都为</w:t>
      </w:r>
      <w:r>
        <w:rPr>
          <w:rFonts w:ascii="Times New Roman" w:eastAsia="仿宋" w:hAnsi="Times New Roman" w:hint="eastAsia"/>
          <w:sz w:val="28"/>
          <w:szCs w:val="28"/>
        </w:rPr>
        <w:t>3</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4.1.4</w:t>
      </w:r>
      <w:r>
        <w:rPr>
          <w:rFonts w:ascii="Times New Roman" w:eastAsia="仿宋" w:hAnsi="Times New Roman" w:hint="eastAsia"/>
          <w:sz w:val="28"/>
          <w:szCs w:val="28"/>
        </w:rPr>
        <w:t>药剂学与使用方法评分</w:t>
      </w:r>
      <w:r>
        <w:rPr>
          <w:rFonts w:ascii="Times New Roman" w:eastAsia="仿宋" w:hAnsi="Times New Roman" w:hint="eastAsia"/>
          <w:sz w:val="28"/>
          <w:szCs w:val="28"/>
        </w:rPr>
        <w:t xml:space="preserve">  </w:t>
      </w:r>
      <w:r>
        <w:rPr>
          <w:rFonts w:ascii="Times New Roman" w:eastAsia="仿宋" w:hAnsi="Times New Roman" w:hint="eastAsia"/>
          <w:sz w:val="28"/>
          <w:szCs w:val="28"/>
        </w:rPr>
        <w:t>来自药品说明书，</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抑制剂主要成分明确，但</w:t>
      </w:r>
      <w:r>
        <w:rPr>
          <w:rFonts w:ascii="Times New Roman" w:eastAsia="仿宋" w:hAnsi="Times New Roman" w:cs="Times New Roman"/>
          <w:sz w:val="28"/>
          <w:szCs w:val="28"/>
        </w:rPr>
        <w:t>缺少辅料成分信息</w:t>
      </w:r>
      <w:r>
        <w:rPr>
          <w:rFonts w:ascii="Times New Roman" w:eastAsia="仿宋" w:hAnsi="Times New Roman" w:hint="eastAsia"/>
          <w:sz w:val="28"/>
          <w:szCs w:val="28"/>
        </w:rPr>
        <w:t>得</w:t>
      </w:r>
      <w:r>
        <w:rPr>
          <w:rFonts w:ascii="Times New Roman" w:eastAsia="仿宋" w:hAnsi="Times New Roman" w:hint="eastAsia"/>
          <w:sz w:val="28"/>
          <w:szCs w:val="28"/>
        </w:rPr>
        <w:t>0.5</w:t>
      </w:r>
      <w:r>
        <w:rPr>
          <w:rFonts w:ascii="Times New Roman" w:eastAsia="仿宋" w:hAnsi="Times New Roman"/>
          <w:sz w:val="28"/>
          <w:szCs w:val="28"/>
        </w:rPr>
        <w:t>分</w:t>
      </w:r>
      <w:r>
        <w:rPr>
          <w:rFonts w:ascii="Times New Roman" w:eastAsia="仿宋" w:hAnsi="Times New Roman" w:hint="eastAsia"/>
          <w:sz w:val="28"/>
          <w:szCs w:val="28"/>
        </w:rPr>
        <w:t>；</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抑制剂均为口服片剂，剂型适宜得</w:t>
      </w:r>
      <w:r>
        <w:rPr>
          <w:rFonts w:ascii="Times New Roman" w:eastAsia="仿宋" w:hAnsi="Times New Roman" w:hint="eastAsia"/>
          <w:sz w:val="28"/>
          <w:szCs w:val="28"/>
        </w:rPr>
        <w:t>2</w:t>
      </w:r>
      <w:r>
        <w:rPr>
          <w:rFonts w:ascii="Times New Roman" w:eastAsia="仿宋" w:hAnsi="Times New Roman" w:hint="eastAsia"/>
          <w:sz w:val="28"/>
          <w:szCs w:val="28"/>
        </w:rPr>
        <w:t>分；</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抑制剂给药剂量便于掌握都得</w:t>
      </w:r>
      <w:r>
        <w:rPr>
          <w:rFonts w:ascii="Times New Roman" w:eastAsia="仿宋" w:hAnsi="Times New Roman" w:hint="eastAsia"/>
          <w:sz w:val="28"/>
          <w:szCs w:val="28"/>
        </w:rPr>
        <w:t>1</w:t>
      </w:r>
      <w:r>
        <w:rPr>
          <w:rFonts w:ascii="Times New Roman" w:eastAsia="仿宋" w:hAnsi="Times New Roman" w:hint="eastAsia"/>
          <w:sz w:val="28"/>
          <w:szCs w:val="28"/>
        </w:rPr>
        <w:t>分；维格列汀每日给药</w:t>
      </w:r>
      <w:r>
        <w:rPr>
          <w:rFonts w:ascii="Times New Roman" w:eastAsia="仿宋" w:hAnsi="Times New Roman" w:hint="eastAsia"/>
          <w:sz w:val="28"/>
          <w:szCs w:val="28"/>
        </w:rPr>
        <w:t>2</w:t>
      </w:r>
      <w:r>
        <w:rPr>
          <w:rFonts w:ascii="Times New Roman" w:eastAsia="仿宋" w:hAnsi="Times New Roman" w:hint="eastAsia"/>
          <w:sz w:val="28"/>
          <w:szCs w:val="28"/>
        </w:rPr>
        <w:t>次得</w:t>
      </w:r>
      <w:r>
        <w:rPr>
          <w:rFonts w:ascii="Times New Roman" w:eastAsia="仿宋" w:hAnsi="Times New Roman" w:hint="eastAsia"/>
          <w:sz w:val="28"/>
          <w:szCs w:val="28"/>
        </w:rPr>
        <w:t>0.5</w:t>
      </w:r>
      <w:r>
        <w:rPr>
          <w:rFonts w:ascii="Times New Roman" w:eastAsia="仿宋" w:hAnsi="Times New Roman" w:hint="eastAsia"/>
          <w:sz w:val="28"/>
          <w:szCs w:val="28"/>
        </w:rPr>
        <w:t>分，其余</w:t>
      </w:r>
      <w:r>
        <w:rPr>
          <w:rFonts w:ascii="Times New Roman" w:eastAsia="仿宋" w:hAnsi="Times New Roman" w:hint="eastAsia"/>
          <w:sz w:val="28"/>
          <w:szCs w:val="28"/>
        </w:rPr>
        <w:t>4</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抑制剂均为每日给药</w:t>
      </w:r>
      <w:r>
        <w:rPr>
          <w:rFonts w:ascii="Times New Roman" w:eastAsia="仿宋" w:hAnsi="Times New Roman" w:hint="eastAsia"/>
          <w:sz w:val="28"/>
          <w:szCs w:val="28"/>
        </w:rPr>
        <w:t>1</w:t>
      </w:r>
      <w:r>
        <w:rPr>
          <w:rFonts w:ascii="Times New Roman" w:eastAsia="仿宋" w:hAnsi="Times New Roman" w:hint="eastAsia"/>
          <w:sz w:val="28"/>
          <w:szCs w:val="28"/>
        </w:rPr>
        <w:t>次，给药频次适宜得</w:t>
      </w:r>
      <w:r>
        <w:rPr>
          <w:rFonts w:ascii="Times New Roman" w:eastAsia="仿宋" w:hAnsi="Times New Roman" w:hint="eastAsia"/>
          <w:sz w:val="28"/>
          <w:szCs w:val="28"/>
        </w:rPr>
        <w:t>1</w:t>
      </w:r>
      <w:r>
        <w:rPr>
          <w:rFonts w:ascii="Times New Roman" w:eastAsia="仿宋" w:hAnsi="Times New Roman" w:hint="eastAsia"/>
          <w:sz w:val="28"/>
          <w:szCs w:val="28"/>
        </w:rPr>
        <w:t>分；</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抑制剂使用方便都得</w:t>
      </w:r>
      <w:r>
        <w:rPr>
          <w:rFonts w:ascii="Times New Roman" w:eastAsia="仿宋" w:hAnsi="Times New Roman" w:hint="eastAsia"/>
          <w:sz w:val="28"/>
          <w:szCs w:val="28"/>
        </w:rPr>
        <w:t>1</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4.1.5</w:t>
      </w:r>
      <w:r>
        <w:rPr>
          <w:rFonts w:ascii="Times New Roman" w:eastAsia="仿宋" w:hAnsi="Times New Roman" w:hint="eastAsia"/>
          <w:sz w:val="28"/>
          <w:szCs w:val="28"/>
        </w:rPr>
        <w:t>一致性评价评分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抑制剂都为原研药品得</w:t>
      </w:r>
      <w:r>
        <w:rPr>
          <w:rFonts w:ascii="Times New Roman" w:eastAsia="仿宋" w:hAnsi="Times New Roman" w:hint="eastAsia"/>
          <w:sz w:val="28"/>
          <w:szCs w:val="28"/>
        </w:rPr>
        <w:t>5</w:t>
      </w:r>
      <w:r>
        <w:rPr>
          <w:rFonts w:ascii="Times New Roman" w:eastAsia="仿宋" w:hAnsi="Times New Roman" w:hint="eastAsia"/>
          <w:sz w:val="28"/>
          <w:szCs w:val="28"/>
        </w:rPr>
        <w:t>分。具体打分情况见表</w:t>
      </w:r>
      <w:r>
        <w:rPr>
          <w:rFonts w:ascii="Times New Roman" w:eastAsia="仿宋" w:hAnsi="Times New Roman" w:hint="eastAsia"/>
          <w:sz w:val="28"/>
          <w:szCs w:val="28"/>
        </w:rPr>
        <w:t>3</w:t>
      </w:r>
      <w:r>
        <w:rPr>
          <w:rFonts w:ascii="Times New Roman" w:eastAsia="仿宋" w:hAnsi="Times New Roman" w:hint="eastAsia"/>
          <w:sz w:val="28"/>
          <w:szCs w:val="28"/>
        </w:rPr>
        <w:t>。</w:t>
      </w:r>
    </w:p>
    <w:p w:rsidR="003E2921" w:rsidRDefault="001316FF" w:rsidP="00F05144">
      <w:pPr>
        <w:ind w:firstLineChars="200" w:firstLine="480"/>
        <w:jc w:val="center"/>
        <w:rPr>
          <w:rFonts w:ascii="Times New Roman" w:eastAsia="仿宋" w:hAnsi="Times New Roman"/>
          <w:sz w:val="24"/>
          <w:szCs w:val="28"/>
        </w:rPr>
      </w:pPr>
      <w:r>
        <w:rPr>
          <w:rFonts w:ascii="Times New Roman" w:eastAsia="仿宋" w:hAnsi="Times New Roman" w:hint="eastAsia"/>
          <w:sz w:val="24"/>
          <w:szCs w:val="28"/>
        </w:rPr>
        <w:t>表</w:t>
      </w:r>
      <w:r>
        <w:rPr>
          <w:rFonts w:ascii="Times New Roman" w:eastAsia="仿宋" w:hAnsi="Times New Roman" w:hint="eastAsia"/>
          <w:sz w:val="24"/>
          <w:szCs w:val="28"/>
        </w:rPr>
        <w:t xml:space="preserve">3 </w:t>
      </w:r>
      <w:r>
        <w:rPr>
          <w:rFonts w:ascii="Times New Roman" w:eastAsia="仿宋" w:hAnsi="Times New Roman" w:hint="eastAsia"/>
          <w:sz w:val="24"/>
          <w:szCs w:val="24"/>
        </w:rPr>
        <w:t>DPP-4</w:t>
      </w:r>
      <w:r>
        <w:rPr>
          <w:rFonts w:ascii="Times New Roman" w:eastAsia="仿宋" w:hAnsi="Times New Roman" w:hint="eastAsia"/>
          <w:sz w:val="24"/>
          <w:szCs w:val="24"/>
        </w:rPr>
        <w:t>抑制剂</w:t>
      </w:r>
      <w:r>
        <w:rPr>
          <w:rFonts w:ascii="Times New Roman" w:eastAsia="仿宋" w:hAnsi="Times New Roman" w:hint="eastAsia"/>
          <w:sz w:val="24"/>
          <w:szCs w:val="28"/>
        </w:rPr>
        <w:t>药学特性评分</w:t>
      </w:r>
    </w:p>
    <w:tbl>
      <w:tblPr>
        <w:tblStyle w:val="a9"/>
        <w:tblW w:w="935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2"/>
        <w:gridCol w:w="1933"/>
        <w:gridCol w:w="708"/>
        <w:gridCol w:w="1134"/>
        <w:gridCol w:w="1106"/>
        <w:gridCol w:w="1162"/>
        <w:gridCol w:w="1276"/>
        <w:gridCol w:w="1134"/>
      </w:tblGrid>
      <w:tr w:rsidR="003E2921">
        <w:trPr>
          <w:trHeight w:val="437"/>
          <w:jc w:val="center"/>
        </w:trPr>
        <w:tc>
          <w:tcPr>
            <w:tcW w:w="2836" w:type="dxa"/>
            <w:gridSpan w:val="3"/>
          </w:tcPr>
          <w:p w:rsidR="003E2921" w:rsidRDefault="001316FF" w:rsidP="00F05144">
            <w:pPr>
              <w:rPr>
                <w:rFonts w:ascii="Times New Roman" w:eastAsia="仿宋" w:hAnsi="Times New Roman"/>
                <w:b/>
                <w:bCs/>
                <w:szCs w:val="21"/>
              </w:rPr>
            </w:pPr>
            <w:r>
              <w:rPr>
                <w:rFonts w:ascii="Times New Roman" w:eastAsia="仿宋" w:hAnsi="Times New Roman"/>
                <w:b/>
                <w:bCs/>
                <w:szCs w:val="21"/>
              </w:rPr>
              <w:t>药学特性（</w:t>
            </w:r>
            <w:r>
              <w:rPr>
                <w:rFonts w:ascii="Times New Roman" w:eastAsia="仿宋" w:hAnsi="Times New Roman"/>
                <w:b/>
                <w:bCs/>
                <w:szCs w:val="21"/>
              </w:rPr>
              <w:t>20</w:t>
            </w:r>
            <w:r>
              <w:rPr>
                <w:rFonts w:ascii="Times New Roman" w:eastAsia="仿宋" w:hAnsi="Times New Roman"/>
                <w:b/>
                <w:bCs/>
                <w:szCs w:val="21"/>
              </w:rPr>
              <w:t>分）</w:t>
            </w:r>
          </w:p>
        </w:tc>
        <w:tc>
          <w:tcPr>
            <w:tcW w:w="708" w:type="dxa"/>
          </w:tcPr>
          <w:p w:rsidR="003E2921" w:rsidRDefault="001316FF" w:rsidP="00F05144">
            <w:pPr>
              <w:jc w:val="center"/>
              <w:rPr>
                <w:rFonts w:ascii="Times New Roman" w:eastAsia="仿宋" w:hAnsi="Times New Roman"/>
                <w:b/>
                <w:bCs/>
                <w:szCs w:val="21"/>
              </w:rPr>
            </w:pPr>
            <w:r>
              <w:rPr>
                <w:rFonts w:ascii="Times New Roman" w:eastAsia="仿宋" w:hAnsi="Times New Roman"/>
                <w:b/>
                <w:bCs/>
                <w:szCs w:val="21"/>
              </w:rPr>
              <w:t>评分标准</w:t>
            </w:r>
          </w:p>
        </w:tc>
        <w:tc>
          <w:tcPr>
            <w:tcW w:w="1134" w:type="dxa"/>
          </w:tcPr>
          <w:p w:rsidR="003E2921" w:rsidRDefault="001316FF" w:rsidP="00F05144">
            <w:pPr>
              <w:pStyle w:val="a7"/>
              <w:spacing w:before="0" w:beforeAutospacing="0" w:after="0" w:afterAutospacing="0"/>
              <w:jc w:val="both"/>
              <w:rPr>
                <w:rFonts w:ascii="Times New Roman" w:eastAsia="仿宋" w:hAnsi="Times New Roman" w:cstheme="minorBidi"/>
                <w:b/>
                <w:bCs/>
                <w:kern w:val="2"/>
                <w:sz w:val="21"/>
                <w:szCs w:val="21"/>
              </w:rPr>
            </w:pPr>
            <w:r>
              <w:rPr>
                <w:rFonts w:ascii="Times New Roman" w:eastAsia="仿宋" w:hAnsi="Times New Roman" w:cstheme="minorBidi"/>
                <w:b/>
                <w:bCs/>
                <w:kern w:val="2"/>
                <w:sz w:val="21"/>
                <w:szCs w:val="21"/>
              </w:rPr>
              <w:t>西格列汀</w:t>
            </w:r>
          </w:p>
        </w:tc>
        <w:tc>
          <w:tcPr>
            <w:tcW w:w="1106" w:type="dxa"/>
          </w:tcPr>
          <w:p w:rsidR="003E2921" w:rsidRDefault="001316FF" w:rsidP="00F05144">
            <w:pPr>
              <w:pStyle w:val="a7"/>
              <w:spacing w:before="0" w:beforeAutospacing="0" w:after="0" w:afterAutospacing="0"/>
              <w:jc w:val="both"/>
              <w:rPr>
                <w:rFonts w:ascii="Times New Roman" w:eastAsia="仿宋" w:hAnsi="Times New Roman" w:cstheme="minorBidi"/>
                <w:b/>
                <w:bCs/>
                <w:kern w:val="2"/>
                <w:sz w:val="21"/>
                <w:szCs w:val="21"/>
              </w:rPr>
            </w:pPr>
            <w:r>
              <w:rPr>
                <w:rFonts w:ascii="Times New Roman" w:eastAsia="仿宋" w:hAnsi="Times New Roman" w:cstheme="minorBidi" w:hint="eastAsia"/>
                <w:b/>
                <w:bCs/>
                <w:kern w:val="2"/>
                <w:sz w:val="21"/>
                <w:szCs w:val="21"/>
              </w:rPr>
              <w:t>沙格列汀</w:t>
            </w:r>
          </w:p>
        </w:tc>
        <w:tc>
          <w:tcPr>
            <w:tcW w:w="1162" w:type="dxa"/>
          </w:tcPr>
          <w:p w:rsidR="003E2921" w:rsidRDefault="001316FF" w:rsidP="00F05144">
            <w:pPr>
              <w:pStyle w:val="a7"/>
              <w:spacing w:before="0" w:beforeAutospacing="0" w:after="0" w:afterAutospacing="0"/>
              <w:jc w:val="both"/>
              <w:rPr>
                <w:rFonts w:ascii="Times New Roman" w:eastAsia="仿宋" w:hAnsi="Times New Roman" w:cstheme="minorBidi"/>
                <w:b/>
                <w:bCs/>
                <w:kern w:val="2"/>
                <w:sz w:val="21"/>
                <w:szCs w:val="21"/>
              </w:rPr>
            </w:pPr>
            <w:r>
              <w:rPr>
                <w:rFonts w:ascii="Times New Roman" w:eastAsia="仿宋" w:hAnsi="Times New Roman" w:cstheme="minorBidi" w:hint="eastAsia"/>
                <w:b/>
                <w:bCs/>
                <w:kern w:val="2"/>
                <w:sz w:val="21"/>
                <w:szCs w:val="21"/>
              </w:rPr>
              <w:t>维格列汀</w:t>
            </w:r>
          </w:p>
        </w:tc>
        <w:tc>
          <w:tcPr>
            <w:tcW w:w="1276" w:type="dxa"/>
          </w:tcPr>
          <w:p w:rsidR="003E2921" w:rsidRDefault="001316FF" w:rsidP="00F05144">
            <w:pPr>
              <w:pStyle w:val="a7"/>
              <w:spacing w:before="0" w:beforeAutospacing="0" w:after="0" w:afterAutospacing="0"/>
              <w:jc w:val="both"/>
              <w:rPr>
                <w:rFonts w:ascii="Times New Roman" w:eastAsia="仿宋" w:hAnsi="Times New Roman" w:cstheme="minorBidi"/>
                <w:b/>
                <w:bCs/>
                <w:kern w:val="2"/>
                <w:sz w:val="21"/>
                <w:szCs w:val="21"/>
              </w:rPr>
            </w:pPr>
            <w:r>
              <w:rPr>
                <w:rFonts w:ascii="Times New Roman" w:eastAsia="仿宋" w:hAnsi="Times New Roman" w:cstheme="minorBidi" w:hint="eastAsia"/>
                <w:b/>
                <w:bCs/>
                <w:kern w:val="2"/>
                <w:sz w:val="21"/>
                <w:szCs w:val="21"/>
              </w:rPr>
              <w:t>阿格列汀</w:t>
            </w:r>
          </w:p>
        </w:tc>
        <w:tc>
          <w:tcPr>
            <w:tcW w:w="1134" w:type="dxa"/>
          </w:tcPr>
          <w:p w:rsidR="003E2921" w:rsidRDefault="001316FF" w:rsidP="00F05144">
            <w:pPr>
              <w:pStyle w:val="a7"/>
              <w:spacing w:before="0" w:beforeAutospacing="0" w:after="0" w:afterAutospacing="0"/>
              <w:jc w:val="both"/>
              <w:rPr>
                <w:rFonts w:ascii="Times New Roman" w:eastAsia="仿宋" w:hAnsi="Times New Roman" w:cstheme="minorBidi"/>
                <w:b/>
                <w:bCs/>
                <w:kern w:val="2"/>
                <w:sz w:val="21"/>
                <w:szCs w:val="21"/>
              </w:rPr>
            </w:pPr>
            <w:r>
              <w:rPr>
                <w:rFonts w:ascii="Times New Roman" w:eastAsia="仿宋" w:hAnsi="Times New Roman" w:cstheme="minorBidi" w:hint="eastAsia"/>
                <w:b/>
                <w:bCs/>
                <w:kern w:val="2"/>
                <w:sz w:val="21"/>
                <w:szCs w:val="21"/>
              </w:rPr>
              <w:t>利格列汀</w:t>
            </w:r>
          </w:p>
        </w:tc>
      </w:tr>
      <w:tr w:rsidR="003E2921">
        <w:trPr>
          <w:trHeight w:val="212"/>
          <w:jc w:val="center"/>
        </w:trPr>
        <w:tc>
          <w:tcPr>
            <w:tcW w:w="2836" w:type="dxa"/>
            <w:gridSpan w:val="3"/>
            <w:vMerge w:val="restart"/>
          </w:tcPr>
          <w:p w:rsidR="003E2921" w:rsidRDefault="003E2921" w:rsidP="00F05144">
            <w:pPr>
              <w:rPr>
                <w:rFonts w:ascii="Times New Roman" w:eastAsia="仿宋" w:hAnsi="Times New Roman"/>
                <w:b/>
                <w:bCs/>
                <w:szCs w:val="21"/>
              </w:rPr>
            </w:pPr>
          </w:p>
        </w:tc>
        <w:tc>
          <w:tcPr>
            <w:tcW w:w="708" w:type="dxa"/>
            <w:vMerge w:val="restart"/>
          </w:tcPr>
          <w:p w:rsidR="003E2921" w:rsidRDefault="003E2921" w:rsidP="00F05144">
            <w:pPr>
              <w:jc w:val="center"/>
              <w:rPr>
                <w:rFonts w:ascii="Times New Roman" w:eastAsia="仿宋" w:hAnsi="Times New Roman"/>
                <w:szCs w:val="21"/>
              </w:rPr>
            </w:pP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捷诺维</w:t>
            </w:r>
          </w:p>
        </w:tc>
        <w:tc>
          <w:tcPr>
            <w:tcW w:w="1106"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安立泽</w:t>
            </w:r>
          </w:p>
        </w:tc>
        <w:tc>
          <w:tcPr>
            <w:tcW w:w="1162"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佳维乐</w:t>
            </w:r>
          </w:p>
        </w:tc>
        <w:tc>
          <w:tcPr>
            <w:tcW w:w="1276"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尼欣那</w:t>
            </w: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欧唐宁</w:t>
            </w:r>
          </w:p>
        </w:tc>
      </w:tr>
      <w:tr w:rsidR="003E2921">
        <w:trPr>
          <w:trHeight w:val="401"/>
          <w:jc w:val="center"/>
        </w:trPr>
        <w:tc>
          <w:tcPr>
            <w:tcW w:w="2836" w:type="dxa"/>
            <w:gridSpan w:val="3"/>
            <w:vMerge/>
          </w:tcPr>
          <w:p w:rsidR="003E2921" w:rsidRDefault="003E2921" w:rsidP="00F05144">
            <w:pPr>
              <w:rPr>
                <w:rFonts w:ascii="Times New Roman" w:eastAsia="仿宋" w:hAnsi="Times New Roman"/>
                <w:b/>
                <w:bCs/>
                <w:szCs w:val="21"/>
              </w:rPr>
            </w:pPr>
          </w:p>
        </w:tc>
        <w:tc>
          <w:tcPr>
            <w:tcW w:w="708" w:type="dxa"/>
            <w:vMerge/>
          </w:tcPr>
          <w:p w:rsidR="003E2921" w:rsidRDefault="003E2921" w:rsidP="00F05144">
            <w:pPr>
              <w:jc w:val="center"/>
              <w:rPr>
                <w:rFonts w:ascii="Times New Roman" w:eastAsia="仿宋" w:hAnsi="Times New Roman"/>
                <w:szCs w:val="21"/>
              </w:rPr>
            </w:pP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2</w:t>
            </w:r>
            <w:r>
              <w:rPr>
                <w:rFonts w:ascii="Times New Roman" w:eastAsia="仿宋" w:hAnsi="Times New Roman"/>
                <w:szCs w:val="21"/>
              </w:rPr>
              <w:t>5mg/</w:t>
            </w:r>
            <w:r>
              <w:rPr>
                <w:rFonts w:ascii="Times New Roman" w:eastAsia="仿宋" w:hAnsi="Times New Roman" w:hint="eastAsia"/>
                <w:szCs w:val="21"/>
              </w:rPr>
              <w:t>5</w:t>
            </w:r>
            <w:r>
              <w:rPr>
                <w:rFonts w:ascii="Times New Roman" w:eastAsia="仿宋" w:hAnsi="Times New Roman"/>
                <w:szCs w:val="21"/>
              </w:rPr>
              <w:t>0mg/</w:t>
            </w:r>
            <w:r>
              <w:rPr>
                <w:rFonts w:ascii="Times New Roman" w:eastAsia="仿宋" w:hAnsi="Times New Roman" w:hint="eastAsia"/>
                <w:szCs w:val="21"/>
              </w:rPr>
              <w:t>10</w:t>
            </w:r>
            <w:r>
              <w:rPr>
                <w:rFonts w:ascii="Times New Roman" w:eastAsia="仿宋" w:hAnsi="Times New Roman"/>
                <w:szCs w:val="21"/>
              </w:rPr>
              <w:t>0mg</w:t>
            </w:r>
          </w:p>
        </w:tc>
        <w:tc>
          <w:tcPr>
            <w:tcW w:w="1106" w:type="dxa"/>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hint="eastAsia"/>
                <w:szCs w:val="21"/>
              </w:rPr>
              <w:t>.5</w:t>
            </w:r>
            <w:r>
              <w:rPr>
                <w:rFonts w:ascii="Times New Roman" w:eastAsia="仿宋" w:hAnsi="Times New Roman"/>
                <w:szCs w:val="21"/>
              </w:rPr>
              <w:t>mg/</w:t>
            </w:r>
            <w:r>
              <w:rPr>
                <w:rFonts w:ascii="Times New Roman" w:eastAsia="仿宋" w:hAnsi="Times New Roman" w:hint="eastAsia"/>
                <w:szCs w:val="21"/>
              </w:rPr>
              <w:t>5</w:t>
            </w:r>
            <w:r>
              <w:rPr>
                <w:rFonts w:ascii="Times New Roman" w:eastAsia="仿宋" w:hAnsi="Times New Roman"/>
                <w:szCs w:val="21"/>
              </w:rPr>
              <w:t>mg</w:t>
            </w:r>
          </w:p>
        </w:tc>
        <w:tc>
          <w:tcPr>
            <w:tcW w:w="1162"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5</w:t>
            </w:r>
            <w:r>
              <w:rPr>
                <w:rFonts w:ascii="Times New Roman" w:eastAsia="仿宋" w:hAnsi="Times New Roman"/>
                <w:szCs w:val="21"/>
              </w:rPr>
              <w:t>0mg</w:t>
            </w:r>
          </w:p>
        </w:tc>
        <w:tc>
          <w:tcPr>
            <w:tcW w:w="1276"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6.25</w:t>
            </w:r>
            <w:r>
              <w:rPr>
                <w:rFonts w:ascii="Times New Roman" w:eastAsia="仿宋" w:hAnsi="Times New Roman"/>
                <w:szCs w:val="21"/>
              </w:rPr>
              <w:t>mg/</w:t>
            </w:r>
            <w:r>
              <w:rPr>
                <w:rFonts w:ascii="Times New Roman" w:eastAsia="仿宋" w:hAnsi="Times New Roman" w:hint="eastAsia"/>
                <w:szCs w:val="21"/>
              </w:rPr>
              <w:t>12.5</w:t>
            </w:r>
            <w:r>
              <w:rPr>
                <w:rFonts w:ascii="Times New Roman" w:eastAsia="仿宋" w:hAnsi="Times New Roman"/>
                <w:szCs w:val="21"/>
              </w:rPr>
              <w:t>mg/</w:t>
            </w:r>
            <w:r>
              <w:rPr>
                <w:rFonts w:ascii="Times New Roman" w:eastAsia="仿宋" w:hAnsi="Times New Roman" w:hint="eastAsia"/>
                <w:szCs w:val="21"/>
              </w:rPr>
              <w:t>25</w:t>
            </w:r>
            <w:r>
              <w:rPr>
                <w:rFonts w:ascii="Times New Roman" w:eastAsia="仿宋" w:hAnsi="Times New Roman"/>
                <w:szCs w:val="21"/>
              </w:rPr>
              <w:t>mg</w:t>
            </w: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5</w:t>
            </w:r>
            <w:r>
              <w:rPr>
                <w:rFonts w:ascii="Times New Roman" w:eastAsia="仿宋" w:hAnsi="Times New Roman"/>
                <w:szCs w:val="21"/>
              </w:rPr>
              <w:t>mg</w:t>
            </w:r>
          </w:p>
        </w:tc>
      </w:tr>
      <w:tr w:rsidR="003E2921">
        <w:trPr>
          <w:trHeight w:val="212"/>
          <w:jc w:val="center"/>
        </w:trPr>
        <w:tc>
          <w:tcPr>
            <w:tcW w:w="851" w:type="dxa"/>
            <w:vMerge w:val="restart"/>
          </w:tcPr>
          <w:p w:rsidR="003E2921" w:rsidRDefault="001316FF" w:rsidP="00F05144">
            <w:pPr>
              <w:rPr>
                <w:rFonts w:ascii="Times New Roman" w:eastAsia="仿宋" w:hAnsi="Times New Roman"/>
                <w:bCs/>
                <w:szCs w:val="21"/>
              </w:rPr>
            </w:pPr>
            <w:r>
              <w:rPr>
                <w:rFonts w:ascii="Times New Roman" w:eastAsia="仿宋" w:hAnsi="Times New Roman"/>
                <w:bCs/>
                <w:szCs w:val="21"/>
              </w:rPr>
              <w:t>适应症</w:t>
            </w:r>
          </w:p>
        </w:tc>
        <w:tc>
          <w:tcPr>
            <w:tcW w:w="1985" w:type="dxa"/>
            <w:gridSpan w:val="2"/>
            <w:tcBorders>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临床必</w:t>
            </w:r>
            <w:r>
              <w:rPr>
                <w:rFonts w:ascii="Times New Roman" w:eastAsia="仿宋" w:hAnsi="Times New Roman" w:hint="eastAsia"/>
                <w:bCs/>
                <w:szCs w:val="21"/>
              </w:rPr>
              <w:t>需</w:t>
            </w:r>
            <w:r>
              <w:rPr>
                <w:rFonts w:ascii="Times New Roman" w:eastAsia="仿宋" w:hAnsi="Times New Roman"/>
                <w:bCs/>
                <w:szCs w:val="21"/>
              </w:rPr>
              <w:t>，首选</w:t>
            </w:r>
          </w:p>
        </w:tc>
        <w:tc>
          <w:tcPr>
            <w:tcW w:w="708"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34" w:type="dxa"/>
            <w:tcBorders>
              <w:bottom w:val="nil"/>
            </w:tcBorders>
          </w:tcPr>
          <w:p w:rsidR="003E2921" w:rsidRDefault="003E2921" w:rsidP="00F05144">
            <w:pPr>
              <w:jc w:val="center"/>
              <w:rPr>
                <w:rFonts w:ascii="Times New Roman" w:eastAsia="仿宋" w:hAnsi="Times New Roman"/>
                <w:szCs w:val="21"/>
              </w:rPr>
            </w:pPr>
          </w:p>
        </w:tc>
        <w:tc>
          <w:tcPr>
            <w:tcW w:w="1106" w:type="dxa"/>
            <w:tcBorders>
              <w:bottom w:val="nil"/>
            </w:tcBorders>
          </w:tcPr>
          <w:p w:rsidR="003E2921" w:rsidRDefault="003E2921" w:rsidP="00F05144">
            <w:pPr>
              <w:jc w:val="center"/>
              <w:rPr>
                <w:rFonts w:ascii="Times New Roman" w:eastAsia="仿宋" w:hAnsi="Times New Roman"/>
                <w:szCs w:val="21"/>
              </w:rPr>
            </w:pPr>
          </w:p>
        </w:tc>
        <w:tc>
          <w:tcPr>
            <w:tcW w:w="1162" w:type="dxa"/>
            <w:tcBorders>
              <w:bottom w:val="nil"/>
            </w:tcBorders>
          </w:tcPr>
          <w:p w:rsidR="003E2921" w:rsidRDefault="003E2921" w:rsidP="00F05144">
            <w:pPr>
              <w:jc w:val="center"/>
              <w:rPr>
                <w:rFonts w:ascii="Times New Roman" w:eastAsia="仿宋" w:hAnsi="Times New Roman"/>
                <w:szCs w:val="21"/>
              </w:rPr>
            </w:pPr>
          </w:p>
        </w:tc>
        <w:tc>
          <w:tcPr>
            <w:tcW w:w="1276" w:type="dxa"/>
            <w:tcBorders>
              <w:bottom w:val="nil"/>
            </w:tcBorders>
          </w:tcPr>
          <w:p w:rsidR="003E2921" w:rsidRDefault="003E2921" w:rsidP="00F05144">
            <w:pPr>
              <w:jc w:val="center"/>
              <w:rPr>
                <w:rFonts w:ascii="Times New Roman" w:eastAsia="仿宋" w:hAnsi="Times New Roman"/>
                <w:szCs w:val="21"/>
              </w:rPr>
            </w:pPr>
          </w:p>
        </w:tc>
        <w:tc>
          <w:tcPr>
            <w:tcW w:w="1134" w:type="dxa"/>
            <w:tcBorders>
              <w:bottom w:val="nil"/>
            </w:tcBorders>
          </w:tcPr>
          <w:p w:rsidR="003E2921" w:rsidRDefault="003E2921" w:rsidP="00F05144">
            <w:pPr>
              <w:jc w:val="center"/>
              <w:rPr>
                <w:rFonts w:ascii="Times New Roman" w:eastAsia="仿宋" w:hAnsi="Times New Roman"/>
                <w:szCs w:val="21"/>
              </w:rPr>
            </w:pP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临床需要，次选</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0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62"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27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single" w:sz="4" w:space="0" w:color="auto"/>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可选药品较多</w:t>
            </w:r>
          </w:p>
        </w:tc>
        <w:tc>
          <w:tcPr>
            <w:tcW w:w="708"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0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62"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27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r>
      <w:tr w:rsidR="003E2921">
        <w:trPr>
          <w:trHeight w:val="51"/>
          <w:jc w:val="center"/>
        </w:trPr>
        <w:tc>
          <w:tcPr>
            <w:tcW w:w="851" w:type="dxa"/>
            <w:vMerge w:val="restart"/>
          </w:tcPr>
          <w:p w:rsidR="003E2921" w:rsidRDefault="001316FF" w:rsidP="00F05144">
            <w:pPr>
              <w:rPr>
                <w:rFonts w:ascii="Times New Roman" w:eastAsia="仿宋" w:hAnsi="Times New Roman"/>
                <w:bCs/>
                <w:szCs w:val="21"/>
              </w:rPr>
            </w:pPr>
            <w:r>
              <w:rPr>
                <w:rFonts w:ascii="Times New Roman" w:eastAsia="仿宋" w:hAnsi="Times New Roman"/>
                <w:bCs/>
                <w:szCs w:val="21"/>
              </w:rPr>
              <w:t>药理作用</w:t>
            </w:r>
          </w:p>
        </w:tc>
        <w:tc>
          <w:tcPr>
            <w:tcW w:w="1985" w:type="dxa"/>
            <w:gridSpan w:val="2"/>
            <w:tcBorders>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临床疗效确切，作用机制明确</w:t>
            </w:r>
          </w:p>
        </w:tc>
        <w:tc>
          <w:tcPr>
            <w:tcW w:w="708"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0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62"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27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r>
      <w:tr w:rsidR="003E2921">
        <w:trPr>
          <w:trHeight w:val="400"/>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临床疗效确切，作用机制尚不十分明确</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3E2921" w:rsidP="00F05144">
            <w:pPr>
              <w:jc w:val="center"/>
              <w:rPr>
                <w:rFonts w:ascii="Times New Roman" w:eastAsia="仿宋" w:hAnsi="Times New Roman"/>
                <w:szCs w:val="21"/>
              </w:rPr>
            </w:pPr>
          </w:p>
        </w:tc>
        <w:tc>
          <w:tcPr>
            <w:tcW w:w="1106" w:type="dxa"/>
            <w:tcBorders>
              <w:top w:val="nil"/>
              <w:bottom w:val="nil"/>
            </w:tcBorders>
          </w:tcPr>
          <w:p w:rsidR="003E2921" w:rsidRDefault="003E2921" w:rsidP="00F05144">
            <w:pPr>
              <w:jc w:val="center"/>
              <w:rPr>
                <w:rFonts w:ascii="Times New Roman" w:eastAsia="仿宋" w:hAnsi="Times New Roman"/>
                <w:szCs w:val="21"/>
              </w:rPr>
            </w:pPr>
          </w:p>
        </w:tc>
        <w:tc>
          <w:tcPr>
            <w:tcW w:w="1162" w:type="dxa"/>
            <w:tcBorders>
              <w:top w:val="nil"/>
              <w:bottom w:val="nil"/>
            </w:tcBorders>
          </w:tcPr>
          <w:p w:rsidR="003E2921" w:rsidRDefault="003E2921" w:rsidP="00F05144">
            <w:pPr>
              <w:jc w:val="center"/>
              <w:rPr>
                <w:rFonts w:ascii="Times New Roman" w:eastAsia="仿宋" w:hAnsi="Times New Roman"/>
                <w:szCs w:val="21"/>
              </w:rPr>
            </w:pPr>
          </w:p>
        </w:tc>
        <w:tc>
          <w:tcPr>
            <w:tcW w:w="1276" w:type="dxa"/>
            <w:tcBorders>
              <w:top w:val="nil"/>
              <w:bottom w:val="nil"/>
            </w:tcBorders>
          </w:tcPr>
          <w:p w:rsidR="003E2921" w:rsidRDefault="003E2921" w:rsidP="00F05144">
            <w:pPr>
              <w:jc w:val="center"/>
              <w:rPr>
                <w:rFonts w:ascii="Times New Roman" w:eastAsia="仿宋" w:hAnsi="Times New Roman"/>
                <w:szCs w:val="21"/>
              </w:rPr>
            </w:pPr>
          </w:p>
        </w:tc>
        <w:tc>
          <w:tcPr>
            <w:tcW w:w="1134" w:type="dxa"/>
            <w:tcBorders>
              <w:top w:val="nil"/>
              <w:bottom w:val="nil"/>
            </w:tcBorders>
          </w:tcPr>
          <w:p w:rsidR="003E2921" w:rsidRDefault="003E2921" w:rsidP="00F05144">
            <w:pPr>
              <w:jc w:val="center"/>
              <w:rPr>
                <w:rFonts w:ascii="Times New Roman" w:eastAsia="仿宋" w:hAnsi="Times New Roman"/>
                <w:szCs w:val="21"/>
              </w:rPr>
            </w:pP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single" w:sz="4" w:space="0" w:color="auto"/>
            </w:tcBorders>
          </w:tcPr>
          <w:p w:rsidR="003E2921" w:rsidRDefault="001316FF" w:rsidP="00F05144">
            <w:pPr>
              <w:rPr>
                <w:rFonts w:ascii="Times New Roman" w:eastAsia="仿宋" w:hAnsi="Times New Roman"/>
                <w:bCs/>
                <w:szCs w:val="21"/>
              </w:rPr>
            </w:pPr>
            <w:r>
              <w:rPr>
                <w:rFonts w:ascii="Times New Roman" w:eastAsia="仿宋" w:hAnsi="Times New Roman" w:hint="eastAsia"/>
                <w:bCs/>
                <w:szCs w:val="21"/>
              </w:rPr>
              <w:t>临床</w:t>
            </w:r>
            <w:r>
              <w:rPr>
                <w:rFonts w:ascii="Times New Roman" w:eastAsia="仿宋" w:hAnsi="Times New Roman"/>
                <w:bCs/>
                <w:szCs w:val="21"/>
              </w:rPr>
              <w:t>疗效一般，作用机制不明确</w:t>
            </w:r>
          </w:p>
        </w:tc>
        <w:tc>
          <w:tcPr>
            <w:tcW w:w="708"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0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62"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27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r>
      <w:tr w:rsidR="003E2921">
        <w:trPr>
          <w:trHeight w:val="400"/>
          <w:jc w:val="center"/>
        </w:trPr>
        <w:tc>
          <w:tcPr>
            <w:tcW w:w="851" w:type="dxa"/>
            <w:vMerge w:val="restart"/>
          </w:tcPr>
          <w:p w:rsidR="003E2921" w:rsidRDefault="001316FF" w:rsidP="00F05144">
            <w:pPr>
              <w:rPr>
                <w:rFonts w:ascii="Times New Roman" w:eastAsia="仿宋" w:hAnsi="Times New Roman"/>
                <w:bCs/>
                <w:szCs w:val="21"/>
              </w:rPr>
            </w:pPr>
            <w:r>
              <w:rPr>
                <w:rFonts w:ascii="Times New Roman" w:eastAsia="仿宋" w:hAnsi="Times New Roman"/>
                <w:bCs/>
                <w:szCs w:val="21"/>
              </w:rPr>
              <w:t>体内过程</w:t>
            </w:r>
          </w:p>
        </w:tc>
        <w:tc>
          <w:tcPr>
            <w:tcW w:w="1985" w:type="dxa"/>
            <w:gridSpan w:val="2"/>
            <w:tcBorders>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体内过程明确，药动学参数完整</w:t>
            </w:r>
          </w:p>
        </w:tc>
        <w:tc>
          <w:tcPr>
            <w:tcW w:w="708"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0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62"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3</w:t>
            </w:r>
          </w:p>
        </w:tc>
        <w:tc>
          <w:tcPr>
            <w:tcW w:w="127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3</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r>
      <w:tr w:rsidR="003E2921">
        <w:trPr>
          <w:trHeight w:val="51"/>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体内过程基本明确，药动学参数不完整</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3E2921" w:rsidP="00F05144">
            <w:pPr>
              <w:jc w:val="center"/>
              <w:rPr>
                <w:rFonts w:ascii="Times New Roman" w:eastAsia="仿宋" w:hAnsi="Times New Roman"/>
                <w:szCs w:val="21"/>
              </w:rPr>
            </w:pPr>
          </w:p>
        </w:tc>
        <w:tc>
          <w:tcPr>
            <w:tcW w:w="1106" w:type="dxa"/>
            <w:tcBorders>
              <w:top w:val="nil"/>
              <w:bottom w:val="nil"/>
            </w:tcBorders>
          </w:tcPr>
          <w:p w:rsidR="003E2921" w:rsidRDefault="003E2921" w:rsidP="00F05144">
            <w:pPr>
              <w:jc w:val="center"/>
              <w:rPr>
                <w:rFonts w:ascii="Times New Roman" w:eastAsia="仿宋" w:hAnsi="Times New Roman"/>
                <w:szCs w:val="21"/>
              </w:rPr>
            </w:pPr>
          </w:p>
        </w:tc>
        <w:tc>
          <w:tcPr>
            <w:tcW w:w="1162" w:type="dxa"/>
            <w:tcBorders>
              <w:top w:val="nil"/>
              <w:bottom w:val="nil"/>
            </w:tcBorders>
          </w:tcPr>
          <w:p w:rsidR="003E2921" w:rsidRDefault="003E2921" w:rsidP="00F05144">
            <w:pPr>
              <w:jc w:val="center"/>
              <w:rPr>
                <w:rFonts w:ascii="Times New Roman" w:eastAsia="仿宋" w:hAnsi="Times New Roman"/>
                <w:szCs w:val="21"/>
              </w:rPr>
            </w:pPr>
          </w:p>
        </w:tc>
        <w:tc>
          <w:tcPr>
            <w:tcW w:w="1276" w:type="dxa"/>
            <w:tcBorders>
              <w:top w:val="nil"/>
              <w:bottom w:val="nil"/>
            </w:tcBorders>
          </w:tcPr>
          <w:p w:rsidR="003E2921" w:rsidRDefault="003E2921" w:rsidP="00F05144">
            <w:pPr>
              <w:jc w:val="center"/>
              <w:rPr>
                <w:rFonts w:ascii="Times New Roman" w:eastAsia="仿宋" w:hAnsi="Times New Roman"/>
                <w:szCs w:val="21"/>
              </w:rPr>
            </w:pPr>
          </w:p>
        </w:tc>
        <w:tc>
          <w:tcPr>
            <w:tcW w:w="1134" w:type="dxa"/>
            <w:tcBorders>
              <w:top w:val="nil"/>
              <w:bottom w:val="nil"/>
            </w:tcBorders>
          </w:tcPr>
          <w:p w:rsidR="003E2921" w:rsidRDefault="003E2921" w:rsidP="00F05144">
            <w:pPr>
              <w:jc w:val="center"/>
              <w:rPr>
                <w:rFonts w:ascii="Times New Roman" w:eastAsia="仿宋" w:hAnsi="Times New Roman"/>
                <w:szCs w:val="21"/>
              </w:rPr>
            </w:pPr>
          </w:p>
        </w:tc>
      </w:tr>
      <w:tr w:rsidR="003E2921">
        <w:trPr>
          <w:trHeight w:val="400"/>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single" w:sz="4" w:space="0" w:color="auto"/>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体内过程尚不明确，无药动学相关研究</w:t>
            </w:r>
          </w:p>
        </w:tc>
        <w:tc>
          <w:tcPr>
            <w:tcW w:w="708"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0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62"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276" w:type="dxa"/>
            <w:tcBorders>
              <w:top w:val="nil"/>
              <w:bottom w:val="single" w:sz="4" w:space="0" w:color="auto"/>
            </w:tcBorders>
          </w:tcPr>
          <w:p w:rsidR="003E2921" w:rsidRDefault="003E2921" w:rsidP="00F05144">
            <w:pPr>
              <w:jc w:val="center"/>
              <w:rPr>
                <w:rFonts w:ascii="Times New Roman" w:eastAsia="仿宋" w:hAnsi="Times New Roman"/>
                <w:szCs w:val="21"/>
              </w:rPr>
            </w:pPr>
          </w:p>
        </w:tc>
        <w:tc>
          <w:tcPr>
            <w:tcW w:w="1134" w:type="dxa"/>
            <w:tcBorders>
              <w:top w:val="nil"/>
              <w:bottom w:val="single" w:sz="4" w:space="0" w:color="auto"/>
            </w:tcBorders>
          </w:tcPr>
          <w:p w:rsidR="003E2921" w:rsidRDefault="003E2921" w:rsidP="00F05144">
            <w:pPr>
              <w:jc w:val="center"/>
              <w:rPr>
                <w:rFonts w:ascii="Times New Roman" w:eastAsia="仿宋" w:hAnsi="Times New Roman"/>
                <w:szCs w:val="21"/>
              </w:rPr>
            </w:pPr>
          </w:p>
        </w:tc>
      </w:tr>
      <w:tr w:rsidR="003E2921">
        <w:trPr>
          <w:trHeight w:val="212"/>
          <w:jc w:val="center"/>
        </w:trPr>
        <w:tc>
          <w:tcPr>
            <w:tcW w:w="851" w:type="dxa"/>
            <w:vMerge w:val="restart"/>
          </w:tcPr>
          <w:p w:rsidR="003E2921" w:rsidRDefault="001316FF" w:rsidP="00F05144">
            <w:pPr>
              <w:rPr>
                <w:rFonts w:ascii="Times New Roman" w:eastAsia="仿宋" w:hAnsi="Times New Roman"/>
                <w:bCs/>
                <w:szCs w:val="21"/>
              </w:rPr>
            </w:pPr>
            <w:r>
              <w:rPr>
                <w:rFonts w:ascii="Times New Roman" w:eastAsia="仿宋" w:hAnsi="Times New Roman"/>
                <w:bCs/>
                <w:szCs w:val="21"/>
              </w:rPr>
              <w:t>药剂学和使用方法</w:t>
            </w:r>
          </w:p>
          <w:p w:rsidR="003E2921" w:rsidRDefault="001316FF" w:rsidP="00F05144">
            <w:pPr>
              <w:rPr>
                <w:rFonts w:ascii="Times New Roman" w:eastAsia="仿宋" w:hAnsi="Times New Roman"/>
                <w:bCs/>
                <w:szCs w:val="21"/>
              </w:rPr>
            </w:pPr>
            <w:r>
              <w:rPr>
                <w:rFonts w:ascii="Times New Roman" w:eastAsia="仿宋" w:hAnsi="Times New Roman" w:hint="eastAsia"/>
                <w:bCs/>
                <w:szCs w:val="21"/>
              </w:rPr>
              <w:t>（可多选）</w:t>
            </w:r>
          </w:p>
        </w:tc>
        <w:tc>
          <w:tcPr>
            <w:tcW w:w="1985" w:type="dxa"/>
            <w:gridSpan w:val="2"/>
            <w:tcBorders>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主要成分及辅料明确</w:t>
            </w:r>
          </w:p>
        </w:tc>
        <w:tc>
          <w:tcPr>
            <w:tcW w:w="708"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c>
          <w:tcPr>
            <w:tcW w:w="110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c>
          <w:tcPr>
            <w:tcW w:w="1162"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c>
          <w:tcPr>
            <w:tcW w:w="127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剂型适宜</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0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62"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27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2</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给药剂量便于掌握</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0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62"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27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给药频次适宜</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0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62"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0.5</w:t>
            </w:r>
          </w:p>
        </w:tc>
        <w:tc>
          <w:tcPr>
            <w:tcW w:w="1276"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single" w:sz="4" w:space="0" w:color="auto"/>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使用方便</w:t>
            </w:r>
          </w:p>
        </w:tc>
        <w:tc>
          <w:tcPr>
            <w:tcW w:w="708"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06"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62"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276"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bottom w:val="single" w:sz="4" w:space="0" w:color="auto"/>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r>
      <w:tr w:rsidR="003E2921">
        <w:trPr>
          <w:trHeight w:val="212"/>
          <w:jc w:val="center"/>
        </w:trPr>
        <w:tc>
          <w:tcPr>
            <w:tcW w:w="851" w:type="dxa"/>
            <w:vMerge w:val="restart"/>
          </w:tcPr>
          <w:p w:rsidR="003E2921" w:rsidRDefault="001316FF" w:rsidP="00F05144">
            <w:pPr>
              <w:rPr>
                <w:rFonts w:ascii="Times New Roman" w:eastAsia="仿宋" w:hAnsi="Times New Roman"/>
                <w:bCs/>
                <w:szCs w:val="21"/>
              </w:rPr>
            </w:pPr>
            <w:r>
              <w:rPr>
                <w:rFonts w:ascii="Times New Roman" w:eastAsia="仿宋" w:hAnsi="Times New Roman"/>
                <w:bCs/>
                <w:szCs w:val="21"/>
              </w:rPr>
              <w:t>一致性评价</w:t>
            </w:r>
          </w:p>
        </w:tc>
        <w:tc>
          <w:tcPr>
            <w:tcW w:w="1985" w:type="dxa"/>
            <w:gridSpan w:val="2"/>
            <w:tcBorders>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原研药品</w:t>
            </w:r>
            <w:r>
              <w:rPr>
                <w:rFonts w:ascii="Times New Roman" w:eastAsia="仿宋" w:hAnsi="Times New Roman"/>
                <w:bCs/>
                <w:szCs w:val="21"/>
              </w:rPr>
              <w:t>/</w:t>
            </w:r>
            <w:r>
              <w:rPr>
                <w:rFonts w:ascii="Times New Roman" w:eastAsia="仿宋" w:hAnsi="Times New Roman"/>
                <w:bCs/>
                <w:szCs w:val="21"/>
              </w:rPr>
              <w:t>参比药品</w:t>
            </w:r>
          </w:p>
        </w:tc>
        <w:tc>
          <w:tcPr>
            <w:tcW w:w="708"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c>
          <w:tcPr>
            <w:tcW w:w="110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c>
          <w:tcPr>
            <w:tcW w:w="1162"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c>
          <w:tcPr>
            <w:tcW w:w="1276"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c>
          <w:tcPr>
            <w:tcW w:w="1134" w:type="dxa"/>
            <w:tcBorders>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5</w:t>
            </w:r>
          </w:p>
        </w:tc>
      </w:tr>
      <w:tr w:rsidR="003E2921">
        <w:trPr>
          <w:trHeight w:val="212"/>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bottom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通过一致性评价的仿制药品</w:t>
            </w:r>
          </w:p>
        </w:tc>
        <w:tc>
          <w:tcPr>
            <w:tcW w:w="708" w:type="dxa"/>
            <w:tcBorders>
              <w:top w:val="nil"/>
              <w:bottom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3</w:t>
            </w:r>
          </w:p>
        </w:tc>
        <w:tc>
          <w:tcPr>
            <w:tcW w:w="1134" w:type="dxa"/>
            <w:tcBorders>
              <w:top w:val="nil"/>
              <w:bottom w:val="nil"/>
            </w:tcBorders>
          </w:tcPr>
          <w:p w:rsidR="003E2921" w:rsidRDefault="003E2921" w:rsidP="00F05144">
            <w:pPr>
              <w:jc w:val="center"/>
              <w:rPr>
                <w:rFonts w:ascii="Times New Roman" w:eastAsia="仿宋" w:hAnsi="Times New Roman"/>
                <w:szCs w:val="21"/>
              </w:rPr>
            </w:pPr>
          </w:p>
        </w:tc>
        <w:tc>
          <w:tcPr>
            <w:tcW w:w="1106" w:type="dxa"/>
            <w:tcBorders>
              <w:top w:val="nil"/>
              <w:bottom w:val="nil"/>
            </w:tcBorders>
          </w:tcPr>
          <w:p w:rsidR="003E2921" w:rsidRDefault="003E2921" w:rsidP="00F05144">
            <w:pPr>
              <w:jc w:val="center"/>
              <w:rPr>
                <w:rFonts w:ascii="Times New Roman" w:eastAsia="仿宋" w:hAnsi="Times New Roman"/>
                <w:szCs w:val="21"/>
              </w:rPr>
            </w:pPr>
          </w:p>
        </w:tc>
        <w:tc>
          <w:tcPr>
            <w:tcW w:w="1162" w:type="dxa"/>
            <w:tcBorders>
              <w:top w:val="nil"/>
              <w:bottom w:val="nil"/>
            </w:tcBorders>
          </w:tcPr>
          <w:p w:rsidR="003E2921" w:rsidRDefault="003E2921" w:rsidP="00F05144">
            <w:pPr>
              <w:jc w:val="center"/>
              <w:rPr>
                <w:rFonts w:ascii="Times New Roman" w:eastAsia="仿宋" w:hAnsi="Times New Roman"/>
                <w:szCs w:val="21"/>
              </w:rPr>
            </w:pPr>
          </w:p>
        </w:tc>
        <w:tc>
          <w:tcPr>
            <w:tcW w:w="1276" w:type="dxa"/>
            <w:tcBorders>
              <w:top w:val="nil"/>
              <w:bottom w:val="nil"/>
            </w:tcBorders>
          </w:tcPr>
          <w:p w:rsidR="003E2921" w:rsidRDefault="003E2921" w:rsidP="00F05144">
            <w:pPr>
              <w:jc w:val="center"/>
              <w:rPr>
                <w:rFonts w:ascii="Times New Roman" w:eastAsia="仿宋" w:hAnsi="Times New Roman"/>
                <w:szCs w:val="21"/>
              </w:rPr>
            </w:pPr>
          </w:p>
        </w:tc>
        <w:tc>
          <w:tcPr>
            <w:tcW w:w="1134" w:type="dxa"/>
            <w:tcBorders>
              <w:top w:val="nil"/>
              <w:bottom w:val="nil"/>
            </w:tcBorders>
          </w:tcPr>
          <w:p w:rsidR="003E2921" w:rsidRDefault="003E2921" w:rsidP="00F05144">
            <w:pPr>
              <w:jc w:val="center"/>
              <w:rPr>
                <w:rFonts w:ascii="Times New Roman" w:eastAsia="仿宋" w:hAnsi="Times New Roman"/>
                <w:szCs w:val="21"/>
              </w:rPr>
            </w:pPr>
          </w:p>
        </w:tc>
      </w:tr>
      <w:tr w:rsidR="003E2921">
        <w:trPr>
          <w:trHeight w:val="400"/>
          <w:jc w:val="center"/>
        </w:trPr>
        <w:tc>
          <w:tcPr>
            <w:tcW w:w="851" w:type="dxa"/>
            <w:vMerge/>
          </w:tcPr>
          <w:p w:rsidR="003E2921" w:rsidRDefault="003E2921" w:rsidP="00F05144">
            <w:pPr>
              <w:rPr>
                <w:rFonts w:ascii="Times New Roman" w:eastAsia="仿宋" w:hAnsi="Times New Roman"/>
                <w:bCs/>
                <w:szCs w:val="21"/>
              </w:rPr>
            </w:pPr>
          </w:p>
        </w:tc>
        <w:tc>
          <w:tcPr>
            <w:tcW w:w="1985" w:type="dxa"/>
            <w:gridSpan w:val="2"/>
            <w:tcBorders>
              <w:top w:val="nil"/>
            </w:tcBorders>
          </w:tcPr>
          <w:p w:rsidR="003E2921" w:rsidRDefault="001316FF" w:rsidP="00F05144">
            <w:pPr>
              <w:rPr>
                <w:rFonts w:ascii="Times New Roman" w:eastAsia="仿宋" w:hAnsi="Times New Roman"/>
                <w:bCs/>
                <w:szCs w:val="21"/>
              </w:rPr>
            </w:pPr>
            <w:r>
              <w:rPr>
                <w:rFonts w:ascii="Times New Roman" w:eastAsia="仿宋" w:hAnsi="Times New Roman"/>
                <w:bCs/>
                <w:szCs w:val="21"/>
              </w:rPr>
              <w:t>非原研或未通过一致性评价药品</w:t>
            </w:r>
          </w:p>
        </w:tc>
        <w:tc>
          <w:tcPr>
            <w:tcW w:w="708" w:type="dxa"/>
            <w:tcBorders>
              <w:top w:val="nil"/>
            </w:tcBorders>
          </w:tcPr>
          <w:p w:rsidR="003E2921" w:rsidRDefault="001316FF" w:rsidP="00F05144">
            <w:pPr>
              <w:jc w:val="center"/>
              <w:rPr>
                <w:rFonts w:ascii="Times New Roman" w:eastAsia="仿宋" w:hAnsi="Times New Roman"/>
                <w:szCs w:val="21"/>
              </w:rPr>
            </w:pPr>
            <w:r>
              <w:rPr>
                <w:rFonts w:ascii="Times New Roman" w:eastAsia="仿宋" w:hAnsi="Times New Roman"/>
                <w:szCs w:val="21"/>
              </w:rPr>
              <w:t>1</w:t>
            </w:r>
          </w:p>
        </w:tc>
        <w:tc>
          <w:tcPr>
            <w:tcW w:w="1134" w:type="dxa"/>
            <w:tcBorders>
              <w:top w:val="nil"/>
            </w:tcBorders>
          </w:tcPr>
          <w:p w:rsidR="003E2921" w:rsidRDefault="003E2921" w:rsidP="00F05144">
            <w:pPr>
              <w:jc w:val="center"/>
              <w:rPr>
                <w:rFonts w:ascii="Times New Roman" w:eastAsia="仿宋" w:hAnsi="Times New Roman"/>
                <w:szCs w:val="21"/>
              </w:rPr>
            </w:pPr>
          </w:p>
        </w:tc>
        <w:tc>
          <w:tcPr>
            <w:tcW w:w="1106" w:type="dxa"/>
            <w:tcBorders>
              <w:top w:val="nil"/>
            </w:tcBorders>
          </w:tcPr>
          <w:p w:rsidR="003E2921" w:rsidRDefault="003E2921" w:rsidP="00F05144">
            <w:pPr>
              <w:jc w:val="center"/>
              <w:rPr>
                <w:rFonts w:ascii="Times New Roman" w:eastAsia="仿宋" w:hAnsi="Times New Roman"/>
                <w:szCs w:val="21"/>
              </w:rPr>
            </w:pPr>
          </w:p>
        </w:tc>
        <w:tc>
          <w:tcPr>
            <w:tcW w:w="1162" w:type="dxa"/>
            <w:tcBorders>
              <w:top w:val="nil"/>
            </w:tcBorders>
          </w:tcPr>
          <w:p w:rsidR="003E2921" w:rsidRDefault="003E2921" w:rsidP="00F05144">
            <w:pPr>
              <w:jc w:val="center"/>
              <w:rPr>
                <w:rFonts w:ascii="Times New Roman" w:eastAsia="仿宋" w:hAnsi="Times New Roman"/>
                <w:szCs w:val="21"/>
              </w:rPr>
            </w:pPr>
          </w:p>
        </w:tc>
        <w:tc>
          <w:tcPr>
            <w:tcW w:w="1276" w:type="dxa"/>
            <w:tcBorders>
              <w:top w:val="nil"/>
            </w:tcBorders>
          </w:tcPr>
          <w:p w:rsidR="003E2921" w:rsidRDefault="003E2921" w:rsidP="00F05144">
            <w:pPr>
              <w:jc w:val="center"/>
              <w:rPr>
                <w:rFonts w:ascii="Times New Roman" w:eastAsia="仿宋" w:hAnsi="Times New Roman"/>
                <w:szCs w:val="21"/>
              </w:rPr>
            </w:pPr>
          </w:p>
        </w:tc>
        <w:tc>
          <w:tcPr>
            <w:tcW w:w="1134" w:type="dxa"/>
            <w:tcBorders>
              <w:top w:val="nil"/>
            </w:tcBorders>
          </w:tcPr>
          <w:p w:rsidR="003E2921" w:rsidRDefault="003E2921" w:rsidP="00F05144">
            <w:pPr>
              <w:jc w:val="center"/>
              <w:rPr>
                <w:rFonts w:ascii="Times New Roman" w:eastAsia="仿宋" w:hAnsi="Times New Roman"/>
                <w:szCs w:val="21"/>
              </w:rPr>
            </w:pPr>
          </w:p>
        </w:tc>
      </w:tr>
      <w:tr w:rsidR="003E2921">
        <w:trPr>
          <w:trHeight w:val="447"/>
          <w:jc w:val="center"/>
        </w:trPr>
        <w:tc>
          <w:tcPr>
            <w:tcW w:w="903" w:type="dxa"/>
            <w:gridSpan w:val="2"/>
          </w:tcPr>
          <w:p w:rsidR="003E2921" w:rsidRDefault="001316FF" w:rsidP="00F05144">
            <w:pPr>
              <w:rPr>
                <w:rFonts w:ascii="Times New Roman" w:eastAsia="仿宋" w:hAnsi="Times New Roman"/>
                <w:bCs/>
                <w:szCs w:val="21"/>
              </w:rPr>
            </w:pPr>
            <w:r>
              <w:rPr>
                <w:rFonts w:ascii="Times New Roman" w:eastAsia="仿宋" w:hAnsi="Times New Roman"/>
                <w:bCs/>
                <w:szCs w:val="21"/>
              </w:rPr>
              <w:t>药学特性评分</w:t>
            </w:r>
          </w:p>
        </w:tc>
        <w:tc>
          <w:tcPr>
            <w:tcW w:w="1933" w:type="dxa"/>
          </w:tcPr>
          <w:p w:rsidR="003E2921" w:rsidRDefault="003E2921" w:rsidP="00F05144">
            <w:pPr>
              <w:rPr>
                <w:rFonts w:ascii="Times New Roman" w:eastAsia="仿宋" w:hAnsi="Times New Roman"/>
                <w:bCs/>
                <w:szCs w:val="21"/>
              </w:rPr>
            </w:pPr>
          </w:p>
        </w:tc>
        <w:tc>
          <w:tcPr>
            <w:tcW w:w="708" w:type="dxa"/>
          </w:tcPr>
          <w:p w:rsidR="003E2921" w:rsidRDefault="003E2921" w:rsidP="00F05144">
            <w:pPr>
              <w:jc w:val="center"/>
              <w:rPr>
                <w:rFonts w:ascii="Times New Roman" w:eastAsia="仿宋" w:hAnsi="Times New Roman"/>
                <w:szCs w:val="21"/>
              </w:rPr>
            </w:pP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szCs w:val="21"/>
              </w:rPr>
              <w:t>18</w:t>
            </w:r>
            <w:r>
              <w:rPr>
                <w:rFonts w:ascii="Times New Roman" w:eastAsia="仿宋" w:hAnsi="Times New Roman" w:hint="eastAsia"/>
                <w:szCs w:val="21"/>
              </w:rPr>
              <w:t>.5</w:t>
            </w:r>
          </w:p>
        </w:tc>
        <w:tc>
          <w:tcPr>
            <w:tcW w:w="1106" w:type="dxa"/>
          </w:tcPr>
          <w:p w:rsidR="003E2921" w:rsidRDefault="001316FF" w:rsidP="00F05144">
            <w:pPr>
              <w:jc w:val="center"/>
              <w:rPr>
                <w:rFonts w:ascii="Times New Roman" w:eastAsia="仿宋" w:hAnsi="Times New Roman"/>
                <w:szCs w:val="21"/>
              </w:rPr>
            </w:pPr>
            <w:r>
              <w:rPr>
                <w:rFonts w:ascii="Times New Roman" w:eastAsia="仿宋" w:hAnsi="Times New Roman"/>
                <w:szCs w:val="21"/>
              </w:rPr>
              <w:t>18</w:t>
            </w:r>
            <w:r>
              <w:rPr>
                <w:rFonts w:ascii="Times New Roman" w:eastAsia="仿宋" w:hAnsi="Times New Roman" w:hint="eastAsia"/>
                <w:szCs w:val="21"/>
              </w:rPr>
              <w:t>.5</w:t>
            </w:r>
          </w:p>
        </w:tc>
        <w:tc>
          <w:tcPr>
            <w:tcW w:w="1162" w:type="dxa"/>
          </w:tcPr>
          <w:p w:rsidR="003E2921" w:rsidRDefault="001316FF" w:rsidP="00F05144">
            <w:pPr>
              <w:jc w:val="center"/>
              <w:rPr>
                <w:rFonts w:ascii="Times New Roman" w:eastAsia="仿宋" w:hAnsi="Times New Roman"/>
                <w:szCs w:val="21"/>
              </w:rPr>
            </w:pPr>
            <w:r>
              <w:rPr>
                <w:rFonts w:ascii="Times New Roman" w:eastAsia="仿宋" w:hAnsi="Times New Roman" w:hint="eastAsia"/>
                <w:szCs w:val="21"/>
              </w:rPr>
              <w:t>18</w:t>
            </w:r>
          </w:p>
        </w:tc>
        <w:tc>
          <w:tcPr>
            <w:tcW w:w="1276" w:type="dxa"/>
          </w:tcPr>
          <w:p w:rsidR="003E2921" w:rsidRDefault="001316FF" w:rsidP="00F05144">
            <w:pPr>
              <w:jc w:val="center"/>
              <w:rPr>
                <w:rFonts w:ascii="Times New Roman" w:eastAsia="仿宋" w:hAnsi="Times New Roman"/>
                <w:szCs w:val="21"/>
              </w:rPr>
            </w:pPr>
            <w:r>
              <w:rPr>
                <w:rFonts w:ascii="Times New Roman" w:eastAsia="仿宋" w:hAnsi="Times New Roman"/>
                <w:szCs w:val="21"/>
              </w:rPr>
              <w:t>18</w:t>
            </w:r>
            <w:r>
              <w:rPr>
                <w:rFonts w:ascii="Times New Roman" w:eastAsia="仿宋" w:hAnsi="Times New Roman" w:hint="eastAsia"/>
                <w:szCs w:val="21"/>
              </w:rPr>
              <w:t>.5</w:t>
            </w:r>
          </w:p>
        </w:tc>
        <w:tc>
          <w:tcPr>
            <w:tcW w:w="1134" w:type="dxa"/>
          </w:tcPr>
          <w:p w:rsidR="003E2921" w:rsidRDefault="001316FF" w:rsidP="00F05144">
            <w:pPr>
              <w:jc w:val="center"/>
              <w:rPr>
                <w:rFonts w:ascii="Times New Roman" w:eastAsia="仿宋" w:hAnsi="Times New Roman"/>
                <w:szCs w:val="21"/>
              </w:rPr>
            </w:pPr>
            <w:r>
              <w:rPr>
                <w:rFonts w:ascii="Times New Roman" w:eastAsia="仿宋" w:hAnsi="Times New Roman"/>
                <w:szCs w:val="21"/>
              </w:rPr>
              <w:t>18</w:t>
            </w:r>
            <w:r>
              <w:rPr>
                <w:rFonts w:ascii="Times New Roman" w:eastAsia="仿宋" w:hAnsi="Times New Roman" w:hint="eastAsia"/>
                <w:szCs w:val="21"/>
              </w:rPr>
              <w:t>.5</w:t>
            </w:r>
          </w:p>
        </w:tc>
      </w:tr>
    </w:tbl>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4.</w:t>
      </w:r>
      <w:r>
        <w:rPr>
          <w:rFonts w:ascii="Times New Roman" w:eastAsia="仿宋" w:hAnsi="Times New Roman"/>
          <w:b/>
          <w:bCs/>
          <w:sz w:val="28"/>
          <w:szCs w:val="28"/>
        </w:rPr>
        <w:t>2</w:t>
      </w:r>
      <w:r>
        <w:rPr>
          <w:rFonts w:ascii="Times New Roman" w:eastAsia="仿宋" w:hAnsi="Times New Roman"/>
          <w:b/>
          <w:bCs/>
          <w:sz w:val="28"/>
          <w:szCs w:val="28"/>
        </w:rPr>
        <w:tab/>
      </w:r>
      <w:r>
        <w:rPr>
          <w:rFonts w:ascii="Times New Roman" w:eastAsia="仿宋" w:hAnsi="Times New Roman"/>
          <w:b/>
          <w:bCs/>
          <w:sz w:val="28"/>
          <w:szCs w:val="28"/>
        </w:rPr>
        <w:t>有效性</w:t>
      </w:r>
      <w:r>
        <w:rPr>
          <w:rFonts w:ascii="Times New Roman" w:eastAsia="仿宋" w:hAnsi="Times New Roman" w:hint="eastAsia"/>
          <w:b/>
          <w:bCs/>
          <w:sz w:val="28"/>
          <w:szCs w:val="28"/>
        </w:rPr>
        <w:t>评分</w:t>
      </w:r>
    </w:p>
    <w:p w:rsidR="003E2921" w:rsidRDefault="001316FF" w:rsidP="00F05144">
      <w:pPr>
        <w:pStyle w:val="1"/>
        <w:widowControl/>
        <w:shd w:val="clear" w:color="auto" w:fill="FFFFFF"/>
        <w:spacing w:beforeAutospacing="0" w:afterAutospacing="0"/>
        <w:ind w:firstLineChars="200" w:firstLine="560"/>
        <w:rPr>
          <w:rFonts w:ascii="Times New Roman" w:eastAsia="仿宋" w:hAnsi="Times New Roman" w:cstheme="minorBidi" w:hint="default"/>
          <w:b w:val="0"/>
          <w:bCs w:val="0"/>
          <w:kern w:val="2"/>
          <w:sz w:val="28"/>
          <w:szCs w:val="28"/>
        </w:rPr>
      </w:pPr>
      <w:r>
        <w:rPr>
          <w:rFonts w:ascii="Times New Roman" w:eastAsia="仿宋" w:hAnsi="Times New Roman" w:cstheme="minorBidi"/>
          <w:b w:val="0"/>
          <w:bCs w:val="0"/>
          <w:kern w:val="2"/>
          <w:sz w:val="28"/>
          <w:szCs w:val="28"/>
        </w:rPr>
        <w:t>证据等级：依据</w:t>
      </w:r>
      <w:r>
        <w:rPr>
          <w:rFonts w:ascii="Times New Roman" w:eastAsia="仿宋" w:hAnsi="Times New Roman" w:cstheme="minorBidi"/>
          <w:b w:val="0"/>
          <w:bCs w:val="0"/>
          <w:kern w:val="2"/>
          <w:sz w:val="28"/>
          <w:szCs w:val="28"/>
        </w:rPr>
        <w:t>2020</w:t>
      </w:r>
      <w:r>
        <w:rPr>
          <w:rFonts w:ascii="Times New Roman" w:eastAsia="仿宋" w:hAnsi="Times New Roman" w:cstheme="minorBidi"/>
          <w:b w:val="0"/>
          <w:bCs w:val="0"/>
          <w:kern w:val="2"/>
          <w:sz w:val="28"/>
          <w:szCs w:val="28"/>
        </w:rPr>
        <w:t>年</w:t>
      </w:r>
      <w:r>
        <w:rPr>
          <w:rFonts w:ascii="Times New Roman" w:eastAsia="仿宋" w:hAnsi="Times New Roman" w:cstheme="minorBidi"/>
          <w:b w:val="0"/>
          <w:bCs w:val="0"/>
          <w:kern w:val="2"/>
          <w:sz w:val="28"/>
          <w:szCs w:val="28"/>
        </w:rPr>
        <w:t>AACE/ACE</w:t>
      </w:r>
      <w:r>
        <w:rPr>
          <w:rFonts w:ascii="Times New Roman" w:eastAsia="仿宋" w:hAnsi="Times New Roman" w:cstheme="minorBidi"/>
          <w:b w:val="0"/>
          <w:bCs w:val="0"/>
          <w:kern w:val="2"/>
          <w:sz w:val="28"/>
          <w:szCs w:val="28"/>
        </w:rPr>
        <w:t>共识声明</w:t>
      </w:r>
      <w:r>
        <w:rPr>
          <w:rFonts w:ascii="Times New Roman" w:eastAsia="仿宋" w:hAnsi="Times New Roman" w:cstheme="minorBidi"/>
          <w:b w:val="0"/>
          <w:bCs w:val="0"/>
          <w:kern w:val="2"/>
          <w:sz w:val="28"/>
          <w:szCs w:val="28"/>
          <w:vertAlign w:val="superscript"/>
        </w:rPr>
        <w:t>[6]</w:t>
      </w:r>
      <w:r>
        <w:rPr>
          <w:rFonts w:ascii="Times New Roman" w:eastAsia="仿宋" w:hAnsi="Times New Roman" w:cstheme="minorBidi"/>
          <w:b w:val="0"/>
          <w:bCs w:val="0"/>
          <w:kern w:val="2"/>
          <w:sz w:val="28"/>
          <w:szCs w:val="28"/>
        </w:rPr>
        <w:t>，</w:t>
      </w:r>
      <w:r>
        <w:rPr>
          <w:rFonts w:ascii="Times New Roman" w:eastAsia="仿宋" w:hAnsi="Times New Roman" w:cstheme="minorBidi"/>
          <w:b w:val="0"/>
          <w:bCs w:val="0"/>
          <w:kern w:val="2"/>
          <w:sz w:val="28"/>
          <w:szCs w:val="28"/>
        </w:rPr>
        <w:t>2021</w:t>
      </w:r>
      <w:r>
        <w:rPr>
          <w:rFonts w:ascii="Times New Roman" w:eastAsia="仿宋" w:hAnsi="Times New Roman" w:cstheme="minorBidi"/>
          <w:b w:val="0"/>
          <w:bCs w:val="0"/>
          <w:kern w:val="2"/>
          <w:sz w:val="28"/>
          <w:szCs w:val="28"/>
        </w:rPr>
        <w:t>年</w:t>
      </w:r>
      <w:r>
        <w:rPr>
          <w:rFonts w:ascii="Times New Roman" w:eastAsia="仿宋" w:hAnsi="Times New Roman" w:cstheme="minorBidi"/>
          <w:b w:val="0"/>
          <w:bCs w:val="0"/>
          <w:kern w:val="2"/>
          <w:sz w:val="28"/>
          <w:szCs w:val="28"/>
        </w:rPr>
        <w:t>ADA</w:t>
      </w:r>
      <w:r>
        <w:rPr>
          <w:rFonts w:ascii="Times New Roman" w:eastAsia="仿宋" w:hAnsi="Times New Roman" w:cstheme="minorBidi"/>
          <w:b w:val="0"/>
          <w:bCs w:val="0"/>
          <w:kern w:val="2"/>
          <w:sz w:val="28"/>
          <w:szCs w:val="28"/>
        </w:rPr>
        <w:t>糖尿病医学诊疗标准</w:t>
      </w:r>
      <w:r>
        <w:rPr>
          <w:rFonts w:ascii="Times New Roman" w:eastAsia="仿宋" w:hAnsi="Times New Roman" w:cstheme="minorBidi"/>
          <w:b w:val="0"/>
          <w:bCs w:val="0"/>
          <w:kern w:val="2"/>
          <w:sz w:val="28"/>
          <w:szCs w:val="28"/>
          <w:vertAlign w:val="superscript"/>
        </w:rPr>
        <w:t>[7]</w:t>
      </w:r>
      <w:r>
        <w:rPr>
          <w:rFonts w:ascii="Times New Roman" w:eastAsia="仿宋" w:hAnsi="Times New Roman" w:cstheme="minorBidi"/>
          <w:b w:val="0"/>
          <w:bCs w:val="0"/>
          <w:kern w:val="2"/>
          <w:sz w:val="28"/>
          <w:szCs w:val="28"/>
        </w:rPr>
        <w:t>以及</w:t>
      </w:r>
      <w:r>
        <w:rPr>
          <w:rFonts w:ascii="Times New Roman" w:eastAsia="仿宋" w:hAnsi="Times New Roman" w:cstheme="minorBidi"/>
          <w:b w:val="0"/>
          <w:bCs w:val="0"/>
          <w:kern w:val="2"/>
          <w:sz w:val="28"/>
          <w:szCs w:val="28"/>
        </w:rPr>
        <w:t>2020</w:t>
      </w:r>
      <w:r>
        <w:rPr>
          <w:rFonts w:ascii="Times New Roman" w:eastAsia="仿宋" w:hAnsi="Times New Roman" w:cstheme="minorBidi"/>
          <w:b w:val="0"/>
          <w:bCs w:val="0"/>
          <w:kern w:val="2"/>
          <w:sz w:val="28"/>
          <w:szCs w:val="28"/>
        </w:rPr>
        <w:t>年中国</w:t>
      </w:r>
      <w:r>
        <w:rPr>
          <w:rFonts w:ascii="Times New Roman" w:eastAsia="仿宋" w:hAnsi="Times New Roman" w:cstheme="minorBidi"/>
          <w:b w:val="0"/>
          <w:bCs w:val="0"/>
          <w:kern w:val="2"/>
          <w:sz w:val="28"/>
          <w:szCs w:val="28"/>
        </w:rPr>
        <w:t>2</w:t>
      </w:r>
      <w:r>
        <w:rPr>
          <w:rFonts w:ascii="Times New Roman" w:eastAsia="仿宋" w:hAnsi="Times New Roman" w:cstheme="minorBidi"/>
          <w:b w:val="0"/>
          <w:bCs w:val="0"/>
          <w:kern w:val="2"/>
          <w:sz w:val="28"/>
          <w:szCs w:val="28"/>
        </w:rPr>
        <w:t>型糖尿病防治指南</w:t>
      </w:r>
      <w:r>
        <w:rPr>
          <w:rFonts w:ascii="Times New Roman" w:eastAsia="仿宋" w:hAnsi="Times New Roman" w:cstheme="minorBidi"/>
          <w:b w:val="0"/>
          <w:bCs w:val="0"/>
          <w:kern w:val="2"/>
          <w:sz w:val="28"/>
          <w:szCs w:val="28"/>
          <w:vertAlign w:val="superscript"/>
        </w:rPr>
        <w:t>[8]</w:t>
      </w:r>
      <w:r>
        <w:rPr>
          <w:rFonts w:ascii="Times New Roman" w:eastAsia="仿宋" w:hAnsi="Times New Roman" w:cstheme="minorBidi"/>
          <w:b w:val="0"/>
          <w:bCs w:val="0"/>
          <w:kern w:val="2"/>
          <w:sz w:val="28"/>
          <w:szCs w:val="28"/>
        </w:rPr>
        <w:t>，</w:t>
      </w:r>
      <w:r>
        <w:rPr>
          <w:rFonts w:ascii="Times New Roman" w:eastAsia="仿宋" w:hAnsi="Times New Roman" w:cstheme="minorBidi"/>
          <w:b w:val="0"/>
          <w:bCs w:val="0"/>
          <w:kern w:val="2"/>
          <w:sz w:val="28"/>
          <w:szCs w:val="28"/>
        </w:rPr>
        <w:t>5</w:t>
      </w:r>
      <w:r>
        <w:rPr>
          <w:rFonts w:ascii="Times New Roman" w:eastAsia="仿宋" w:hAnsi="Times New Roman" w:cstheme="minorBidi"/>
          <w:b w:val="0"/>
          <w:bCs w:val="0"/>
          <w:kern w:val="2"/>
          <w:sz w:val="28"/>
          <w:szCs w:val="28"/>
        </w:rPr>
        <w:t>个</w:t>
      </w:r>
      <w:r>
        <w:rPr>
          <w:rFonts w:ascii="Times New Roman" w:eastAsia="仿宋" w:hAnsi="Times New Roman" w:cstheme="minorBidi"/>
          <w:b w:val="0"/>
          <w:bCs w:val="0"/>
          <w:kern w:val="2"/>
          <w:sz w:val="28"/>
          <w:szCs w:val="28"/>
        </w:rPr>
        <w:t>DPP-4</w:t>
      </w:r>
      <w:r>
        <w:rPr>
          <w:rFonts w:ascii="Times New Roman" w:eastAsia="仿宋" w:hAnsi="Times New Roman" w:cstheme="minorBidi"/>
          <w:b w:val="0"/>
          <w:bCs w:val="0"/>
          <w:kern w:val="2"/>
          <w:sz w:val="28"/>
          <w:szCs w:val="28"/>
        </w:rPr>
        <w:t>抑制剂都是</w:t>
      </w:r>
      <w:r>
        <w:rPr>
          <w:rFonts w:ascii="Times New Roman" w:eastAsia="仿宋" w:hAnsi="Times New Roman" w:cstheme="minorBidi"/>
          <w:b w:val="0"/>
          <w:bCs w:val="0"/>
          <w:kern w:val="2"/>
          <w:sz w:val="28"/>
          <w:szCs w:val="28"/>
        </w:rPr>
        <w:t>A</w:t>
      </w:r>
      <w:r>
        <w:rPr>
          <w:rFonts w:ascii="Times New Roman" w:eastAsia="仿宋" w:hAnsi="Times New Roman" w:cstheme="minorBidi"/>
          <w:b w:val="0"/>
          <w:bCs w:val="0"/>
          <w:kern w:val="2"/>
          <w:sz w:val="28"/>
          <w:szCs w:val="28"/>
        </w:rPr>
        <w:t>级证据，西格列汀、沙格列汀、阿格列汀和利格列汀得</w:t>
      </w:r>
      <w:r>
        <w:rPr>
          <w:rFonts w:ascii="Times New Roman" w:eastAsia="仿宋" w:hAnsi="Times New Roman" w:cstheme="minorBidi"/>
          <w:b w:val="0"/>
          <w:bCs w:val="0"/>
          <w:kern w:val="2"/>
          <w:sz w:val="28"/>
          <w:szCs w:val="28"/>
        </w:rPr>
        <w:t>18</w:t>
      </w:r>
      <w:r>
        <w:rPr>
          <w:rFonts w:ascii="Times New Roman" w:eastAsia="仿宋" w:hAnsi="Times New Roman" w:cstheme="minorBidi"/>
          <w:b w:val="0"/>
          <w:bCs w:val="0"/>
          <w:kern w:val="2"/>
          <w:sz w:val="28"/>
          <w:szCs w:val="28"/>
        </w:rPr>
        <w:t>分，由于维格列汀未进行心血管结局研究（</w:t>
      </w:r>
      <w:r>
        <w:rPr>
          <w:rFonts w:ascii="Times New Roman" w:eastAsia="仿宋" w:hAnsi="Times New Roman" w:cstheme="minorBidi"/>
          <w:b w:val="0"/>
          <w:bCs w:val="0"/>
          <w:kern w:val="2"/>
          <w:sz w:val="28"/>
          <w:szCs w:val="28"/>
        </w:rPr>
        <w:t>CVOT</w:t>
      </w:r>
      <w:r>
        <w:rPr>
          <w:rFonts w:ascii="Times New Roman" w:eastAsia="仿宋" w:hAnsi="Times New Roman" w:cstheme="minorBidi"/>
          <w:b w:val="0"/>
          <w:bCs w:val="0"/>
          <w:kern w:val="2"/>
          <w:sz w:val="28"/>
          <w:szCs w:val="28"/>
        </w:rPr>
        <w:t>）得</w:t>
      </w:r>
      <w:r>
        <w:rPr>
          <w:rFonts w:ascii="Times New Roman" w:eastAsia="仿宋" w:hAnsi="Times New Roman" w:cstheme="minorBidi"/>
          <w:b w:val="0"/>
          <w:bCs w:val="0"/>
          <w:kern w:val="2"/>
          <w:sz w:val="28"/>
          <w:szCs w:val="28"/>
        </w:rPr>
        <w:t>17.5</w:t>
      </w:r>
      <w:r>
        <w:rPr>
          <w:rFonts w:ascii="Times New Roman" w:eastAsia="仿宋" w:hAnsi="Times New Roman" w:cstheme="minorBidi"/>
          <w:b w:val="0"/>
          <w:bCs w:val="0"/>
          <w:kern w:val="2"/>
          <w:sz w:val="28"/>
          <w:szCs w:val="28"/>
        </w:rPr>
        <w:t>分。具体打分情况详见表</w:t>
      </w:r>
      <w:r>
        <w:rPr>
          <w:rFonts w:ascii="Times New Roman" w:eastAsia="仿宋" w:hAnsi="Times New Roman" w:cstheme="minorBidi"/>
          <w:b w:val="0"/>
          <w:bCs w:val="0"/>
          <w:kern w:val="2"/>
          <w:sz w:val="28"/>
          <w:szCs w:val="28"/>
        </w:rPr>
        <w:t>4</w:t>
      </w:r>
      <w:r>
        <w:rPr>
          <w:rFonts w:ascii="Times New Roman" w:eastAsia="仿宋" w:hAnsi="Times New Roman" w:cstheme="minorBidi"/>
          <w:b w:val="0"/>
          <w:bCs w:val="0"/>
          <w:kern w:val="2"/>
          <w:sz w:val="28"/>
          <w:szCs w:val="28"/>
        </w:rPr>
        <w:t>。</w:t>
      </w:r>
    </w:p>
    <w:p w:rsidR="003E2921" w:rsidRDefault="001316FF" w:rsidP="00F05144">
      <w:pPr>
        <w:jc w:val="center"/>
        <w:rPr>
          <w:rFonts w:ascii="Times New Roman" w:eastAsia="仿宋" w:hAnsi="Times New Roman"/>
          <w:sz w:val="24"/>
          <w:szCs w:val="24"/>
        </w:rPr>
      </w:pPr>
      <w:r>
        <w:rPr>
          <w:rFonts w:ascii="Times New Roman" w:eastAsia="仿宋" w:hAnsi="Times New Roman" w:hint="eastAsia"/>
          <w:sz w:val="24"/>
          <w:szCs w:val="24"/>
        </w:rPr>
        <w:t>表</w:t>
      </w:r>
      <w:r>
        <w:rPr>
          <w:rFonts w:ascii="Times New Roman" w:eastAsia="仿宋" w:hAnsi="Times New Roman" w:hint="eastAsia"/>
          <w:sz w:val="24"/>
          <w:szCs w:val="24"/>
        </w:rPr>
        <w:t>4 DPP-4</w:t>
      </w:r>
      <w:r>
        <w:rPr>
          <w:rFonts w:ascii="Times New Roman" w:eastAsia="仿宋" w:hAnsi="Times New Roman" w:hint="eastAsia"/>
          <w:sz w:val="24"/>
          <w:szCs w:val="24"/>
        </w:rPr>
        <w:t>抑制剂药物有效性评分</w:t>
      </w:r>
    </w:p>
    <w:tbl>
      <w:tblPr>
        <w:tblW w:w="9639"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57"/>
        <w:gridCol w:w="779"/>
        <w:gridCol w:w="993"/>
        <w:gridCol w:w="1134"/>
        <w:gridCol w:w="992"/>
        <w:gridCol w:w="992"/>
        <w:gridCol w:w="992"/>
      </w:tblGrid>
      <w:tr w:rsidR="003E2921">
        <w:trPr>
          <w:trHeight w:val="591"/>
          <w:jc w:val="center"/>
        </w:trPr>
        <w:tc>
          <w:tcPr>
            <w:tcW w:w="3757"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rsidR="003E2921" w:rsidRDefault="001316FF" w:rsidP="00F05144">
            <w:pPr>
              <w:jc w:val="left"/>
              <w:rPr>
                <w:rFonts w:ascii="Times New Roman" w:eastAsia="仿宋" w:hAnsi="Times New Roman" w:cs="Times New Roman"/>
                <w:b/>
                <w:bCs/>
                <w:kern w:val="0"/>
                <w:sz w:val="24"/>
                <w:szCs w:val="24"/>
              </w:rPr>
            </w:pPr>
            <w:r>
              <w:rPr>
                <w:rFonts w:ascii="Times New Roman" w:eastAsia="仿宋" w:hAnsi="Times New Roman" w:cs="Arial"/>
                <w:b/>
                <w:bCs/>
                <w:color w:val="000000"/>
                <w:kern w:val="24"/>
                <w:sz w:val="24"/>
                <w:szCs w:val="24"/>
              </w:rPr>
              <w:t>有效性（</w:t>
            </w:r>
            <w:r>
              <w:rPr>
                <w:rFonts w:ascii="Times New Roman" w:eastAsia="仿宋" w:hAnsi="Times New Roman" w:cs="Arial"/>
                <w:b/>
                <w:bCs/>
                <w:color w:val="000000"/>
                <w:kern w:val="24"/>
                <w:sz w:val="24"/>
                <w:szCs w:val="24"/>
              </w:rPr>
              <w:t>20</w:t>
            </w:r>
            <w:r>
              <w:rPr>
                <w:rFonts w:ascii="Times New Roman" w:eastAsia="仿宋" w:hAnsi="Times New Roman" w:cs="Arial"/>
                <w:b/>
                <w:bCs/>
                <w:color w:val="000000"/>
                <w:kern w:val="24"/>
                <w:sz w:val="24"/>
                <w:szCs w:val="24"/>
              </w:rPr>
              <w:t>分）</w:t>
            </w:r>
          </w:p>
        </w:tc>
        <w:tc>
          <w:tcPr>
            <w:tcW w:w="779"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3E2921" w:rsidRDefault="001316FF" w:rsidP="00F05144">
            <w:pPr>
              <w:jc w:val="left"/>
              <w:textAlignment w:val="bottom"/>
              <w:rPr>
                <w:rFonts w:ascii="Times New Roman" w:eastAsia="仿宋" w:hAnsi="Times New Roman" w:cs="Arial"/>
                <w:b/>
                <w:bCs/>
                <w:kern w:val="0"/>
                <w:sz w:val="24"/>
                <w:szCs w:val="24"/>
              </w:rPr>
            </w:pPr>
            <w:r>
              <w:rPr>
                <w:rFonts w:ascii="Times New Roman" w:eastAsia="仿宋" w:hAnsi="Times New Roman" w:cs="Arial"/>
                <w:b/>
                <w:bCs/>
                <w:color w:val="000000"/>
                <w:kern w:val="24"/>
                <w:sz w:val="24"/>
                <w:szCs w:val="24"/>
              </w:rPr>
              <w:t>评分标准</w:t>
            </w:r>
          </w:p>
        </w:tc>
        <w:tc>
          <w:tcPr>
            <w:tcW w:w="993"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rsidR="003E2921" w:rsidRDefault="001316FF" w:rsidP="00F05144">
            <w:pPr>
              <w:pStyle w:val="a7"/>
              <w:spacing w:before="0" w:beforeAutospacing="0" w:after="0" w:afterAutospacing="0"/>
              <w:jc w:val="both"/>
              <w:rPr>
                <w:rFonts w:ascii="Times New Roman" w:eastAsia="仿宋" w:hAnsi="Times New Roman" w:cs="Arial"/>
                <w:b/>
                <w:bCs/>
                <w:color w:val="000000"/>
                <w:kern w:val="24"/>
              </w:rPr>
            </w:pPr>
            <w:r>
              <w:rPr>
                <w:rFonts w:ascii="Times New Roman" w:eastAsia="仿宋" w:hAnsi="Times New Roman" w:cs="Arial"/>
                <w:b/>
                <w:bCs/>
                <w:color w:val="000000"/>
                <w:kern w:val="24"/>
              </w:rPr>
              <w:t>西格列汀</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rsidR="003E2921" w:rsidRDefault="001316FF" w:rsidP="00F05144">
            <w:pPr>
              <w:pStyle w:val="a7"/>
              <w:spacing w:before="0" w:beforeAutospacing="0" w:after="0" w:afterAutospacing="0"/>
              <w:jc w:val="both"/>
              <w:rPr>
                <w:rFonts w:ascii="Times New Roman" w:eastAsia="仿宋" w:hAnsi="Times New Roman" w:cs="Arial"/>
                <w:b/>
                <w:bCs/>
                <w:color w:val="000000"/>
                <w:kern w:val="24"/>
              </w:rPr>
            </w:pPr>
            <w:r>
              <w:rPr>
                <w:rFonts w:ascii="Times New Roman" w:eastAsia="仿宋" w:hAnsi="Times New Roman" w:cs="Arial" w:hint="eastAsia"/>
                <w:b/>
                <w:bCs/>
                <w:color w:val="000000"/>
                <w:kern w:val="24"/>
              </w:rPr>
              <w:t>沙格列汀</w:t>
            </w:r>
          </w:p>
        </w:tc>
        <w:tc>
          <w:tcPr>
            <w:tcW w:w="99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rsidR="003E2921" w:rsidRDefault="001316FF" w:rsidP="00F05144">
            <w:pPr>
              <w:pStyle w:val="a7"/>
              <w:spacing w:before="0" w:beforeAutospacing="0" w:after="0" w:afterAutospacing="0"/>
              <w:jc w:val="both"/>
              <w:rPr>
                <w:rFonts w:ascii="Times New Roman" w:eastAsia="仿宋" w:hAnsi="Times New Roman" w:cs="Arial"/>
                <w:b/>
                <w:bCs/>
                <w:kern w:val="24"/>
              </w:rPr>
            </w:pPr>
            <w:r>
              <w:rPr>
                <w:rFonts w:ascii="Times New Roman" w:eastAsia="仿宋" w:hAnsi="Times New Roman" w:cs="Arial" w:hint="eastAsia"/>
                <w:b/>
                <w:bCs/>
                <w:kern w:val="24"/>
              </w:rPr>
              <w:t>维格列汀</w:t>
            </w:r>
          </w:p>
        </w:tc>
        <w:tc>
          <w:tcPr>
            <w:tcW w:w="99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rsidR="003E2921" w:rsidRDefault="001316FF" w:rsidP="00F05144">
            <w:pPr>
              <w:pStyle w:val="a7"/>
              <w:spacing w:before="0" w:beforeAutospacing="0" w:after="0" w:afterAutospacing="0"/>
              <w:jc w:val="both"/>
              <w:rPr>
                <w:rFonts w:ascii="Times New Roman" w:eastAsia="仿宋" w:hAnsi="Times New Roman" w:cs="Arial"/>
                <w:b/>
                <w:bCs/>
                <w:color w:val="000000"/>
                <w:kern w:val="24"/>
              </w:rPr>
            </w:pPr>
            <w:r>
              <w:rPr>
                <w:rFonts w:ascii="Times New Roman" w:eastAsia="仿宋" w:hAnsi="Times New Roman" w:cs="Arial" w:hint="eastAsia"/>
                <w:b/>
                <w:bCs/>
                <w:color w:val="000000"/>
                <w:kern w:val="24"/>
              </w:rPr>
              <w:t>阿格列汀</w:t>
            </w:r>
          </w:p>
        </w:tc>
        <w:tc>
          <w:tcPr>
            <w:tcW w:w="99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rsidR="003E2921" w:rsidRDefault="001316FF" w:rsidP="00F05144">
            <w:pPr>
              <w:pStyle w:val="a7"/>
              <w:spacing w:before="0" w:beforeAutospacing="0" w:after="0" w:afterAutospacing="0"/>
              <w:jc w:val="both"/>
              <w:rPr>
                <w:rFonts w:ascii="Times New Roman" w:eastAsia="仿宋" w:hAnsi="Times New Roman" w:cs="Arial"/>
                <w:b/>
                <w:bCs/>
                <w:color w:val="000000"/>
                <w:kern w:val="24"/>
              </w:rPr>
            </w:pPr>
            <w:r>
              <w:rPr>
                <w:rFonts w:ascii="Times New Roman" w:eastAsia="仿宋" w:hAnsi="Times New Roman" w:cs="Arial" w:hint="eastAsia"/>
                <w:b/>
                <w:bCs/>
                <w:color w:val="000000"/>
                <w:kern w:val="24"/>
              </w:rPr>
              <w:t>利格列汀</w:t>
            </w:r>
          </w:p>
        </w:tc>
      </w:tr>
      <w:tr w:rsidR="003E2921">
        <w:trPr>
          <w:trHeight w:val="292"/>
          <w:jc w:val="center"/>
        </w:trPr>
        <w:tc>
          <w:tcPr>
            <w:tcW w:w="3757" w:type="dxa"/>
            <w:tcBorders>
              <w:top w:val="single" w:sz="4" w:space="0" w:color="auto"/>
            </w:tcBorders>
            <w:shd w:val="clear" w:color="auto" w:fill="FFFFFF" w:themeFill="background1"/>
            <w:tcMar>
              <w:top w:w="10" w:type="dxa"/>
              <w:left w:w="10" w:type="dxa"/>
              <w:bottom w:w="0" w:type="dxa"/>
              <w:right w:w="10" w:type="dxa"/>
            </w:tcMar>
            <w:vAlign w:val="bottom"/>
          </w:tcPr>
          <w:p w:rsidR="003E2921" w:rsidRDefault="001316FF" w:rsidP="00F05144">
            <w:pPr>
              <w:jc w:val="left"/>
              <w:textAlignment w:val="bottom"/>
              <w:rPr>
                <w:rFonts w:ascii="Times New Roman" w:eastAsia="仿宋" w:hAnsi="Times New Roman" w:cs="Arial"/>
                <w:bCs/>
                <w:kern w:val="0"/>
                <w:sz w:val="24"/>
                <w:szCs w:val="24"/>
              </w:rPr>
            </w:pPr>
            <w:r>
              <w:rPr>
                <w:rFonts w:ascii="Times New Roman" w:eastAsia="仿宋" w:hAnsi="Times New Roman" w:cs="Arial"/>
                <w:bCs/>
                <w:color w:val="000000"/>
                <w:kern w:val="24"/>
                <w:sz w:val="24"/>
                <w:szCs w:val="24"/>
              </w:rPr>
              <w:t>诊疗规范推荐</w:t>
            </w:r>
            <w:r>
              <w:rPr>
                <w:rFonts w:ascii="Times New Roman" w:eastAsia="仿宋" w:hAnsi="Times New Roman" w:cs="Arial"/>
                <w:bCs/>
                <w:color w:val="000000"/>
                <w:kern w:val="24"/>
                <w:sz w:val="24"/>
                <w:szCs w:val="24"/>
              </w:rPr>
              <w:t>(</w:t>
            </w:r>
            <w:r>
              <w:rPr>
                <w:rFonts w:ascii="Times New Roman" w:eastAsia="仿宋" w:hAnsi="Times New Roman" w:cs="Arial"/>
                <w:bCs/>
                <w:color w:val="000000"/>
                <w:kern w:val="24"/>
                <w:sz w:val="24"/>
                <w:szCs w:val="24"/>
              </w:rPr>
              <w:t>国家卫生行政部门）</w:t>
            </w:r>
          </w:p>
        </w:tc>
        <w:tc>
          <w:tcPr>
            <w:tcW w:w="779"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20</w:t>
            </w:r>
          </w:p>
        </w:tc>
        <w:tc>
          <w:tcPr>
            <w:tcW w:w="993"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Arial"/>
                <w:kern w:val="0"/>
                <w:sz w:val="24"/>
                <w:szCs w:val="24"/>
              </w:rPr>
            </w:pPr>
          </w:p>
        </w:tc>
        <w:tc>
          <w:tcPr>
            <w:tcW w:w="1134"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tcBorders>
              <w:top w:val="single" w:sz="4" w:space="0" w:color="auto"/>
            </w:tcBorders>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r>
      <w:tr w:rsidR="003E2921">
        <w:trPr>
          <w:trHeight w:val="563"/>
          <w:jc w:val="center"/>
        </w:trPr>
        <w:tc>
          <w:tcPr>
            <w:tcW w:w="3757" w:type="dxa"/>
            <w:shd w:val="clear" w:color="auto" w:fill="FFFFFF" w:themeFill="background1"/>
            <w:tcMar>
              <w:top w:w="10" w:type="dxa"/>
              <w:left w:w="10" w:type="dxa"/>
              <w:bottom w:w="0" w:type="dxa"/>
              <w:right w:w="10" w:type="dxa"/>
            </w:tcMar>
            <w:vAlign w:val="bottom"/>
          </w:tcPr>
          <w:p w:rsidR="003E2921" w:rsidRDefault="001316FF" w:rsidP="00F05144">
            <w:pPr>
              <w:jc w:val="left"/>
              <w:textAlignment w:val="bottom"/>
              <w:rPr>
                <w:rFonts w:ascii="Times New Roman" w:eastAsia="仿宋" w:hAnsi="Times New Roman" w:cs="Arial"/>
                <w:bCs/>
                <w:kern w:val="0"/>
                <w:sz w:val="24"/>
                <w:szCs w:val="24"/>
              </w:rPr>
            </w:pPr>
            <w:r>
              <w:rPr>
                <w:rFonts w:ascii="Times New Roman" w:eastAsia="仿宋" w:hAnsi="Times New Roman" w:cs="Arial"/>
                <w:bCs/>
                <w:color w:val="000000"/>
                <w:kern w:val="24"/>
                <w:sz w:val="24"/>
                <w:szCs w:val="24"/>
              </w:rPr>
              <w:t>指南</w:t>
            </w:r>
            <w:r>
              <w:rPr>
                <w:rFonts w:ascii="Times New Roman" w:eastAsia="仿宋" w:hAnsi="Times New Roman" w:cs="Arial"/>
                <w:bCs/>
                <w:color w:val="000000"/>
                <w:kern w:val="24"/>
                <w:sz w:val="24"/>
                <w:szCs w:val="24"/>
              </w:rPr>
              <w:t>I</w:t>
            </w:r>
            <w:r>
              <w:rPr>
                <w:rFonts w:ascii="Times New Roman" w:eastAsia="仿宋" w:hAnsi="Times New Roman" w:cs="Arial"/>
                <w:bCs/>
                <w:color w:val="000000"/>
                <w:kern w:val="24"/>
                <w:sz w:val="24"/>
                <w:szCs w:val="24"/>
              </w:rPr>
              <w:t>级推荐（</w:t>
            </w:r>
            <w:r>
              <w:rPr>
                <w:rFonts w:ascii="Times New Roman" w:eastAsia="仿宋" w:hAnsi="Times New Roman" w:cs="Arial"/>
                <w:bCs/>
                <w:color w:val="000000"/>
                <w:kern w:val="24"/>
                <w:sz w:val="24"/>
                <w:szCs w:val="24"/>
              </w:rPr>
              <w:t>A</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18</w:t>
            </w:r>
            <w:r>
              <w:rPr>
                <w:rFonts w:ascii="Times New Roman" w:eastAsia="仿宋" w:hAnsi="Times New Roman" w:cs="Arial"/>
                <w:bCs/>
                <w:color w:val="000000"/>
                <w:kern w:val="24"/>
                <w:sz w:val="24"/>
                <w:szCs w:val="24"/>
              </w:rPr>
              <w:t>，</w:t>
            </w:r>
            <w:r>
              <w:rPr>
                <w:rFonts w:ascii="Times New Roman" w:eastAsia="仿宋" w:hAnsi="Times New Roman" w:cs="Arial"/>
                <w:bCs/>
                <w:color w:val="000000"/>
                <w:kern w:val="24"/>
                <w:sz w:val="24"/>
                <w:szCs w:val="24"/>
              </w:rPr>
              <w:t>B</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17</w:t>
            </w:r>
            <w:r>
              <w:rPr>
                <w:rFonts w:ascii="Times New Roman" w:eastAsia="仿宋" w:hAnsi="Times New Roman" w:cs="Arial"/>
                <w:bCs/>
                <w:color w:val="000000"/>
                <w:kern w:val="24"/>
                <w:sz w:val="24"/>
                <w:szCs w:val="24"/>
              </w:rPr>
              <w:t>，</w:t>
            </w:r>
            <w:r>
              <w:rPr>
                <w:rFonts w:ascii="Times New Roman" w:eastAsia="仿宋" w:hAnsi="Times New Roman" w:cs="Arial"/>
                <w:bCs/>
                <w:color w:val="000000"/>
                <w:kern w:val="24"/>
                <w:sz w:val="24"/>
                <w:szCs w:val="24"/>
              </w:rPr>
              <w:t>C</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16</w:t>
            </w:r>
            <w:r>
              <w:rPr>
                <w:rFonts w:ascii="Times New Roman" w:eastAsia="仿宋" w:hAnsi="Times New Roman" w:cs="Arial" w:hint="eastAsia"/>
                <w:bCs/>
                <w:color w:val="000000"/>
                <w:kern w:val="24"/>
                <w:sz w:val="24"/>
                <w:szCs w:val="24"/>
              </w:rPr>
              <w:t>，其他</w:t>
            </w:r>
            <w:r>
              <w:rPr>
                <w:rFonts w:ascii="Times New Roman" w:eastAsia="仿宋" w:hAnsi="Times New Roman" w:cs="Arial" w:hint="eastAsia"/>
                <w:bCs/>
                <w:color w:val="000000"/>
                <w:kern w:val="24"/>
                <w:sz w:val="24"/>
                <w:szCs w:val="24"/>
              </w:rPr>
              <w:t>15</w:t>
            </w:r>
            <w:r>
              <w:rPr>
                <w:rFonts w:ascii="Times New Roman" w:eastAsia="仿宋" w:hAnsi="Times New Roman" w:cs="Arial"/>
                <w:bCs/>
                <w:color w:val="000000"/>
                <w:kern w:val="24"/>
                <w:sz w:val="24"/>
                <w:szCs w:val="24"/>
              </w:rPr>
              <w:t>）</w:t>
            </w:r>
          </w:p>
        </w:tc>
        <w:tc>
          <w:tcPr>
            <w:tcW w:w="779"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993"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1134"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24"/>
                <w:sz w:val="24"/>
                <w:szCs w:val="24"/>
              </w:rPr>
              <w:t>17.5</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r>
      <w:tr w:rsidR="003E2921">
        <w:trPr>
          <w:trHeight w:val="563"/>
          <w:jc w:val="center"/>
        </w:trPr>
        <w:tc>
          <w:tcPr>
            <w:tcW w:w="3757" w:type="dxa"/>
            <w:shd w:val="clear" w:color="auto" w:fill="FFFFFF" w:themeFill="background1"/>
            <w:tcMar>
              <w:top w:w="10" w:type="dxa"/>
              <w:left w:w="10" w:type="dxa"/>
              <w:bottom w:w="0" w:type="dxa"/>
              <w:right w:w="10" w:type="dxa"/>
            </w:tcMar>
            <w:vAlign w:val="bottom"/>
          </w:tcPr>
          <w:p w:rsidR="003E2921" w:rsidRDefault="001316FF" w:rsidP="00F05144">
            <w:pPr>
              <w:jc w:val="left"/>
              <w:textAlignment w:val="bottom"/>
              <w:rPr>
                <w:rFonts w:ascii="Times New Roman" w:eastAsia="仿宋" w:hAnsi="Times New Roman" w:cs="Arial"/>
                <w:bCs/>
                <w:kern w:val="0"/>
                <w:sz w:val="24"/>
                <w:szCs w:val="24"/>
              </w:rPr>
            </w:pPr>
            <w:r>
              <w:rPr>
                <w:rFonts w:ascii="Times New Roman" w:eastAsia="仿宋" w:hAnsi="Times New Roman" w:cs="Arial"/>
                <w:bCs/>
                <w:color w:val="000000"/>
                <w:kern w:val="24"/>
                <w:sz w:val="24"/>
                <w:szCs w:val="24"/>
              </w:rPr>
              <w:t>指南</w:t>
            </w:r>
            <w:r>
              <w:rPr>
                <w:rFonts w:ascii="Times New Roman" w:eastAsia="仿宋" w:hAnsi="Times New Roman" w:cs="Arial"/>
                <w:bCs/>
                <w:color w:val="000000"/>
                <w:kern w:val="24"/>
                <w:sz w:val="24"/>
                <w:szCs w:val="24"/>
              </w:rPr>
              <w:t>II</w:t>
            </w:r>
            <w:r>
              <w:rPr>
                <w:rFonts w:ascii="Times New Roman" w:eastAsia="仿宋" w:hAnsi="Times New Roman" w:cs="Arial"/>
                <w:bCs/>
                <w:color w:val="000000"/>
                <w:kern w:val="24"/>
                <w:sz w:val="24"/>
                <w:szCs w:val="24"/>
              </w:rPr>
              <w:t>级</w:t>
            </w:r>
            <w:r>
              <w:rPr>
                <w:rFonts w:ascii="Times New Roman" w:eastAsia="仿宋" w:hAnsi="Times New Roman" w:cs="Arial" w:hint="eastAsia"/>
                <w:bCs/>
                <w:color w:val="000000"/>
                <w:kern w:val="24"/>
                <w:sz w:val="24"/>
                <w:szCs w:val="24"/>
              </w:rPr>
              <w:t>及</w:t>
            </w:r>
            <w:r>
              <w:rPr>
                <w:rFonts w:ascii="Times New Roman" w:eastAsia="仿宋" w:hAnsi="Times New Roman" w:cs="Arial"/>
                <w:bCs/>
                <w:color w:val="000000"/>
                <w:kern w:val="24"/>
                <w:sz w:val="24"/>
                <w:szCs w:val="24"/>
              </w:rPr>
              <w:t>以下推荐（</w:t>
            </w:r>
            <w:r>
              <w:rPr>
                <w:rFonts w:ascii="Times New Roman" w:eastAsia="仿宋" w:hAnsi="Times New Roman" w:cs="Arial"/>
                <w:bCs/>
                <w:color w:val="000000"/>
                <w:kern w:val="24"/>
                <w:sz w:val="24"/>
                <w:szCs w:val="24"/>
              </w:rPr>
              <w:t>A</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14</w:t>
            </w:r>
            <w:r>
              <w:rPr>
                <w:rFonts w:ascii="Times New Roman" w:eastAsia="仿宋" w:hAnsi="Times New Roman" w:cs="Arial"/>
                <w:bCs/>
                <w:color w:val="000000"/>
                <w:kern w:val="24"/>
                <w:sz w:val="24"/>
                <w:szCs w:val="24"/>
              </w:rPr>
              <w:t>，</w:t>
            </w:r>
            <w:r>
              <w:rPr>
                <w:rFonts w:ascii="Times New Roman" w:eastAsia="仿宋" w:hAnsi="Times New Roman" w:cs="Arial" w:hint="eastAsia"/>
                <w:bCs/>
                <w:color w:val="000000"/>
                <w:kern w:val="24"/>
                <w:sz w:val="24"/>
                <w:szCs w:val="24"/>
              </w:rPr>
              <w:t xml:space="preserve"> </w:t>
            </w:r>
            <w:r>
              <w:rPr>
                <w:rFonts w:ascii="Times New Roman" w:eastAsia="仿宋" w:hAnsi="Times New Roman" w:cs="Arial"/>
                <w:bCs/>
                <w:color w:val="000000"/>
                <w:kern w:val="24"/>
                <w:sz w:val="24"/>
                <w:szCs w:val="24"/>
              </w:rPr>
              <w:t xml:space="preserve">  B</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13</w:t>
            </w:r>
            <w:r>
              <w:rPr>
                <w:rFonts w:ascii="Times New Roman" w:eastAsia="仿宋" w:hAnsi="Times New Roman" w:cs="Arial"/>
                <w:bCs/>
                <w:color w:val="000000"/>
                <w:kern w:val="24"/>
                <w:sz w:val="24"/>
                <w:szCs w:val="24"/>
              </w:rPr>
              <w:t>，</w:t>
            </w:r>
            <w:r>
              <w:rPr>
                <w:rFonts w:ascii="Times New Roman" w:eastAsia="仿宋" w:hAnsi="Times New Roman" w:cs="Arial"/>
                <w:bCs/>
                <w:color w:val="000000"/>
                <w:kern w:val="24"/>
                <w:sz w:val="24"/>
                <w:szCs w:val="24"/>
              </w:rPr>
              <w:t>C</w:t>
            </w:r>
            <w:r>
              <w:rPr>
                <w:rFonts w:ascii="Times New Roman" w:eastAsia="仿宋" w:hAnsi="Times New Roman" w:cs="Arial"/>
                <w:bCs/>
                <w:color w:val="000000"/>
                <w:kern w:val="24"/>
                <w:sz w:val="24"/>
                <w:szCs w:val="24"/>
              </w:rPr>
              <w:t>级证据</w:t>
            </w:r>
            <w:r>
              <w:rPr>
                <w:rFonts w:ascii="Times New Roman" w:eastAsia="仿宋" w:hAnsi="Times New Roman" w:cs="Arial"/>
                <w:bCs/>
                <w:color w:val="000000"/>
                <w:kern w:val="24"/>
                <w:sz w:val="24"/>
                <w:szCs w:val="24"/>
              </w:rPr>
              <w:t>12</w:t>
            </w:r>
            <w:r>
              <w:rPr>
                <w:rFonts w:ascii="Times New Roman" w:eastAsia="仿宋" w:hAnsi="Times New Roman" w:cs="Arial" w:hint="eastAsia"/>
                <w:bCs/>
                <w:color w:val="000000"/>
                <w:kern w:val="24"/>
                <w:sz w:val="24"/>
                <w:szCs w:val="24"/>
              </w:rPr>
              <w:t>，其他</w:t>
            </w:r>
            <w:r>
              <w:rPr>
                <w:rFonts w:ascii="Times New Roman" w:eastAsia="仿宋" w:hAnsi="Times New Roman" w:cs="Arial" w:hint="eastAsia"/>
                <w:bCs/>
                <w:color w:val="000000"/>
                <w:kern w:val="24"/>
                <w:sz w:val="24"/>
                <w:szCs w:val="24"/>
              </w:rPr>
              <w:t>11</w:t>
            </w:r>
            <w:r>
              <w:rPr>
                <w:rFonts w:ascii="Times New Roman" w:eastAsia="仿宋" w:hAnsi="Times New Roman" w:cs="Arial"/>
                <w:bCs/>
                <w:color w:val="000000"/>
                <w:kern w:val="24"/>
                <w:sz w:val="24"/>
                <w:szCs w:val="24"/>
              </w:rPr>
              <w:t>）</w:t>
            </w:r>
          </w:p>
        </w:tc>
        <w:tc>
          <w:tcPr>
            <w:tcW w:w="779"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14</w:t>
            </w:r>
          </w:p>
        </w:tc>
        <w:tc>
          <w:tcPr>
            <w:tcW w:w="993"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r>
      <w:tr w:rsidR="003E2921">
        <w:trPr>
          <w:trHeight w:val="292"/>
          <w:jc w:val="center"/>
        </w:trPr>
        <w:tc>
          <w:tcPr>
            <w:tcW w:w="3757" w:type="dxa"/>
            <w:shd w:val="clear" w:color="auto" w:fill="FFFFFF" w:themeFill="background1"/>
            <w:tcMar>
              <w:top w:w="10" w:type="dxa"/>
              <w:left w:w="10" w:type="dxa"/>
              <w:bottom w:w="0" w:type="dxa"/>
              <w:right w:w="10" w:type="dxa"/>
            </w:tcMar>
            <w:vAlign w:val="bottom"/>
          </w:tcPr>
          <w:p w:rsidR="003E2921" w:rsidRDefault="001316FF" w:rsidP="00F05144">
            <w:pPr>
              <w:jc w:val="left"/>
              <w:textAlignment w:val="bottom"/>
              <w:rPr>
                <w:rFonts w:ascii="Times New Roman" w:eastAsia="仿宋" w:hAnsi="Times New Roman" w:cs="Arial"/>
                <w:bCs/>
                <w:kern w:val="0"/>
                <w:sz w:val="24"/>
                <w:szCs w:val="24"/>
              </w:rPr>
            </w:pPr>
            <w:r>
              <w:rPr>
                <w:rFonts w:ascii="Times New Roman" w:eastAsia="仿宋" w:hAnsi="Times New Roman" w:cs="Arial"/>
                <w:bCs/>
                <w:color w:val="000000"/>
                <w:kern w:val="24"/>
                <w:sz w:val="24"/>
                <w:szCs w:val="24"/>
              </w:rPr>
              <w:t>专家共识推荐</w:t>
            </w:r>
          </w:p>
        </w:tc>
        <w:tc>
          <w:tcPr>
            <w:tcW w:w="779"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10</w:t>
            </w:r>
          </w:p>
        </w:tc>
        <w:tc>
          <w:tcPr>
            <w:tcW w:w="993"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r>
      <w:tr w:rsidR="003E2921">
        <w:trPr>
          <w:trHeight w:val="292"/>
          <w:jc w:val="center"/>
        </w:trPr>
        <w:tc>
          <w:tcPr>
            <w:tcW w:w="3757" w:type="dxa"/>
            <w:shd w:val="clear" w:color="auto" w:fill="FFFFFF" w:themeFill="background1"/>
            <w:tcMar>
              <w:top w:w="10" w:type="dxa"/>
              <w:left w:w="10" w:type="dxa"/>
              <w:bottom w:w="0" w:type="dxa"/>
              <w:right w:w="10" w:type="dxa"/>
            </w:tcMar>
            <w:vAlign w:val="bottom"/>
          </w:tcPr>
          <w:p w:rsidR="003E2921" w:rsidRDefault="001316FF" w:rsidP="00F05144">
            <w:pPr>
              <w:jc w:val="left"/>
              <w:textAlignment w:val="bottom"/>
              <w:rPr>
                <w:rFonts w:ascii="Times New Roman" w:eastAsia="仿宋" w:hAnsi="Times New Roman" w:cs="Arial"/>
                <w:bCs/>
                <w:kern w:val="0"/>
                <w:sz w:val="24"/>
                <w:szCs w:val="24"/>
              </w:rPr>
            </w:pPr>
            <w:r>
              <w:rPr>
                <w:rFonts w:ascii="Times New Roman" w:eastAsia="仿宋" w:hAnsi="Times New Roman" w:cs="Arial"/>
                <w:bCs/>
                <w:color w:val="000000"/>
                <w:kern w:val="24"/>
                <w:sz w:val="24"/>
                <w:szCs w:val="24"/>
              </w:rPr>
              <w:lastRenderedPageBreak/>
              <w:t>以上均无推荐</w:t>
            </w:r>
          </w:p>
        </w:tc>
        <w:tc>
          <w:tcPr>
            <w:tcW w:w="779"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6</w:t>
            </w:r>
          </w:p>
        </w:tc>
        <w:tc>
          <w:tcPr>
            <w:tcW w:w="993"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1134"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2"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r>
      <w:tr w:rsidR="003E2921">
        <w:trPr>
          <w:trHeight w:val="387"/>
          <w:jc w:val="center"/>
        </w:trPr>
        <w:tc>
          <w:tcPr>
            <w:tcW w:w="3757" w:type="dxa"/>
            <w:shd w:val="clear" w:color="auto" w:fill="FFFFFF" w:themeFill="background1"/>
            <w:tcMar>
              <w:top w:w="10" w:type="dxa"/>
              <w:left w:w="10" w:type="dxa"/>
              <w:bottom w:w="0" w:type="dxa"/>
              <w:right w:w="10" w:type="dxa"/>
            </w:tcMar>
            <w:vAlign w:val="bottom"/>
          </w:tcPr>
          <w:p w:rsidR="003E2921" w:rsidRDefault="001316FF" w:rsidP="00F05144">
            <w:pPr>
              <w:jc w:val="left"/>
              <w:rPr>
                <w:rFonts w:ascii="Times New Roman" w:eastAsia="仿宋" w:hAnsi="Times New Roman" w:cs="Arial"/>
                <w:bCs/>
                <w:kern w:val="0"/>
                <w:sz w:val="24"/>
                <w:szCs w:val="24"/>
              </w:rPr>
            </w:pPr>
            <w:r>
              <w:rPr>
                <w:rFonts w:ascii="Times New Roman" w:eastAsia="仿宋" w:hAnsi="Times New Roman" w:cs="Arial" w:hint="eastAsia"/>
                <w:bCs/>
                <w:color w:val="000000"/>
                <w:kern w:val="24"/>
                <w:sz w:val="24"/>
                <w:szCs w:val="24"/>
              </w:rPr>
              <w:t>有效性评分</w:t>
            </w:r>
          </w:p>
        </w:tc>
        <w:tc>
          <w:tcPr>
            <w:tcW w:w="779" w:type="dxa"/>
            <w:shd w:val="clear" w:color="auto" w:fill="FFFFFF" w:themeFill="background1"/>
            <w:tcMar>
              <w:top w:w="10" w:type="dxa"/>
              <w:left w:w="10" w:type="dxa"/>
              <w:bottom w:w="0" w:type="dxa"/>
              <w:right w:w="10" w:type="dxa"/>
            </w:tcMar>
            <w:vAlign w:val="center"/>
          </w:tcPr>
          <w:p w:rsidR="003E2921" w:rsidRDefault="003E2921" w:rsidP="00F05144">
            <w:pPr>
              <w:jc w:val="left"/>
              <w:rPr>
                <w:rFonts w:ascii="Times New Roman" w:eastAsia="仿宋" w:hAnsi="Times New Roman" w:cs="Times New Roman"/>
                <w:kern w:val="0"/>
                <w:sz w:val="24"/>
                <w:szCs w:val="24"/>
              </w:rPr>
            </w:pPr>
          </w:p>
        </w:tc>
        <w:tc>
          <w:tcPr>
            <w:tcW w:w="993"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1134"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24"/>
                <w:sz w:val="24"/>
                <w:szCs w:val="24"/>
              </w:rPr>
              <w:t>17.5</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c>
          <w:tcPr>
            <w:tcW w:w="992" w:type="dxa"/>
            <w:shd w:val="clear" w:color="auto" w:fill="FFFFFF" w:themeFill="background1"/>
            <w:tcMar>
              <w:top w:w="10" w:type="dxa"/>
              <w:left w:w="10" w:type="dxa"/>
              <w:bottom w:w="0" w:type="dxa"/>
              <w:right w:w="10"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color w:val="000000"/>
                <w:kern w:val="24"/>
                <w:sz w:val="24"/>
                <w:szCs w:val="24"/>
              </w:rPr>
              <w:t>18</w:t>
            </w:r>
          </w:p>
        </w:tc>
      </w:tr>
    </w:tbl>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4.</w:t>
      </w:r>
      <w:r>
        <w:rPr>
          <w:rFonts w:ascii="Times New Roman" w:eastAsia="仿宋" w:hAnsi="Times New Roman"/>
          <w:b/>
          <w:bCs/>
          <w:sz w:val="28"/>
          <w:szCs w:val="28"/>
        </w:rPr>
        <w:t>3</w:t>
      </w:r>
      <w:r>
        <w:rPr>
          <w:rFonts w:ascii="Times New Roman" w:eastAsia="仿宋" w:hAnsi="Times New Roman" w:hint="eastAsia"/>
          <w:b/>
          <w:bCs/>
          <w:sz w:val="28"/>
          <w:szCs w:val="28"/>
        </w:rPr>
        <w:t xml:space="preserve"> </w:t>
      </w:r>
      <w:r>
        <w:rPr>
          <w:rFonts w:ascii="Times New Roman" w:eastAsia="仿宋" w:hAnsi="Times New Roman"/>
          <w:b/>
          <w:bCs/>
          <w:sz w:val="28"/>
          <w:szCs w:val="28"/>
        </w:rPr>
        <w:t>安全性</w:t>
      </w:r>
      <w:r>
        <w:rPr>
          <w:rFonts w:ascii="Times New Roman" w:eastAsia="仿宋" w:hAnsi="Times New Roman" w:hint="eastAsia"/>
          <w:b/>
          <w:bCs/>
          <w:sz w:val="28"/>
          <w:szCs w:val="28"/>
        </w:rPr>
        <w:t>评分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4.3.1</w:t>
      </w:r>
      <w:r>
        <w:rPr>
          <w:rFonts w:ascii="Times New Roman" w:eastAsia="仿宋" w:hAnsi="Times New Roman" w:hint="eastAsia"/>
          <w:sz w:val="28"/>
          <w:szCs w:val="28"/>
        </w:rPr>
        <w:t>不良反应分级或</w:t>
      </w:r>
      <w:r>
        <w:rPr>
          <w:rFonts w:ascii="Times New Roman" w:eastAsia="仿宋" w:hAnsi="Times New Roman"/>
          <w:sz w:val="28"/>
          <w:szCs w:val="28"/>
        </w:rPr>
        <w:t>CTCAE</w:t>
      </w:r>
      <w:r>
        <w:rPr>
          <w:rFonts w:ascii="Times New Roman" w:eastAsia="仿宋" w:hAnsi="Times New Roman"/>
          <w:sz w:val="28"/>
          <w:szCs w:val="28"/>
        </w:rPr>
        <w:t>分级</w:t>
      </w:r>
      <w:r>
        <w:rPr>
          <w:rFonts w:ascii="Times New Roman" w:eastAsia="仿宋" w:hAnsi="Times New Roman" w:hint="eastAsia"/>
          <w:sz w:val="28"/>
          <w:szCs w:val="28"/>
        </w:rPr>
        <w:t>评分</w:t>
      </w:r>
      <w:r>
        <w:rPr>
          <w:rFonts w:ascii="Times New Roman" w:eastAsia="仿宋" w:hAnsi="Times New Roman" w:hint="eastAsia"/>
          <w:sz w:val="28"/>
          <w:szCs w:val="28"/>
        </w:rPr>
        <w:t xml:space="preserve">  </w:t>
      </w:r>
      <w:r>
        <w:rPr>
          <w:rFonts w:ascii="Times New Roman" w:eastAsia="仿宋" w:hAnsi="Times New Roman" w:hint="eastAsia"/>
          <w:sz w:val="28"/>
          <w:szCs w:val="28"/>
        </w:rPr>
        <w:t>此类药品常见不良反应主要表现为鼻咽炎、上呼吸道感染、泌尿道感染，头痛，关节痛等</w:t>
      </w:r>
      <w:r>
        <w:rPr>
          <w:rFonts w:ascii="Times New Roman" w:eastAsia="仿宋" w:hAnsi="Times New Roman"/>
          <w:sz w:val="28"/>
          <w:szCs w:val="28"/>
          <w:vertAlign w:val="superscript"/>
        </w:rPr>
        <w:t>[</w:t>
      </w:r>
      <w:r>
        <w:rPr>
          <w:rFonts w:ascii="Times New Roman" w:eastAsia="仿宋" w:hAnsi="Times New Roman" w:hint="eastAsia"/>
          <w:sz w:val="28"/>
          <w:szCs w:val="28"/>
          <w:vertAlign w:val="superscript"/>
        </w:rPr>
        <w:t>9</w:t>
      </w:r>
      <w:r>
        <w:rPr>
          <w:rFonts w:ascii="Times New Roman" w:eastAsia="仿宋" w:hAnsi="Times New Roman"/>
          <w:sz w:val="28"/>
          <w:szCs w:val="28"/>
          <w:vertAlign w:val="superscript"/>
        </w:rPr>
        <w:t>]</w:t>
      </w:r>
      <w:r>
        <w:rPr>
          <w:rFonts w:ascii="Times New Roman" w:eastAsia="仿宋" w:hAnsi="Times New Roman" w:hint="eastAsia"/>
          <w:sz w:val="28"/>
          <w:szCs w:val="28"/>
        </w:rPr>
        <w:t>。</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抑制剂的不良反应症状较轻，属于不良反应事件评价标准（</w:t>
      </w:r>
      <w:r>
        <w:rPr>
          <w:rFonts w:ascii="Times New Roman" w:eastAsia="仿宋" w:hAnsi="Times New Roman"/>
          <w:sz w:val="28"/>
          <w:szCs w:val="28"/>
        </w:rPr>
        <w:t>CTCAE</w:t>
      </w:r>
      <w:r>
        <w:rPr>
          <w:rFonts w:ascii="Times New Roman" w:eastAsia="仿宋" w:hAnsi="Times New Roman" w:hint="eastAsia"/>
          <w:sz w:val="28"/>
          <w:szCs w:val="28"/>
        </w:rPr>
        <w:t>）２级，得分均为６分。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4.3.2</w:t>
      </w:r>
      <w:r>
        <w:rPr>
          <w:rFonts w:ascii="Times New Roman" w:eastAsia="仿宋" w:hAnsi="Times New Roman" w:hint="eastAsia"/>
          <w:sz w:val="28"/>
          <w:szCs w:val="28"/>
        </w:rPr>
        <w:t>特殊人群评分</w:t>
      </w:r>
      <w:r>
        <w:rPr>
          <w:rFonts w:ascii="Times New Roman" w:eastAsia="仿宋" w:hAnsi="Times New Roman" w:hint="eastAsia"/>
          <w:sz w:val="28"/>
          <w:szCs w:val="28"/>
        </w:rPr>
        <w:t xml:space="preserve">  </w:t>
      </w:r>
      <w:r>
        <w:rPr>
          <w:rFonts w:ascii="Times New Roman" w:eastAsia="仿宋" w:hAnsi="Times New Roman" w:hint="eastAsia"/>
          <w:sz w:val="28"/>
          <w:szCs w:val="28"/>
        </w:rPr>
        <w:t>来自药品说明书，</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抑制剂不推荐儿童使用，均得</w:t>
      </w:r>
      <w:r>
        <w:rPr>
          <w:rFonts w:ascii="Times New Roman" w:eastAsia="仿宋" w:hAnsi="Times New Roman" w:hint="eastAsia"/>
          <w:sz w:val="28"/>
          <w:szCs w:val="28"/>
        </w:rPr>
        <w:t>0</w:t>
      </w:r>
      <w:r>
        <w:rPr>
          <w:rFonts w:ascii="Times New Roman" w:eastAsia="仿宋" w:hAnsi="Times New Roman" w:hint="eastAsia"/>
          <w:sz w:val="28"/>
          <w:szCs w:val="28"/>
        </w:rPr>
        <w:t>分；可在老年人群中使用，均得</w:t>
      </w:r>
      <w:r>
        <w:rPr>
          <w:rFonts w:ascii="Times New Roman" w:eastAsia="仿宋" w:hAnsi="Times New Roman" w:hint="eastAsia"/>
          <w:sz w:val="28"/>
          <w:szCs w:val="28"/>
        </w:rPr>
        <w:t>1</w:t>
      </w:r>
      <w:r>
        <w:rPr>
          <w:rFonts w:ascii="Times New Roman" w:eastAsia="仿宋" w:hAnsi="Times New Roman" w:hint="eastAsia"/>
          <w:sz w:val="28"/>
          <w:szCs w:val="28"/>
        </w:rPr>
        <w:t>分；不建议孕妇及哺乳期妇女使用，均得</w:t>
      </w:r>
      <w:r>
        <w:rPr>
          <w:rFonts w:ascii="Times New Roman" w:eastAsia="仿宋" w:hAnsi="Times New Roman" w:hint="eastAsia"/>
          <w:sz w:val="28"/>
          <w:szCs w:val="28"/>
        </w:rPr>
        <w:t>0</w:t>
      </w:r>
      <w:r>
        <w:rPr>
          <w:rFonts w:ascii="Times New Roman" w:eastAsia="仿宋" w:hAnsi="Times New Roman" w:hint="eastAsia"/>
          <w:sz w:val="28"/>
          <w:szCs w:val="28"/>
        </w:rPr>
        <w:t>分；肝功能异常人群，沙格列汀、利格列汀不需要调整剂量，得</w:t>
      </w:r>
      <w:r>
        <w:rPr>
          <w:rFonts w:ascii="Times New Roman" w:eastAsia="仿宋" w:hAnsi="Times New Roman" w:hint="eastAsia"/>
          <w:sz w:val="28"/>
          <w:szCs w:val="28"/>
        </w:rPr>
        <w:t>1</w:t>
      </w:r>
      <w:r>
        <w:rPr>
          <w:rFonts w:ascii="Times New Roman" w:eastAsia="仿宋" w:hAnsi="Times New Roman" w:hint="eastAsia"/>
          <w:sz w:val="28"/>
          <w:szCs w:val="28"/>
        </w:rPr>
        <w:t>分，西格列汀轻、中度肝功能不全人群无需调整剂量，目前尚无严重严重肝功能不全患者临床用药经验，得</w:t>
      </w:r>
      <w:r>
        <w:rPr>
          <w:rFonts w:ascii="Times New Roman" w:eastAsia="仿宋" w:hAnsi="Times New Roman" w:hint="eastAsia"/>
          <w:sz w:val="28"/>
          <w:szCs w:val="28"/>
        </w:rPr>
        <w:t>0.5</w:t>
      </w:r>
      <w:r>
        <w:rPr>
          <w:rFonts w:ascii="Times New Roman" w:eastAsia="仿宋" w:hAnsi="Times New Roman" w:hint="eastAsia"/>
          <w:sz w:val="28"/>
          <w:szCs w:val="28"/>
        </w:rPr>
        <w:t>分，维格列汀和阿格列汀肝功能异常人群不推荐使用，得</w:t>
      </w:r>
      <w:r>
        <w:rPr>
          <w:rFonts w:ascii="Times New Roman" w:eastAsia="仿宋" w:hAnsi="Times New Roman" w:hint="eastAsia"/>
          <w:sz w:val="28"/>
          <w:szCs w:val="28"/>
        </w:rPr>
        <w:t>0</w:t>
      </w:r>
      <w:r>
        <w:rPr>
          <w:rFonts w:ascii="Times New Roman" w:eastAsia="仿宋" w:hAnsi="Times New Roman" w:hint="eastAsia"/>
          <w:sz w:val="28"/>
          <w:szCs w:val="28"/>
        </w:rPr>
        <w:t>分；肾功异常人群，利格列汀</w:t>
      </w:r>
      <w:r>
        <w:rPr>
          <w:rFonts w:ascii="Times New Roman" w:eastAsia="仿宋" w:hAnsi="Times New Roman"/>
          <w:sz w:val="28"/>
          <w:szCs w:val="28"/>
        </w:rPr>
        <w:t>不需要调整剂量</w:t>
      </w:r>
      <w:r>
        <w:rPr>
          <w:rFonts w:ascii="Times New Roman" w:eastAsia="仿宋" w:hAnsi="Times New Roman" w:hint="eastAsia"/>
          <w:sz w:val="28"/>
          <w:szCs w:val="28"/>
        </w:rPr>
        <w:t>，得</w:t>
      </w:r>
      <w:r>
        <w:rPr>
          <w:rFonts w:ascii="Times New Roman" w:eastAsia="仿宋" w:hAnsi="Times New Roman"/>
          <w:sz w:val="28"/>
          <w:szCs w:val="28"/>
        </w:rPr>
        <w:t>1</w:t>
      </w:r>
      <w:r>
        <w:rPr>
          <w:rFonts w:ascii="Times New Roman" w:eastAsia="仿宋" w:hAnsi="Times New Roman"/>
          <w:sz w:val="28"/>
          <w:szCs w:val="28"/>
        </w:rPr>
        <w:t>分</w:t>
      </w:r>
      <w:r>
        <w:rPr>
          <w:rFonts w:ascii="Times New Roman" w:eastAsia="仿宋" w:hAnsi="Times New Roman" w:hint="eastAsia"/>
          <w:sz w:val="28"/>
          <w:szCs w:val="28"/>
        </w:rPr>
        <w:t>，其余</w:t>
      </w:r>
      <w:r>
        <w:rPr>
          <w:rFonts w:ascii="Times New Roman" w:eastAsia="仿宋" w:hAnsi="Times New Roman"/>
          <w:sz w:val="28"/>
          <w:szCs w:val="28"/>
        </w:rPr>
        <w:t>的</w:t>
      </w:r>
      <w:r>
        <w:rPr>
          <w:rFonts w:ascii="Times New Roman" w:eastAsia="仿宋" w:hAnsi="Times New Roman" w:hint="eastAsia"/>
          <w:sz w:val="28"/>
          <w:szCs w:val="28"/>
        </w:rPr>
        <w:t>4</w:t>
      </w:r>
      <w:r>
        <w:rPr>
          <w:rFonts w:ascii="Times New Roman" w:eastAsia="仿宋" w:hAnsi="Times New Roman"/>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抑制剂对于中、重度肾功能异常有禁忌或需要调整剂量，得</w:t>
      </w:r>
      <w:r>
        <w:rPr>
          <w:rFonts w:ascii="Times New Roman" w:eastAsia="仿宋" w:hAnsi="Times New Roman" w:hint="eastAsia"/>
          <w:sz w:val="28"/>
          <w:szCs w:val="28"/>
        </w:rPr>
        <w:t>0.5</w:t>
      </w:r>
      <w:r>
        <w:rPr>
          <w:rFonts w:ascii="Times New Roman" w:eastAsia="仿宋" w:hAnsi="Times New Roman" w:hint="eastAsia"/>
          <w:sz w:val="28"/>
          <w:szCs w:val="28"/>
        </w:rPr>
        <w:t>分</w:t>
      </w:r>
      <w:r>
        <w:rPr>
          <w:rFonts w:ascii="Times New Roman" w:eastAsia="仿宋" w:hAnsi="Times New Roman" w:hint="eastAsia"/>
          <w:sz w:val="28"/>
          <w:szCs w:val="28"/>
          <w:vertAlign w:val="superscript"/>
        </w:rPr>
        <w:t>[10]</w:t>
      </w:r>
      <w:r>
        <w:rPr>
          <w:rFonts w:ascii="Times New Roman" w:eastAsia="仿宋" w:hAnsi="Times New Roman" w:hint="eastAsia"/>
          <w:sz w:val="28"/>
          <w:szCs w:val="28"/>
        </w:rPr>
        <w:t>。</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4.3.3</w:t>
      </w:r>
      <w:r>
        <w:rPr>
          <w:rFonts w:ascii="Times New Roman" w:eastAsia="仿宋" w:hAnsi="Times New Roman" w:hint="eastAsia"/>
          <w:sz w:val="28"/>
          <w:szCs w:val="28"/>
        </w:rPr>
        <w:t>药物相互作用所致不良反应评分</w:t>
      </w:r>
      <w:r>
        <w:rPr>
          <w:rFonts w:ascii="Times New Roman" w:eastAsia="仿宋" w:hAnsi="Times New Roman" w:hint="eastAsia"/>
          <w:sz w:val="28"/>
          <w:szCs w:val="28"/>
        </w:rPr>
        <w:t xml:space="preserve">  </w:t>
      </w:r>
      <w:r>
        <w:rPr>
          <w:rFonts w:ascii="Times New Roman" w:eastAsia="仿宋" w:hAnsi="Times New Roman" w:hint="eastAsia"/>
          <w:sz w:val="28"/>
          <w:szCs w:val="28"/>
        </w:rPr>
        <w:t>西格列汀不会对细胞色素</w:t>
      </w:r>
      <w:r>
        <w:rPr>
          <w:rFonts w:ascii="Times New Roman" w:eastAsia="仿宋" w:hAnsi="Times New Roman" w:hint="eastAsia"/>
          <w:sz w:val="28"/>
          <w:szCs w:val="28"/>
        </w:rPr>
        <w:t>P</w:t>
      </w:r>
      <w:r>
        <w:rPr>
          <w:rFonts w:ascii="Times New Roman" w:eastAsia="仿宋" w:hAnsi="Times New Roman" w:hint="eastAsia"/>
          <w:sz w:val="28"/>
          <w:szCs w:val="28"/>
        </w:rPr>
        <w:t>（</w:t>
      </w:r>
      <w:r>
        <w:rPr>
          <w:rFonts w:ascii="Times New Roman" w:eastAsia="仿宋" w:hAnsi="Times New Roman" w:hint="eastAsia"/>
          <w:sz w:val="28"/>
          <w:szCs w:val="28"/>
        </w:rPr>
        <w:t>CYP</w:t>
      </w:r>
      <w:r>
        <w:rPr>
          <w:rFonts w:ascii="Times New Roman" w:eastAsia="仿宋" w:hAnsi="Times New Roman" w:hint="eastAsia"/>
          <w:sz w:val="28"/>
          <w:szCs w:val="28"/>
        </w:rPr>
        <w:t>）同工酶产生抑制作用，维格列汀不是</w:t>
      </w:r>
      <w:r>
        <w:rPr>
          <w:rFonts w:ascii="Times New Roman" w:eastAsia="仿宋" w:hAnsi="Times New Roman" w:hint="eastAsia"/>
          <w:sz w:val="28"/>
          <w:szCs w:val="28"/>
        </w:rPr>
        <w:t>CYP450</w:t>
      </w:r>
      <w:r>
        <w:rPr>
          <w:rFonts w:ascii="Times New Roman" w:eastAsia="仿宋" w:hAnsi="Times New Roman" w:hint="eastAsia"/>
          <w:sz w:val="28"/>
          <w:szCs w:val="28"/>
        </w:rPr>
        <w:t>酶系的底物，阿格列汀无相关描述，因此，理论上认为上述三种</w:t>
      </w:r>
      <w:r>
        <w:rPr>
          <w:rFonts w:ascii="Times New Roman" w:eastAsia="仿宋" w:hAnsi="Times New Roman" w:hint="eastAsia"/>
          <w:sz w:val="28"/>
          <w:szCs w:val="28"/>
        </w:rPr>
        <w:t>DDP-4</w:t>
      </w:r>
      <w:r>
        <w:rPr>
          <w:rFonts w:ascii="Times New Roman" w:eastAsia="仿宋" w:hAnsi="Times New Roman" w:hint="eastAsia"/>
          <w:sz w:val="28"/>
          <w:szCs w:val="28"/>
        </w:rPr>
        <w:t>抑制剂对药物相互作用所致不良反应为轻中度，一般无需调整用药剂量，得</w:t>
      </w:r>
      <w:r>
        <w:rPr>
          <w:rFonts w:ascii="Times New Roman" w:eastAsia="仿宋" w:hAnsi="Times New Roman" w:hint="eastAsia"/>
          <w:sz w:val="28"/>
          <w:szCs w:val="28"/>
        </w:rPr>
        <w:t>3</w:t>
      </w:r>
      <w:r>
        <w:rPr>
          <w:rFonts w:ascii="Times New Roman" w:eastAsia="仿宋" w:hAnsi="Times New Roman" w:hint="eastAsia"/>
          <w:sz w:val="28"/>
          <w:szCs w:val="28"/>
        </w:rPr>
        <w:t>分；沙格列汀的代谢主要由</w:t>
      </w:r>
      <w:r>
        <w:rPr>
          <w:rFonts w:ascii="Times New Roman" w:eastAsia="仿宋" w:hAnsi="Times New Roman" w:hint="eastAsia"/>
          <w:sz w:val="28"/>
          <w:szCs w:val="28"/>
        </w:rPr>
        <w:t>CYP3A4/5</w:t>
      </w:r>
      <w:r>
        <w:rPr>
          <w:rFonts w:ascii="Times New Roman" w:eastAsia="仿宋" w:hAnsi="Times New Roman" w:hint="eastAsia"/>
          <w:sz w:val="28"/>
          <w:szCs w:val="28"/>
        </w:rPr>
        <w:t>介导，与</w:t>
      </w:r>
      <w:r>
        <w:rPr>
          <w:rFonts w:ascii="Times New Roman" w:eastAsia="仿宋" w:hAnsi="Times New Roman" w:hint="eastAsia"/>
          <w:sz w:val="28"/>
          <w:szCs w:val="28"/>
        </w:rPr>
        <w:t>CYP3A4/5</w:t>
      </w:r>
      <w:r>
        <w:rPr>
          <w:rFonts w:ascii="Times New Roman" w:eastAsia="仿宋" w:hAnsi="Times New Roman" w:hint="eastAsia"/>
          <w:sz w:val="28"/>
          <w:szCs w:val="28"/>
        </w:rPr>
        <w:t>强抑制剂合用时可导致其暴露量升高，利格列汀与</w:t>
      </w:r>
      <w:r>
        <w:rPr>
          <w:rFonts w:ascii="Times New Roman" w:eastAsia="仿宋" w:hAnsi="Times New Roman" w:hint="eastAsia"/>
          <w:sz w:val="28"/>
          <w:szCs w:val="28"/>
        </w:rPr>
        <w:t>CYP3A4</w:t>
      </w:r>
      <w:r>
        <w:rPr>
          <w:rFonts w:ascii="Times New Roman" w:eastAsia="仿宋" w:hAnsi="Times New Roman" w:hint="eastAsia"/>
          <w:sz w:val="28"/>
          <w:szCs w:val="28"/>
        </w:rPr>
        <w:t>或</w:t>
      </w:r>
      <w:r>
        <w:rPr>
          <w:rFonts w:ascii="Times New Roman" w:eastAsia="仿宋" w:hAnsi="Times New Roman" w:hint="eastAsia"/>
          <w:sz w:val="28"/>
          <w:szCs w:val="28"/>
        </w:rPr>
        <w:t>P-</w:t>
      </w:r>
      <w:r>
        <w:rPr>
          <w:rFonts w:ascii="Times New Roman" w:eastAsia="仿宋" w:hAnsi="Times New Roman" w:hint="eastAsia"/>
          <w:sz w:val="28"/>
          <w:szCs w:val="28"/>
        </w:rPr>
        <w:t>糖蛋白的诱导剂合用时会导致其暴露水平降低，上述两种</w:t>
      </w:r>
      <w:r>
        <w:rPr>
          <w:rFonts w:ascii="Times New Roman" w:eastAsia="仿宋" w:hAnsi="Times New Roman" w:hint="eastAsia"/>
          <w:sz w:val="28"/>
          <w:szCs w:val="28"/>
        </w:rPr>
        <w:t>DDP-4</w:t>
      </w:r>
      <w:r>
        <w:rPr>
          <w:rFonts w:ascii="Times New Roman" w:eastAsia="仿宋" w:hAnsi="Times New Roman" w:hint="eastAsia"/>
          <w:sz w:val="28"/>
          <w:szCs w:val="28"/>
        </w:rPr>
        <w:t>抑制剂对药物相互作用所致不良反应为重度，需要调整剂量，得</w:t>
      </w:r>
      <w:r>
        <w:rPr>
          <w:rFonts w:ascii="Times New Roman" w:eastAsia="仿宋" w:hAnsi="Times New Roman" w:hint="eastAsia"/>
          <w:sz w:val="28"/>
          <w:szCs w:val="28"/>
        </w:rPr>
        <w:t>2</w:t>
      </w:r>
      <w:r>
        <w:rPr>
          <w:rFonts w:ascii="Times New Roman" w:eastAsia="仿宋" w:hAnsi="Times New Roman" w:hint="eastAsia"/>
          <w:sz w:val="28"/>
          <w:szCs w:val="28"/>
        </w:rPr>
        <w:t>分</w:t>
      </w:r>
      <w:r>
        <w:rPr>
          <w:rFonts w:ascii="Times New Roman" w:eastAsia="仿宋" w:hAnsi="Times New Roman" w:hint="eastAsia"/>
          <w:sz w:val="28"/>
          <w:szCs w:val="28"/>
          <w:vertAlign w:val="superscript"/>
        </w:rPr>
        <w:t>[11]</w:t>
      </w:r>
      <w:r>
        <w:rPr>
          <w:rFonts w:ascii="Times New Roman" w:eastAsia="仿宋" w:hAnsi="Times New Roman" w:hint="eastAsia"/>
          <w:sz w:val="28"/>
          <w:szCs w:val="28"/>
        </w:rPr>
        <w:t>。</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4.3.4</w:t>
      </w:r>
      <w:r>
        <w:rPr>
          <w:rFonts w:ascii="Times New Roman" w:eastAsia="仿宋" w:hAnsi="Times New Roman" w:hint="eastAsia"/>
          <w:sz w:val="28"/>
          <w:szCs w:val="28"/>
        </w:rPr>
        <w:t>其他评分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抑制剂不良反应基本可逆，且没有致畸、致癌等相关报道，</w:t>
      </w:r>
      <w:r>
        <w:rPr>
          <w:rFonts w:ascii="Times New Roman" w:eastAsia="仿宋" w:hAnsi="Times New Roman" w:cs="Times New Roman"/>
          <w:sz w:val="28"/>
          <w:szCs w:val="28"/>
        </w:rPr>
        <w:t>但药品说明书中的动物实验数据显示大剂量使用时有致畸、致癌的可能，故均得</w:t>
      </w:r>
      <w:r>
        <w:rPr>
          <w:rFonts w:ascii="Times New Roman" w:eastAsia="仿宋" w:hAnsi="Times New Roman" w:cs="Times New Roman"/>
          <w:sz w:val="28"/>
          <w:szCs w:val="28"/>
        </w:rPr>
        <w:t>0.5</w:t>
      </w:r>
      <w:r>
        <w:rPr>
          <w:rFonts w:ascii="Times New Roman" w:eastAsia="仿宋" w:hAnsi="Times New Roman" w:cs="Times New Roman"/>
          <w:sz w:val="28"/>
          <w:szCs w:val="28"/>
        </w:rPr>
        <w:t>分</w:t>
      </w:r>
      <w:r>
        <w:rPr>
          <w:rFonts w:ascii="Times New Roman" w:eastAsia="仿宋" w:hAnsi="Times New Roman" w:hint="eastAsia"/>
          <w:sz w:val="28"/>
          <w:szCs w:val="28"/>
        </w:rPr>
        <w:t>。</w:t>
      </w:r>
      <w:r>
        <w:rPr>
          <w:rFonts w:ascii="Times New Roman" w:eastAsia="仿宋" w:hAnsi="Times New Roman" w:cs="Times New Roman"/>
          <w:sz w:val="28"/>
          <w:szCs w:val="28"/>
        </w:rPr>
        <w:t>参考国家药监局发布的药物警戒信息</w:t>
      </w:r>
      <w:r>
        <w:rPr>
          <w:rFonts w:ascii="Times New Roman" w:eastAsia="仿宋" w:hAnsi="Times New Roman" w:cs="Times New Roman" w:hint="eastAsia"/>
          <w:sz w:val="28"/>
          <w:szCs w:val="28"/>
        </w:rPr>
        <w:t>，</w:t>
      </w:r>
      <w:r>
        <w:rPr>
          <w:rFonts w:ascii="Times New Roman" w:eastAsia="仿宋" w:hAnsi="Times New Roman" w:hint="eastAsia"/>
          <w:sz w:val="28"/>
          <w:szCs w:val="28"/>
        </w:rPr>
        <w:t>美国食品和药品管理局（</w:t>
      </w:r>
      <w:r>
        <w:rPr>
          <w:rFonts w:ascii="Times New Roman" w:eastAsia="仿宋" w:hAnsi="Times New Roman" w:hint="eastAsia"/>
          <w:sz w:val="28"/>
          <w:szCs w:val="28"/>
        </w:rPr>
        <w:t>FDA</w:t>
      </w:r>
      <w:r>
        <w:rPr>
          <w:rFonts w:ascii="Times New Roman" w:eastAsia="仿宋" w:hAnsi="Times New Roman" w:hint="eastAsia"/>
          <w:sz w:val="28"/>
          <w:szCs w:val="28"/>
        </w:rPr>
        <w:t>）对</w:t>
      </w:r>
      <w:hyperlink r:id="rId8" w:history="1">
        <w:r>
          <w:rPr>
            <w:rFonts w:ascii="Times New Roman" w:eastAsia="仿宋" w:hAnsi="Times New Roman" w:hint="eastAsia"/>
            <w:sz w:val="28"/>
            <w:szCs w:val="28"/>
          </w:rPr>
          <w:t>沙格列汀</w:t>
        </w:r>
      </w:hyperlink>
      <w:r>
        <w:rPr>
          <w:rFonts w:ascii="Times New Roman" w:eastAsia="仿宋" w:hAnsi="Times New Roman"/>
          <w:sz w:val="28"/>
          <w:szCs w:val="28"/>
        </w:rPr>
        <w:t>和</w:t>
      </w:r>
      <w:hyperlink r:id="rId9" w:history="1">
        <w:r>
          <w:rPr>
            <w:rFonts w:ascii="Times New Roman" w:eastAsia="仿宋" w:hAnsi="Times New Roman" w:hint="eastAsia"/>
            <w:sz w:val="28"/>
            <w:szCs w:val="28"/>
          </w:rPr>
          <w:t>阿格列汀</w:t>
        </w:r>
      </w:hyperlink>
      <w:r>
        <w:rPr>
          <w:rFonts w:ascii="Times New Roman" w:eastAsia="仿宋" w:hAnsi="Times New Roman"/>
          <w:sz w:val="28"/>
          <w:szCs w:val="28"/>
        </w:rPr>
        <w:t>潜在增加</w:t>
      </w:r>
      <w:hyperlink r:id="rId10" w:history="1">
        <w:r>
          <w:rPr>
            <w:rFonts w:ascii="Times New Roman" w:eastAsia="仿宋" w:hAnsi="Times New Roman" w:hint="eastAsia"/>
            <w:sz w:val="28"/>
            <w:szCs w:val="28"/>
          </w:rPr>
          <w:t>心衰</w:t>
        </w:r>
      </w:hyperlink>
      <w:r>
        <w:rPr>
          <w:rFonts w:ascii="Times New Roman" w:eastAsia="仿宋" w:hAnsi="Times New Roman"/>
          <w:sz w:val="28"/>
          <w:szCs w:val="28"/>
        </w:rPr>
        <w:t>风险发布</w:t>
      </w:r>
      <w:r>
        <w:rPr>
          <w:rFonts w:ascii="Times New Roman" w:eastAsia="仿宋" w:hAnsi="Times New Roman" w:hint="eastAsia"/>
          <w:sz w:val="28"/>
          <w:szCs w:val="28"/>
        </w:rPr>
        <w:t>特别用药警示</w:t>
      </w:r>
      <w:r>
        <w:rPr>
          <w:rFonts w:ascii="Times New Roman" w:eastAsia="仿宋" w:hAnsi="Times New Roman" w:hint="eastAsia"/>
          <w:sz w:val="28"/>
          <w:szCs w:val="28"/>
          <w:vertAlign w:val="superscript"/>
        </w:rPr>
        <w:t>[12-14]</w:t>
      </w:r>
      <w:r>
        <w:rPr>
          <w:rFonts w:ascii="Times New Roman" w:eastAsia="仿宋" w:hAnsi="Times New Roman" w:hint="eastAsia"/>
          <w:sz w:val="28"/>
          <w:szCs w:val="28"/>
        </w:rPr>
        <w:t>，得</w:t>
      </w:r>
      <w:r>
        <w:rPr>
          <w:rFonts w:ascii="Times New Roman" w:eastAsia="仿宋" w:hAnsi="Times New Roman" w:hint="eastAsia"/>
          <w:sz w:val="28"/>
          <w:szCs w:val="28"/>
        </w:rPr>
        <w:t>0</w:t>
      </w:r>
      <w:r>
        <w:rPr>
          <w:rFonts w:ascii="Times New Roman" w:eastAsia="仿宋" w:hAnsi="Times New Roman" w:hint="eastAsia"/>
          <w:sz w:val="28"/>
          <w:szCs w:val="28"/>
        </w:rPr>
        <w:t>分，西格列汀、维格列汀和利格列汀均无特别用药警示，得</w:t>
      </w:r>
      <w:r>
        <w:rPr>
          <w:rFonts w:ascii="Times New Roman" w:eastAsia="仿宋" w:hAnsi="Times New Roman" w:hint="eastAsia"/>
          <w:sz w:val="28"/>
          <w:szCs w:val="28"/>
        </w:rPr>
        <w:t>1</w:t>
      </w:r>
      <w:r>
        <w:rPr>
          <w:rFonts w:ascii="Times New Roman" w:eastAsia="仿宋" w:hAnsi="Times New Roman" w:hint="eastAsia"/>
          <w:sz w:val="28"/>
          <w:szCs w:val="28"/>
        </w:rPr>
        <w:t>分。</w:t>
      </w:r>
    </w:p>
    <w:p w:rsidR="003E2921" w:rsidRDefault="001316FF" w:rsidP="00F05144">
      <w:pPr>
        <w:jc w:val="center"/>
        <w:rPr>
          <w:rFonts w:ascii="Times New Roman" w:eastAsia="仿宋" w:hAnsi="Times New Roman"/>
          <w:sz w:val="24"/>
          <w:szCs w:val="28"/>
        </w:rPr>
      </w:pPr>
      <w:r>
        <w:rPr>
          <w:rFonts w:ascii="Times New Roman" w:eastAsia="仿宋" w:hAnsi="Times New Roman" w:hint="eastAsia"/>
          <w:sz w:val="24"/>
          <w:szCs w:val="28"/>
        </w:rPr>
        <w:t>表</w:t>
      </w:r>
      <w:r>
        <w:rPr>
          <w:rFonts w:ascii="Times New Roman" w:eastAsia="仿宋" w:hAnsi="Times New Roman" w:hint="eastAsia"/>
          <w:sz w:val="24"/>
          <w:szCs w:val="28"/>
        </w:rPr>
        <w:t xml:space="preserve">5 </w:t>
      </w:r>
      <w:r>
        <w:rPr>
          <w:rFonts w:ascii="Times New Roman" w:eastAsia="仿宋" w:hAnsi="Times New Roman" w:hint="eastAsia"/>
          <w:sz w:val="24"/>
          <w:szCs w:val="24"/>
        </w:rPr>
        <w:t>DPP-4</w:t>
      </w:r>
      <w:r>
        <w:rPr>
          <w:rFonts w:ascii="Times New Roman" w:eastAsia="仿宋" w:hAnsi="Times New Roman" w:hint="eastAsia"/>
          <w:sz w:val="24"/>
          <w:szCs w:val="24"/>
        </w:rPr>
        <w:t>抑制剂</w:t>
      </w:r>
      <w:r>
        <w:rPr>
          <w:rFonts w:ascii="Times New Roman" w:eastAsia="仿宋" w:hAnsi="Times New Roman" w:hint="eastAsia"/>
          <w:sz w:val="24"/>
          <w:szCs w:val="28"/>
        </w:rPr>
        <w:t>药物安全性评分</w:t>
      </w:r>
    </w:p>
    <w:tbl>
      <w:tblPr>
        <w:tblW w:w="9139"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4"/>
        <w:gridCol w:w="4111"/>
        <w:gridCol w:w="542"/>
        <w:gridCol w:w="659"/>
        <w:gridCol w:w="668"/>
        <w:gridCol w:w="616"/>
        <w:gridCol w:w="690"/>
        <w:gridCol w:w="719"/>
      </w:tblGrid>
      <w:tr w:rsidR="003E2921">
        <w:trPr>
          <w:trHeight w:val="573"/>
          <w:jc w:val="center"/>
        </w:trPr>
        <w:tc>
          <w:tcPr>
            <w:tcW w:w="1134"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b/>
                <w:bCs/>
                <w:color w:val="000000"/>
                <w:kern w:val="24"/>
                <w:sz w:val="24"/>
                <w:szCs w:val="24"/>
              </w:rPr>
            </w:pPr>
            <w:r>
              <w:rPr>
                <w:rFonts w:ascii="Times New Roman" w:eastAsia="仿宋" w:hAnsi="Times New Roman" w:cs="Arial"/>
                <w:b/>
                <w:bCs/>
                <w:color w:val="000000"/>
                <w:kern w:val="24"/>
                <w:sz w:val="24"/>
                <w:szCs w:val="24"/>
              </w:rPr>
              <w:t>安全性</w:t>
            </w:r>
          </w:p>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
                <w:bCs/>
                <w:color w:val="000000"/>
                <w:kern w:val="24"/>
                <w:sz w:val="24"/>
                <w:szCs w:val="24"/>
              </w:rPr>
              <w:t>（</w:t>
            </w:r>
            <w:r>
              <w:rPr>
                <w:rFonts w:ascii="Times New Roman" w:eastAsia="仿宋" w:hAnsi="Times New Roman" w:cs="Arial"/>
                <w:b/>
                <w:bCs/>
                <w:color w:val="000000"/>
                <w:kern w:val="24"/>
                <w:sz w:val="24"/>
                <w:szCs w:val="24"/>
              </w:rPr>
              <w:t>20</w:t>
            </w:r>
            <w:r>
              <w:rPr>
                <w:rFonts w:ascii="Times New Roman" w:eastAsia="仿宋" w:hAnsi="Times New Roman" w:cs="Arial"/>
                <w:b/>
                <w:bCs/>
                <w:color w:val="000000"/>
                <w:kern w:val="24"/>
                <w:sz w:val="24"/>
                <w:szCs w:val="24"/>
              </w:rPr>
              <w:t>分）</w:t>
            </w:r>
          </w:p>
        </w:tc>
        <w:tc>
          <w:tcPr>
            <w:tcW w:w="4111"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Arial"/>
                <w:kern w:val="0"/>
                <w:sz w:val="24"/>
                <w:szCs w:val="24"/>
              </w:rPr>
            </w:pP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
                <w:bCs/>
                <w:color w:val="000000"/>
                <w:kern w:val="24"/>
                <w:sz w:val="24"/>
                <w:szCs w:val="24"/>
              </w:rPr>
              <w:t>评分标准</w:t>
            </w:r>
          </w:p>
        </w:tc>
        <w:tc>
          <w:tcPr>
            <w:tcW w:w="659"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3E2921" w:rsidRDefault="001316FF" w:rsidP="00F05144">
            <w:pPr>
              <w:pStyle w:val="a7"/>
              <w:spacing w:before="0" w:beforeAutospacing="0" w:after="0" w:afterAutospacing="0"/>
              <w:jc w:val="center"/>
              <w:rPr>
                <w:rFonts w:ascii="Times New Roman" w:eastAsia="仿宋" w:hAnsi="Times New Roman" w:cs="Arial"/>
                <w:color w:val="000000" w:themeColor="text1"/>
              </w:rPr>
            </w:pPr>
            <w:r>
              <w:rPr>
                <w:rFonts w:ascii="Times New Roman" w:eastAsia="仿宋" w:hAnsi="Times New Roman" w:cs="Arial"/>
                <w:b/>
                <w:bCs/>
                <w:color w:val="000000" w:themeColor="text1"/>
                <w:kern w:val="24"/>
              </w:rPr>
              <w:t>西格列汀</w:t>
            </w:r>
          </w:p>
        </w:tc>
        <w:tc>
          <w:tcPr>
            <w:tcW w:w="668"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3E2921" w:rsidRDefault="001316FF" w:rsidP="00F05144">
            <w:pPr>
              <w:pStyle w:val="a7"/>
              <w:spacing w:before="0" w:beforeAutospacing="0" w:after="0" w:afterAutospacing="0"/>
              <w:jc w:val="center"/>
              <w:rPr>
                <w:rFonts w:ascii="Times New Roman" w:eastAsia="仿宋" w:hAnsi="Times New Roman" w:cs="Arial"/>
                <w:color w:val="000000" w:themeColor="text1"/>
              </w:rPr>
            </w:pPr>
            <w:r>
              <w:rPr>
                <w:rFonts w:ascii="Times New Roman" w:eastAsia="仿宋" w:hAnsi="Times New Roman" w:cs="Arial" w:hint="eastAsia"/>
                <w:b/>
                <w:bCs/>
                <w:color w:val="000000" w:themeColor="text1"/>
                <w:kern w:val="24"/>
              </w:rPr>
              <w:t>沙格列汀</w:t>
            </w:r>
          </w:p>
        </w:tc>
        <w:tc>
          <w:tcPr>
            <w:tcW w:w="616"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3E2921" w:rsidRDefault="001316FF" w:rsidP="00F05144">
            <w:pPr>
              <w:pStyle w:val="a7"/>
              <w:spacing w:before="0" w:beforeAutospacing="0" w:after="0" w:afterAutospacing="0"/>
              <w:jc w:val="center"/>
              <w:rPr>
                <w:rFonts w:ascii="Times New Roman" w:eastAsia="仿宋" w:hAnsi="Times New Roman" w:cs="Arial"/>
                <w:color w:val="000000" w:themeColor="text1"/>
              </w:rPr>
            </w:pPr>
            <w:r>
              <w:rPr>
                <w:rFonts w:ascii="Times New Roman" w:eastAsia="仿宋" w:hAnsi="Times New Roman" w:cs="Arial" w:hint="eastAsia"/>
                <w:b/>
                <w:bCs/>
                <w:color w:val="000000" w:themeColor="text1"/>
                <w:kern w:val="24"/>
              </w:rPr>
              <w:t>维格列汀</w:t>
            </w:r>
          </w:p>
        </w:tc>
        <w:tc>
          <w:tcPr>
            <w:tcW w:w="690"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3E2921" w:rsidRDefault="001316FF" w:rsidP="00F05144">
            <w:pPr>
              <w:pStyle w:val="a7"/>
              <w:spacing w:before="0" w:beforeAutospacing="0" w:after="0" w:afterAutospacing="0"/>
              <w:jc w:val="center"/>
              <w:rPr>
                <w:rFonts w:ascii="Times New Roman" w:eastAsia="仿宋" w:hAnsi="Times New Roman" w:cs="Arial"/>
                <w:color w:val="000000" w:themeColor="text1"/>
              </w:rPr>
            </w:pPr>
            <w:r>
              <w:rPr>
                <w:rFonts w:ascii="Times New Roman" w:eastAsia="仿宋" w:hAnsi="Times New Roman" w:cs="Arial" w:hint="eastAsia"/>
                <w:b/>
                <w:bCs/>
                <w:color w:val="000000" w:themeColor="text1"/>
                <w:kern w:val="24"/>
              </w:rPr>
              <w:t>阿格列汀</w:t>
            </w:r>
          </w:p>
        </w:tc>
        <w:tc>
          <w:tcPr>
            <w:tcW w:w="719" w:type="dxa"/>
            <w:tcBorders>
              <w:top w:val="single" w:sz="4" w:space="0" w:color="auto"/>
              <w:bottom w:val="single" w:sz="4" w:space="0" w:color="auto"/>
            </w:tcBorders>
            <w:shd w:val="clear" w:color="auto" w:fill="FFFFFF" w:themeFill="background1"/>
            <w:tcMar>
              <w:top w:w="9" w:type="dxa"/>
              <w:left w:w="9" w:type="dxa"/>
              <w:bottom w:w="0" w:type="dxa"/>
              <w:right w:w="9" w:type="dxa"/>
            </w:tcMar>
          </w:tcPr>
          <w:p w:rsidR="003E2921" w:rsidRDefault="001316FF" w:rsidP="00F05144">
            <w:pPr>
              <w:pStyle w:val="a7"/>
              <w:spacing w:before="0" w:beforeAutospacing="0" w:after="0" w:afterAutospacing="0"/>
              <w:jc w:val="center"/>
              <w:rPr>
                <w:rFonts w:ascii="Times New Roman" w:eastAsia="仿宋" w:hAnsi="Times New Roman" w:cs="Arial"/>
                <w:color w:val="000000" w:themeColor="text1"/>
              </w:rPr>
            </w:pPr>
            <w:r>
              <w:rPr>
                <w:rFonts w:ascii="Times New Roman" w:eastAsia="仿宋" w:hAnsi="Times New Roman" w:cs="Arial" w:hint="eastAsia"/>
                <w:b/>
                <w:bCs/>
                <w:color w:val="000000" w:themeColor="text1"/>
                <w:kern w:val="24"/>
              </w:rPr>
              <w:t>利格列汀</w:t>
            </w:r>
          </w:p>
        </w:tc>
      </w:tr>
      <w:tr w:rsidR="003E2921">
        <w:trPr>
          <w:trHeight w:val="292"/>
          <w:jc w:val="center"/>
        </w:trPr>
        <w:tc>
          <w:tcPr>
            <w:tcW w:w="1134" w:type="dxa"/>
            <w:vMerge w:val="restart"/>
            <w:tcBorders>
              <w:top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不良反应分级或</w:t>
            </w:r>
            <w:r>
              <w:rPr>
                <w:rFonts w:ascii="Times New Roman" w:eastAsia="仿宋" w:hAnsi="Times New Roman" w:cs="Arial"/>
                <w:bCs/>
                <w:color w:val="000000"/>
                <w:kern w:val="24"/>
                <w:sz w:val="24"/>
                <w:szCs w:val="24"/>
              </w:rPr>
              <w:lastRenderedPageBreak/>
              <w:t>CTCAE</w:t>
            </w:r>
            <w:r>
              <w:rPr>
                <w:rFonts w:ascii="Times New Roman" w:eastAsia="仿宋" w:hAnsi="Times New Roman" w:cs="Arial"/>
                <w:bCs/>
                <w:color w:val="000000"/>
                <w:kern w:val="24"/>
                <w:sz w:val="24"/>
                <w:szCs w:val="24"/>
              </w:rPr>
              <w:t>分级</w:t>
            </w:r>
          </w:p>
        </w:tc>
        <w:tc>
          <w:tcPr>
            <w:tcW w:w="4111"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ind w:leftChars="-4" w:left="-8" w:firstLineChars="4" w:firstLine="10"/>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lastRenderedPageBreak/>
              <w:t>症状轻微，无需治疗或</w:t>
            </w:r>
            <w:r>
              <w:rPr>
                <w:rFonts w:ascii="Times New Roman" w:eastAsia="仿宋" w:hAnsi="Times New Roman" w:cs="Arial"/>
                <w:bCs/>
                <w:color w:val="000000"/>
                <w:kern w:val="24"/>
                <w:sz w:val="24"/>
                <w:szCs w:val="24"/>
              </w:rPr>
              <w:t>CTC1</w:t>
            </w:r>
            <w:r>
              <w:rPr>
                <w:rFonts w:ascii="Times New Roman" w:eastAsia="仿宋" w:hAnsi="Times New Roman" w:cs="Arial"/>
                <w:bCs/>
                <w:color w:val="000000"/>
                <w:kern w:val="24"/>
                <w:sz w:val="24"/>
                <w:szCs w:val="24"/>
              </w:rPr>
              <w:t>级</w:t>
            </w:r>
          </w:p>
        </w:tc>
        <w:tc>
          <w:tcPr>
            <w:tcW w:w="542"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7</w:t>
            </w:r>
          </w:p>
        </w:tc>
        <w:tc>
          <w:tcPr>
            <w:tcW w:w="659"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tcBorders>
              <w:top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292"/>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症状较轻，需要干预或</w:t>
            </w:r>
            <w:r>
              <w:rPr>
                <w:rFonts w:ascii="Times New Roman" w:eastAsia="仿宋" w:hAnsi="Times New Roman" w:cs="Arial"/>
                <w:bCs/>
                <w:color w:val="000000"/>
                <w:kern w:val="24"/>
                <w:sz w:val="24"/>
                <w:szCs w:val="24"/>
              </w:rPr>
              <w:t>CTC2</w:t>
            </w:r>
            <w:r>
              <w:rPr>
                <w:rFonts w:ascii="Times New Roman" w:eastAsia="仿宋" w:hAnsi="Times New Roman" w:cs="Arial"/>
                <w:bCs/>
                <w:color w:val="000000"/>
                <w:kern w:val="24"/>
                <w:sz w:val="24"/>
                <w:szCs w:val="24"/>
              </w:rPr>
              <w:t>级</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c>
          <w:tcPr>
            <w:tcW w:w="65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c>
          <w:tcPr>
            <w:tcW w:w="668"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c>
          <w:tcPr>
            <w:tcW w:w="616"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c>
          <w:tcPr>
            <w:tcW w:w="690"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c>
          <w:tcPr>
            <w:tcW w:w="71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6</w:t>
            </w:r>
          </w:p>
        </w:tc>
      </w:tr>
      <w:tr w:rsidR="003E2921">
        <w:trPr>
          <w:trHeight w:val="292"/>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症状明显，需要干预或</w:t>
            </w:r>
            <w:r>
              <w:rPr>
                <w:rFonts w:ascii="Times New Roman" w:eastAsia="仿宋" w:hAnsi="Times New Roman" w:cs="Arial"/>
                <w:bCs/>
                <w:color w:val="000000"/>
                <w:kern w:val="24"/>
                <w:sz w:val="24"/>
                <w:szCs w:val="24"/>
              </w:rPr>
              <w:t>CTC3</w:t>
            </w:r>
            <w:r>
              <w:rPr>
                <w:rFonts w:ascii="Times New Roman" w:eastAsia="仿宋" w:hAnsi="Times New Roman" w:cs="Arial"/>
                <w:bCs/>
                <w:color w:val="000000"/>
                <w:kern w:val="24"/>
                <w:sz w:val="24"/>
                <w:szCs w:val="24"/>
              </w:rPr>
              <w:t>级</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5</w:t>
            </w:r>
          </w:p>
        </w:tc>
        <w:tc>
          <w:tcPr>
            <w:tcW w:w="65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71"/>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spacing w:val="-30"/>
                <w:kern w:val="24"/>
                <w:sz w:val="24"/>
                <w:szCs w:val="24"/>
              </w:rPr>
              <w:t>症状严重，危及生命或</w:t>
            </w:r>
            <w:r>
              <w:rPr>
                <w:rFonts w:ascii="Times New Roman" w:eastAsia="仿宋" w:hAnsi="Times New Roman" w:cs="Arial"/>
                <w:bCs/>
                <w:color w:val="000000"/>
                <w:spacing w:val="-30"/>
                <w:kern w:val="24"/>
                <w:sz w:val="24"/>
                <w:szCs w:val="24"/>
              </w:rPr>
              <w:t>CTC4-5</w:t>
            </w:r>
            <w:r>
              <w:rPr>
                <w:rFonts w:ascii="Times New Roman" w:eastAsia="仿宋" w:hAnsi="Times New Roman" w:cs="Arial"/>
                <w:bCs/>
                <w:color w:val="000000"/>
                <w:spacing w:val="-30"/>
                <w:kern w:val="24"/>
                <w:sz w:val="24"/>
                <w:szCs w:val="24"/>
              </w:rPr>
              <w:t>级，发生率＜</w:t>
            </w:r>
            <w:r>
              <w:rPr>
                <w:rFonts w:ascii="Times New Roman" w:eastAsia="仿宋" w:hAnsi="Times New Roman" w:cs="Arial"/>
                <w:bCs/>
                <w:color w:val="000000"/>
                <w:spacing w:val="-30"/>
                <w:kern w:val="24"/>
                <w:sz w:val="24"/>
                <w:szCs w:val="24"/>
              </w:rPr>
              <w:t>0.1%</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4</w:t>
            </w:r>
          </w:p>
        </w:tc>
        <w:tc>
          <w:tcPr>
            <w:tcW w:w="65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71"/>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spacing w:val="-30"/>
                <w:kern w:val="24"/>
                <w:sz w:val="24"/>
                <w:szCs w:val="24"/>
              </w:rPr>
              <w:t>症状严重，危及生命或</w:t>
            </w:r>
            <w:r>
              <w:rPr>
                <w:rFonts w:ascii="Times New Roman" w:eastAsia="仿宋" w:hAnsi="Times New Roman" w:cs="Arial"/>
                <w:bCs/>
                <w:color w:val="000000"/>
                <w:spacing w:val="-30"/>
                <w:kern w:val="24"/>
                <w:sz w:val="24"/>
                <w:szCs w:val="24"/>
              </w:rPr>
              <w:t>CTC4-5</w:t>
            </w:r>
            <w:r>
              <w:rPr>
                <w:rFonts w:ascii="Times New Roman" w:eastAsia="仿宋" w:hAnsi="Times New Roman" w:cs="Arial"/>
                <w:bCs/>
                <w:color w:val="000000"/>
                <w:spacing w:val="-30"/>
                <w:kern w:val="24"/>
                <w:sz w:val="24"/>
                <w:szCs w:val="24"/>
              </w:rPr>
              <w:t>级，发生率</w:t>
            </w:r>
            <w:r>
              <w:rPr>
                <w:rFonts w:ascii="Times New Roman" w:eastAsia="仿宋" w:hAnsi="Times New Roman" w:cs="Arial"/>
                <w:bCs/>
                <w:color w:val="000000"/>
                <w:spacing w:val="-30"/>
                <w:kern w:val="24"/>
                <w:sz w:val="24"/>
                <w:szCs w:val="24"/>
              </w:rPr>
              <w:t>0.1%</w:t>
            </w:r>
            <w:r>
              <w:rPr>
                <w:rFonts w:ascii="Times New Roman" w:eastAsia="仿宋" w:hAnsi="Times New Roman" w:cs="Arial" w:hint="eastAsia"/>
                <w:bCs/>
                <w:color w:val="000000"/>
                <w:spacing w:val="-30"/>
                <w:kern w:val="24"/>
                <w:sz w:val="24"/>
                <w:szCs w:val="24"/>
              </w:rPr>
              <w:t>-1%</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3</w:t>
            </w:r>
          </w:p>
        </w:tc>
        <w:tc>
          <w:tcPr>
            <w:tcW w:w="65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71"/>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spacing w:val="-30"/>
                <w:kern w:val="24"/>
                <w:sz w:val="24"/>
                <w:szCs w:val="24"/>
              </w:rPr>
              <w:t>症状严重，危及生命或</w:t>
            </w:r>
            <w:r>
              <w:rPr>
                <w:rFonts w:ascii="Times New Roman" w:eastAsia="仿宋" w:hAnsi="Times New Roman" w:cs="Arial"/>
                <w:bCs/>
                <w:color w:val="000000"/>
                <w:spacing w:val="-30"/>
                <w:kern w:val="24"/>
                <w:sz w:val="24"/>
                <w:szCs w:val="24"/>
              </w:rPr>
              <w:t>CTC4-5</w:t>
            </w:r>
            <w:r>
              <w:rPr>
                <w:rFonts w:ascii="Times New Roman" w:eastAsia="仿宋" w:hAnsi="Times New Roman" w:cs="Arial"/>
                <w:bCs/>
                <w:color w:val="000000"/>
                <w:spacing w:val="-30"/>
                <w:kern w:val="24"/>
                <w:sz w:val="24"/>
                <w:szCs w:val="24"/>
              </w:rPr>
              <w:t>级，发生率＞</w:t>
            </w:r>
            <w:r>
              <w:rPr>
                <w:rFonts w:ascii="Times New Roman" w:eastAsia="仿宋" w:hAnsi="Times New Roman" w:cs="Arial"/>
                <w:bCs/>
                <w:color w:val="000000"/>
                <w:spacing w:val="-30"/>
                <w:kern w:val="24"/>
                <w:sz w:val="24"/>
                <w:szCs w:val="24"/>
              </w:rPr>
              <w:t>1%</w:t>
            </w:r>
            <w:r>
              <w:rPr>
                <w:rFonts w:ascii="Times New Roman" w:eastAsia="仿宋" w:hAnsi="Times New Roman" w:cs="Arial" w:hint="eastAsia"/>
                <w:bCs/>
                <w:color w:val="000000"/>
                <w:spacing w:val="-30"/>
                <w:kern w:val="24"/>
                <w:sz w:val="24"/>
                <w:szCs w:val="24"/>
              </w:rPr>
              <w:t>-10%</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2</w:t>
            </w:r>
          </w:p>
        </w:tc>
        <w:tc>
          <w:tcPr>
            <w:tcW w:w="65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71"/>
          <w:jc w:val="center"/>
        </w:trPr>
        <w:tc>
          <w:tcPr>
            <w:tcW w:w="1134" w:type="dxa"/>
            <w:vMerge/>
            <w:tcBorders>
              <w:bottom w:val="single" w:sz="4" w:space="0" w:color="auto"/>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spacing w:val="-30"/>
                <w:kern w:val="24"/>
                <w:sz w:val="24"/>
                <w:szCs w:val="24"/>
              </w:rPr>
              <w:t>症状严重，危及生命或</w:t>
            </w:r>
            <w:r>
              <w:rPr>
                <w:rFonts w:ascii="Times New Roman" w:eastAsia="仿宋" w:hAnsi="Times New Roman" w:cs="Arial"/>
                <w:bCs/>
                <w:color w:val="000000"/>
                <w:spacing w:val="-30"/>
                <w:kern w:val="24"/>
                <w:sz w:val="24"/>
                <w:szCs w:val="24"/>
              </w:rPr>
              <w:t>CTC4-5</w:t>
            </w:r>
            <w:r>
              <w:rPr>
                <w:rFonts w:ascii="Times New Roman" w:eastAsia="仿宋" w:hAnsi="Times New Roman" w:cs="Arial"/>
                <w:bCs/>
                <w:color w:val="000000"/>
                <w:spacing w:val="-30"/>
                <w:kern w:val="24"/>
                <w:sz w:val="24"/>
                <w:szCs w:val="24"/>
              </w:rPr>
              <w:t>级，发生率＞</w:t>
            </w:r>
            <w:r>
              <w:rPr>
                <w:rFonts w:ascii="Times New Roman" w:eastAsia="仿宋" w:hAnsi="Times New Roman" w:cs="Arial"/>
                <w:bCs/>
                <w:color w:val="000000"/>
                <w:spacing w:val="-30"/>
                <w:kern w:val="24"/>
                <w:sz w:val="24"/>
                <w:szCs w:val="24"/>
              </w:rPr>
              <w:t>10%</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bCs/>
                <w:color w:val="000000"/>
                <w:kern w:val="24"/>
                <w:sz w:val="24"/>
                <w:szCs w:val="24"/>
              </w:rPr>
              <w:t>特殊人群</w:t>
            </w:r>
          </w:p>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儿童可用</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2</w:t>
            </w:r>
          </w:p>
        </w:tc>
        <w:tc>
          <w:tcPr>
            <w:tcW w:w="65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68"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16"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bCs/>
                <w:color w:val="000000"/>
                <w:kern w:val="24"/>
                <w:sz w:val="24"/>
                <w:szCs w:val="24"/>
              </w:rPr>
              <w:t>0</w:t>
            </w:r>
          </w:p>
        </w:tc>
        <w:tc>
          <w:tcPr>
            <w:tcW w:w="690"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71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bCs/>
                <w:color w:val="000000"/>
                <w:kern w:val="24"/>
                <w:sz w:val="24"/>
                <w:szCs w:val="24"/>
              </w:rPr>
              <w:t>0</w:t>
            </w:r>
          </w:p>
        </w:tc>
      </w:tr>
      <w:tr w:rsidR="003E2921">
        <w:trPr>
          <w:trHeight w:val="71"/>
          <w:jc w:val="center"/>
        </w:trPr>
        <w:tc>
          <w:tcPr>
            <w:tcW w:w="1134" w:type="dxa"/>
            <w:vMerge/>
            <w:tcBorders>
              <w:top w:val="nil"/>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老人可用</w:t>
            </w:r>
          </w:p>
        </w:tc>
        <w:tc>
          <w:tcPr>
            <w:tcW w:w="542"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68"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16"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90"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719"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r>
      <w:tr w:rsidR="003E2921">
        <w:trPr>
          <w:trHeight w:val="292"/>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孕妇可用</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68"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16"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90"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71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r>
      <w:tr w:rsidR="003E2921">
        <w:trPr>
          <w:trHeight w:val="292"/>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哺乳期妇女可用</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68"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16"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690"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c>
          <w:tcPr>
            <w:tcW w:w="719"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w:t>
            </w:r>
          </w:p>
        </w:tc>
      </w:tr>
      <w:tr w:rsidR="003E2921">
        <w:trPr>
          <w:trHeight w:val="292"/>
          <w:jc w:val="center"/>
        </w:trPr>
        <w:tc>
          <w:tcPr>
            <w:tcW w:w="1134" w:type="dxa"/>
            <w:vMerge/>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肝功能异常可用</w:t>
            </w:r>
          </w:p>
        </w:tc>
        <w:tc>
          <w:tcPr>
            <w:tcW w:w="542" w:type="dxa"/>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bCs/>
                <w:color w:val="000000"/>
                <w:kern w:val="24"/>
                <w:sz w:val="24"/>
                <w:szCs w:val="24"/>
              </w:rPr>
              <w:t>0.5</w:t>
            </w:r>
          </w:p>
        </w:tc>
        <w:tc>
          <w:tcPr>
            <w:tcW w:w="668" w:type="dxa"/>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1</w:t>
            </w:r>
          </w:p>
        </w:tc>
        <w:tc>
          <w:tcPr>
            <w:tcW w:w="616" w:type="dxa"/>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0</w:t>
            </w:r>
          </w:p>
        </w:tc>
        <w:tc>
          <w:tcPr>
            <w:tcW w:w="690" w:type="dxa"/>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0</w:t>
            </w:r>
          </w:p>
        </w:tc>
        <w:tc>
          <w:tcPr>
            <w:tcW w:w="719" w:type="dxa"/>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1</w:t>
            </w:r>
          </w:p>
        </w:tc>
      </w:tr>
      <w:tr w:rsidR="003E2921">
        <w:trPr>
          <w:trHeight w:val="353"/>
          <w:jc w:val="center"/>
        </w:trPr>
        <w:tc>
          <w:tcPr>
            <w:tcW w:w="1134" w:type="dxa"/>
            <w:vMerge/>
            <w:tcBorders>
              <w:bottom w:val="single" w:sz="4" w:space="0" w:color="auto"/>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肾功能异常可用</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68"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16"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90"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71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bCs/>
                <w:color w:val="000000"/>
                <w:kern w:val="24"/>
                <w:sz w:val="24"/>
                <w:szCs w:val="24"/>
              </w:rPr>
              <w:t>1</w:t>
            </w:r>
          </w:p>
        </w:tc>
      </w:tr>
      <w:tr w:rsidR="003E2921">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药物相互作用所致不良反应</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轻中度：一般无需调整用药剂量</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3</w:t>
            </w:r>
          </w:p>
        </w:tc>
        <w:tc>
          <w:tcPr>
            <w:tcW w:w="65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668"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16"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690"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p>
        </w:tc>
        <w:tc>
          <w:tcPr>
            <w:tcW w:w="71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r>
      <w:tr w:rsidR="003E2921">
        <w:trPr>
          <w:trHeight w:val="71"/>
          <w:jc w:val="center"/>
        </w:trPr>
        <w:tc>
          <w:tcPr>
            <w:tcW w:w="1134" w:type="dxa"/>
            <w:vMerge/>
            <w:tcBorders>
              <w:top w:val="nil"/>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重度：需要调整剂量</w:t>
            </w:r>
          </w:p>
        </w:tc>
        <w:tc>
          <w:tcPr>
            <w:tcW w:w="542"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2</w:t>
            </w:r>
          </w:p>
        </w:tc>
        <w:tc>
          <w:tcPr>
            <w:tcW w:w="659" w:type="dxa"/>
            <w:tcBorders>
              <w:top w:val="nil"/>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68"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w:t>
            </w:r>
          </w:p>
        </w:tc>
        <w:tc>
          <w:tcPr>
            <w:tcW w:w="616" w:type="dxa"/>
            <w:tcBorders>
              <w:top w:val="nil"/>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690" w:type="dxa"/>
            <w:tcBorders>
              <w:top w:val="nil"/>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Times New Roman"/>
                <w:kern w:val="0"/>
                <w:sz w:val="24"/>
                <w:szCs w:val="24"/>
              </w:rPr>
            </w:pPr>
          </w:p>
        </w:tc>
        <w:tc>
          <w:tcPr>
            <w:tcW w:w="719"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w:t>
            </w:r>
          </w:p>
        </w:tc>
      </w:tr>
      <w:tr w:rsidR="003E2921">
        <w:trPr>
          <w:trHeight w:val="292"/>
          <w:jc w:val="center"/>
        </w:trPr>
        <w:tc>
          <w:tcPr>
            <w:tcW w:w="1134" w:type="dxa"/>
            <w:vMerge/>
            <w:tcBorders>
              <w:bottom w:val="single" w:sz="4" w:space="0" w:color="auto"/>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禁忌：禁止在同一时段使用</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textAlignment w:val="bottom"/>
              <w:rPr>
                <w:rFonts w:ascii="Times New Roman" w:eastAsia="仿宋" w:hAnsi="Times New Roman" w:cs="Arial"/>
                <w:kern w:val="0"/>
                <w:sz w:val="24"/>
                <w:szCs w:val="24"/>
              </w:rPr>
            </w:pPr>
          </w:p>
        </w:tc>
        <w:tc>
          <w:tcPr>
            <w:tcW w:w="668"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textAlignment w:val="bottom"/>
              <w:rPr>
                <w:rFonts w:ascii="Times New Roman" w:eastAsia="仿宋" w:hAnsi="Times New Roman" w:cs="Arial"/>
                <w:kern w:val="0"/>
                <w:sz w:val="24"/>
                <w:szCs w:val="24"/>
              </w:rPr>
            </w:pPr>
          </w:p>
        </w:tc>
        <w:tc>
          <w:tcPr>
            <w:tcW w:w="616"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textAlignment w:val="bottom"/>
              <w:rPr>
                <w:rFonts w:ascii="Times New Roman" w:eastAsia="仿宋" w:hAnsi="Times New Roman" w:cs="Arial"/>
                <w:kern w:val="0"/>
                <w:sz w:val="24"/>
                <w:szCs w:val="24"/>
              </w:rPr>
            </w:pPr>
          </w:p>
        </w:tc>
        <w:tc>
          <w:tcPr>
            <w:tcW w:w="690"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textAlignment w:val="bottom"/>
              <w:rPr>
                <w:rFonts w:ascii="Times New Roman" w:eastAsia="仿宋" w:hAnsi="Times New Roman" w:cs="Arial"/>
                <w:kern w:val="0"/>
                <w:sz w:val="24"/>
                <w:szCs w:val="24"/>
              </w:rPr>
            </w:pPr>
          </w:p>
        </w:tc>
        <w:tc>
          <w:tcPr>
            <w:tcW w:w="71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textAlignment w:val="bottom"/>
              <w:rPr>
                <w:rFonts w:ascii="Times New Roman" w:eastAsia="仿宋" w:hAnsi="Times New Roman" w:cs="Arial"/>
                <w:kern w:val="0"/>
                <w:sz w:val="24"/>
                <w:szCs w:val="24"/>
              </w:rPr>
            </w:pPr>
          </w:p>
        </w:tc>
      </w:tr>
      <w:tr w:rsidR="003E2921">
        <w:trPr>
          <w:trHeight w:val="292"/>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bCs/>
                <w:color w:val="000000"/>
                <w:kern w:val="24"/>
                <w:sz w:val="24"/>
                <w:szCs w:val="24"/>
              </w:rPr>
              <w:t>其他</w:t>
            </w:r>
          </w:p>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不良反应均为可逆性</w:t>
            </w:r>
          </w:p>
        </w:tc>
        <w:tc>
          <w:tcPr>
            <w:tcW w:w="542"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68"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16"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90"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719" w:type="dxa"/>
            <w:tcBorders>
              <w:top w:val="single" w:sz="4" w:space="0" w:color="auto"/>
              <w:bottom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r>
      <w:tr w:rsidR="003E2921">
        <w:trPr>
          <w:trHeight w:val="292"/>
          <w:jc w:val="center"/>
        </w:trPr>
        <w:tc>
          <w:tcPr>
            <w:tcW w:w="1134" w:type="dxa"/>
            <w:vMerge/>
            <w:tcBorders>
              <w:top w:val="nil"/>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无致畸、致癌</w:t>
            </w:r>
          </w:p>
        </w:tc>
        <w:tc>
          <w:tcPr>
            <w:tcW w:w="542"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68"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16"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c>
          <w:tcPr>
            <w:tcW w:w="690"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hint="eastAsia"/>
                <w:kern w:val="0"/>
                <w:sz w:val="24"/>
                <w:szCs w:val="24"/>
              </w:rPr>
              <w:t>0.5</w:t>
            </w:r>
          </w:p>
        </w:tc>
        <w:tc>
          <w:tcPr>
            <w:tcW w:w="719" w:type="dxa"/>
            <w:tcBorders>
              <w:top w:val="nil"/>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0.5</w:t>
            </w:r>
          </w:p>
        </w:tc>
      </w:tr>
      <w:tr w:rsidR="003E2921">
        <w:trPr>
          <w:trHeight w:val="292"/>
          <w:jc w:val="center"/>
        </w:trPr>
        <w:tc>
          <w:tcPr>
            <w:tcW w:w="1134" w:type="dxa"/>
            <w:vMerge/>
            <w:tcBorders>
              <w:bottom w:val="single" w:sz="4" w:space="0" w:color="auto"/>
            </w:tcBorders>
            <w:shd w:val="clear" w:color="auto" w:fill="FFFFFF" w:themeFill="background1"/>
            <w:vAlign w:val="center"/>
          </w:tcPr>
          <w:p w:rsidR="003E2921" w:rsidRDefault="003E2921" w:rsidP="00F05144">
            <w:pPr>
              <w:jc w:val="center"/>
              <w:rPr>
                <w:rFonts w:ascii="Times New Roman" w:eastAsia="仿宋" w:hAnsi="Times New Roman" w:cs="Arial"/>
                <w:kern w:val="0"/>
                <w:sz w:val="24"/>
                <w:szCs w:val="24"/>
              </w:rPr>
            </w:pPr>
          </w:p>
        </w:tc>
        <w:tc>
          <w:tcPr>
            <w:tcW w:w="4111"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无特别用药警示</w:t>
            </w:r>
          </w:p>
        </w:tc>
        <w:tc>
          <w:tcPr>
            <w:tcW w:w="542"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c>
          <w:tcPr>
            <w:tcW w:w="65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0"/>
                <w:sz w:val="24"/>
                <w:szCs w:val="24"/>
              </w:rPr>
              <w:t>1</w:t>
            </w:r>
          </w:p>
        </w:tc>
        <w:tc>
          <w:tcPr>
            <w:tcW w:w="668"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0"/>
                <w:sz w:val="24"/>
                <w:szCs w:val="24"/>
              </w:rPr>
              <w:t>0</w:t>
            </w:r>
          </w:p>
        </w:tc>
        <w:tc>
          <w:tcPr>
            <w:tcW w:w="616"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0"/>
                <w:sz w:val="24"/>
                <w:szCs w:val="24"/>
              </w:rPr>
              <w:t>1</w:t>
            </w:r>
          </w:p>
        </w:tc>
        <w:tc>
          <w:tcPr>
            <w:tcW w:w="690"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hint="eastAsia"/>
                <w:kern w:val="0"/>
                <w:sz w:val="24"/>
                <w:szCs w:val="24"/>
              </w:rPr>
              <w:t>0</w:t>
            </w:r>
          </w:p>
        </w:tc>
        <w:tc>
          <w:tcPr>
            <w:tcW w:w="719" w:type="dxa"/>
            <w:tcBorders>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1</w:t>
            </w:r>
          </w:p>
        </w:tc>
      </w:tr>
      <w:tr w:rsidR="003E2921">
        <w:trPr>
          <w:trHeight w:val="292"/>
          <w:jc w:val="center"/>
        </w:trPr>
        <w:tc>
          <w:tcPr>
            <w:tcW w:w="5245"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3E2921" w:rsidRDefault="001316FF" w:rsidP="00F05144">
            <w:pPr>
              <w:jc w:val="center"/>
              <w:textAlignment w:val="bottom"/>
              <w:rPr>
                <w:rFonts w:ascii="Times New Roman" w:eastAsia="仿宋" w:hAnsi="Times New Roman" w:cs="Arial"/>
                <w:kern w:val="0"/>
                <w:sz w:val="24"/>
                <w:szCs w:val="24"/>
              </w:rPr>
            </w:pPr>
            <w:r>
              <w:rPr>
                <w:rFonts w:ascii="Times New Roman" w:eastAsia="仿宋" w:hAnsi="Times New Roman" w:cs="Arial"/>
                <w:bCs/>
                <w:color w:val="000000"/>
                <w:kern w:val="24"/>
                <w:sz w:val="24"/>
                <w:szCs w:val="24"/>
              </w:rPr>
              <w:t>安全性评分</w:t>
            </w: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3E2921" w:rsidRDefault="003E2921" w:rsidP="00F05144">
            <w:pPr>
              <w:jc w:val="center"/>
              <w:rPr>
                <w:rFonts w:ascii="Times New Roman" w:eastAsia="仿宋" w:hAnsi="Times New Roman" w:cs="Arial"/>
                <w:kern w:val="0"/>
                <w:sz w:val="24"/>
                <w:szCs w:val="24"/>
              </w:rPr>
            </w:pPr>
          </w:p>
        </w:tc>
        <w:tc>
          <w:tcPr>
            <w:tcW w:w="65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bCs/>
                <w:color w:val="000000"/>
                <w:kern w:val="24"/>
                <w:sz w:val="24"/>
                <w:szCs w:val="24"/>
              </w:rPr>
              <w:t>13</w:t>
            </w:r>
          </w:p>
        </w:tc>
        <w:tc>
          <w:tcPr>
            <w:tcW w:w="668" w:type="dxa"/>
            <w:tcBorders>
              <w:top w:val="single" w:sz="4" w:space="0" w:color="auto"/>
              <w:bottom w:val="single" w:sz="4" w:space="0" w:color="auto"/>
            </w:tcBorders>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11.5</w:t>
            </w:r>
          </w:p>
        </w:tc>
        <w:tc>
          <w:tcPr>
            <w:tcW w:w="616" w:type="dxa"/>
            <w:tcBorders>
              <w:top w:val="single" w:sz="4" w:space="0" w:color="auto"/>
              <w:bottom w:val="single" w:sz="4" w:space="0" w:color="auto"/>
            </w:tcBorders>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12.5</w:t>
            </w:r>
          </w:p>
        </w:tc>
        <w:tc>
          <w:tcPr>
            <w:tcW w:w="69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rPr>
            </w:pPr>
            <w:r>
              <w:rPr>
                <w:rFonts w:ascii="Times New Roman" w:eastAsia="仿宋" w:hAnsi="Times New Roman" w:cs="Arial" w:hint="eastAsia"/>
                <w:bCs/>
                <w:color w:val="000000"/>
                <w:kern w:val="24"/>
                <w:sz w:val="24"/>
                <w:szCs w:val="24"/>
              </w:rPr>
              <w:t>11.5</w:t>
            </w:r>
          </w:p>
        </w:tc>
        <w:tc>
          <w:tcPr>
            <w:tcW w:w="71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bottom"/>
          </w:tcPr>
          <w:p w:rsidR="003E2921" w:rsidRDefault="001316FF" w:rsidP="00F05144">
            <w:pPr>
              <w:jc w:val="center"/>
              <w:textAlignment w:val="bottom"/>
              <w:rPr>
                <w:rFonts w:ascii="Times New Roman" w:eastAsia="仿宋" w:hAnsi="Times New Roman" w:cs="Arial"/>
                <w:bCs/>
                <w:color w:val="000000"/>
                <w:kern w:val="24"/>
                <w:sz w:val="24"/>
                <w:szCs w:val="24"/>
                <w:highlight w:val="red"/>
              </w:rPr>
            </w:pPr>
            <w:r>
              <w:rPr>
                <w:rFonts w:ascii="Times New Roman" w:eastAsia="仿宋" w:hAnsi="Times New Roman" w:cs="Arial" w:hint="eastAsia"/>
                <w:bCs/>
                <w:color w:val="000000"/>
                <w:kern w:val="24"/>
                <w:sz w:val="24"/>
                <w:szCs w:val="24"/>
              </w:rPr>
              <w:t>13</w:t>
            </w:r>
          </w:p>
        </w:tc>
      </w:tr>
    </w:tbl>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4.</w:t>
      </w:r>
      <w:r>
        <w:rPr>
          <w:rFonts w:ascii="Times New Roman" w:eastAsia="仿宋" w:hAnsi="Times New Roman"/>
          <w:b/>
          <w:bCs/>
          <w:sz w:val="28"/>
          <w:szCs w:val="28"/>
        </w:rPr>
        <w:t>4</w:t>
      </w:r>
      <w:r>
        <w:rPr>
          <w:rFonts w:ascii="Times New Roman" w:eastAsia="仿宋" w:hAnsi="Times New Roman"/>
          <w:b/>
          <w:bCs/>
          <w:sz w:val="28"/>
          <w:szCs w:val="28"/>
        </w:rPr>
        <w:tab/>
      </w:r>
      <w:r>
        <w:rPr>
          <w:rFonts w:ascii="Times New Roman" w:eastAsia="仿宋" w:hAnsi="Times New Roman"/>
          <w:b/>
          <w:bCs/>
          <w:sz w:val="28"/>
          <w:szCs w:val="28"/>
        </w:rPr>
        <w:t>经济</w:t>
      </w:r>
      <w:r>
        <w:rPr>
          <w:rFonts w:ascii="Times New Roman" w:eastAsia="仿宋" w:hAnsi="Times New Roman" w:hint="eastAsia"/>
          <w:b/>
          <w:bCs/>
          <w:sz w:val="28"/>
          <w:szCs w:val="28"/>
        </w:rPr>
        <w:t>性评分</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所评价药品日均治疗费用（百分位）：因各</w:t>
      </w:r>
      <w:r>
        <w:rPr>
          <w:rFonts w:ascii="Times New Roman" w:eastAsia="仿宋" w:hAnsi="Times New Roman" w:hint="eastAsia"/>
          <w:sz w:val="28"/>
          <w:szCs w:val="28"/>
        </w:rPr>
        <w:t>DPP-4</w:t>
      </w:r>
      <w:r>
        <w:rPr>
          <w:rFonts w:ascii="Times New Roman" w:eastAsia="仿宋" w:hAnsi="Times New Roman" w:hint="eastAsia"/>
          <w:sz w:val="28"/>
          <w:szCs w:val="28"/>
        </w:rPr>
        <w:t>抑制剂治疗剂量不同，故对</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抑制剂以使用至最大推荐剂量的日治疗费用为参考，</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抑制剂标定后治疗量分别为：西格列汀</w:t>
      </w:r>
      <w:r>
        <w:rPr>
          <w:rFonts w:ascii="Times New Roman" w:eastAsia="仿宋" w:hAnsi="Times New Roman" w:hint="eastAsia"/>
          <w:sz w:val="28"/>
          <w:szCs w:val="28"/>
        </w:rPr>
        <w:t>100</w:t>
      </w:r>
      <w:r>
        <w:rPr>
          <w:rFonts w:ascii="Times New Roman" w:eastAsia="仿宋" w:hAnsi="Times New Roman"/>
          <w:sz w:val="28"/>
          <w:szCs w:val="28"/>
        </w:rPr>
        <w:t xml:space="preserve"> </w:t>
      </w:r>
      <w:r>
        <w:rPr>
          <w:rFonts w:ascii="Times New Roman" w:eastAsia="仿宋" w:hAnsi="Times New Roman" w:hint="eastAsia"/>
          <w:sz w:val="28"/>
          <w:szCs w:val="28"/>
        </w:rPr>
        <w:t>mg</w:t>
      </w:r>
      <w:r>
        <w:rPr>
          <w:rFonts w:ascii="Times New Roman" w:eastAsia="仿宋" w:hAnsi="Times New Roman" w:hint="eastAsia"/>
          <w:sz w:val="28"/>
          <w:szCs w:val="28"/>
        </w:rPr>
        <w:t>，沙格列汀</w:t>
      </w:r>
      <w:r>
        <w:rPr>
          <w:rFonts w:ascii="Times New Roman" w:eastAsia="仿宋" w:hAnsi="Times New Roman" w:hint="eastAsia"/>
          <w:sz w:val="28"/>
          <w:szCs w:val="28"/>
        </w:rPr>
        <w:t>5</w:t>
      </w:r>
      <w:r>
        <w:rPr>
          <w:rFonts w:ascii="Times New Roman" w:eastAsia="仿宋" w:hAnsi="Times New Roman"/>
          <w:sz w:val="28"/>
          <w:szCs w:val="28"/>
        </w:rPr>
        <w:t xml:space="preserve"> </w:t>
      </w:r>
      <w:r>
        <w:rPr>
          <w:rFonts w:ascii="Times New Roman" w:eastAsia="仿宋" w:hAnsi="Times New Roman" w:hint="eastAsia"/>
          <w:sz w:val="28"/>
          <w:szCs w:val="28"/>
        </w:rPr>
        <w:t>mg</w:t>
      </w:r>
      <w:r>
        <w:rPr>
          <w:rFonts w:ascii="Times New Roman" w:eastAsia="仿宋" w:hAnsi="Times New Roman" w:hint="eastAsia"/>
          <w:sz w:val="28"/>
          <w:szCs w:val="28"/>
        </w:rPr>
        <w:t>，维格列汀</w:t>
      </w:r>
      <w:r>
        <w:rPr>
          <w:rFonts w:ascii="Times New Roman" w:eastAsia="仿宋" w:hAnsi="Times New Roman" w:hint="eastAsia"/>
          <w:sz w:val="28"/>
          <w:szCs w:val="28"/>
        </w:rPr>
        <w:t>50</w:t>
      </w:r>
      <w:r>
        <w:rPr>
          <w:rFonts w:ascii="Times New Roman" w:eastAsia="仿宋" w:hAnsi="Times New Roman"/>
          <w:sz w:val="28"/>
          <w:szCs w:val="28"/>
        </w:rPr>
        <w:t xml:space="preserve"> </w:t>
      </w:r>
      <w:r>
        <w:rPr>
          <w:rFonts w:ascii="Times New Roman" w:eastAsia="仿宋" w:hAnsi="Times New Roman" w:hint="eastAsia"/>
          <w:sz w:val="28"/>
          <w:szCs w:val="28"/>
        </w:rPr>
        <w:t>mg</w:t>
      </w:r>
      <w:r>
        <w:rPr>
          <w:rFonts w:ascii="Times New Roman" w:eastAsia="仿宋" w:hAnsi="Times New Roman" w:hint="eastAsia"/>
          <w:sz w:val="28"/>
          <w:szCs w:val="28"/>
        </w:rPr>
        <w:t>，阿格列汀</w:t>
      </w:r>
      <w:r>
        <w:rPr>
          <w:rFonts w:ascii="Times New Roman" w:eastAsia="仿宋" w:hAnsi="Times New Roman" w:hint="eastAsia"/>
          <w:sz w:val="28"/>
          <w:szCs w:val="28"/>
        </w:rPr>
        <w:t>25</w:t>
      </w:r>
      <w:r>
        <w:rPr>
          <w:rFonts w:ascii="Times New Roman" w:eastAsia="仿宋" w:hAnsi="Times New Roman"/>
          <w:sz w:val="28"/>
          <w:szCs w:val="28"/>
        </w:rPr>
        <w:t xml:space="preserve"> </w:t>
      </w:r>
      <w:r>
        <w:rPr>
          <w:rFonts w:ascii="Times New Roman" w:eastAsia="仿宋" w:hAnsi="Times New Roman" w:hint="eastAsia"/>
          <w:sz w:val="28"/>
          <w:szCs w:val="28"/>
        </w:rPr>
        <w:t>mg</w:t>
      </w:r>
      <w:r>
        <w:rPr>
          <w:rFonts w:ascii="Times New Roman" w:eastAsia="仿宋" w:hAnsi="Times New Roman" w:hint="eastAsia"/>
          <w:sz w:val="28"/>
          <w:szCs w:val="28"/>
        </w:rPr>
        <w:t>，利格列汀</w:t>
      </w:r>
      <w:r>
        <w:rPr>
          <w:rFonts w:ascii="Times New Roman" w:eastAsia="仿宋" w:hAnsi="Times New Roman" w:hint="eastAsia"/>
          <w:sz w:val="28"/>
          <w:szCs w:val="28"/>
        </w:rPr>
        <w:t>5</w:t>
      </w:r>
      <w:r>
        <w:rPr>
          <w:rFonts w:ascii="Times New Roman" w:eastAsia="仿宋" w:hAnsi="Times New Roman"/>
          <w:sz w:val="28"/>
          <w:szCs w:val="28"/>
        </w:rPr>
        <w:t xml:space="preserve"> </w:t>
      </w:r>
      <w:r>
        <w:rPr>
          <w:rFonts w:ascii="Times New Roman" w:eastAsia="仿宋" w:hAnsi="Times New Roman" w:hint="eastAsia"/>
          <w:sz w:val="28"/>
          <w:szCs w:val="28"/>
        </w:rPr>
        <w:t>mg</w:t>
      </w:r>
      <w:r>
        <w:rPr>
          <w:rFonts w:ascii="Times New Roman" w:eastAsia="仿宋" w:hAnsi="Times New Roman" w:hint="eastAsia"/>
          <w:sz w:val="28"/>
          <w:szCs w:val="28"/>
        </w:rPr>
        <w:t>。价格均以原研药评价，药品价格来源于广州市三甲医院药品采购平台。取值保留小数点后两位，西格列汀</w:t>
      </w:r>
      <w:r>
        <w:rPr>
          <w:rFonts w:ascii="Times New Roman" w:eastAsia="仿宋" w:hAnsi="Times New Roman" w:hint="eastAsia"/>
          <w:sz w:val="28"/>
          <w:szCs w:val="28"/>
        </w:rPr>
        <w:t>7.38</w:t>
      </w:r>
      <w:r>
        <w:rPr>
          <w:rFonts w:ascii="Times New Roman" w:eastAsia="仿宋" w:hAnsi="Times New Roman" w:hint="eastAsia"/>
          <w:sz w:val="28"/>
          <w:szCs w:val="28"/>
        </w:rPr>
        <w:t>元</w:t>
      </w:r>
      <w:r>
        <w:rPr>
          <w:rFonts w:ascii="Times New Roman" w:eastAsia="仿宋" w:hAnsi="Times New Roman" w:hint="eastAsia"/>
          <w:sz w:val="28"/>
          <w:szCs w:val="28"/>
        </w:rPr>
        <w:t>/</w:t>
      </w:r>
      <w:r>
        <w:rPr>
          <w:rFonts w:ascii="Times New Roman" w:eastAsia="仿宋" w:hAnsi="Times New Roman" w:hint="eastAsia"/>
          <w:sz w:val="28"/>
          <w:szCs w:val="28"/>
        </w:rPr>
        <w:t>日，沙格列汀</w:t>
      </w:r>
      <w:r>
        <w:rPr>
          <w:rFonts w:ascii="Times New Roman" w:eastAsia="仿宋" w:hAnsi="Times New Roman" w:hint="eastAsia"/>
          <w:sz w:val="28"/>
          <w:szCs w:val="28"/>
        </w:rPr>
        <w:t>7.95</w:t>
      </w:r>
      <w:r>
        <w:rPr>
          <w:rFonts w:ascii="Times New Roman" w:eastAsia="仿宋" w:hAnsi="Times New Roman" w:hint="eastAsia"/>
          <w:sz w:val="28"/>
          <w:szCs w:val="28"/>
        </w:rPr>
        <w:t>元</w:t>
      </w:r>
      <w:r>
        <w:rPr>
          <w:rFonts w:ascii="Times New Roman" w:eastAsia="仿宋" w:hAnsi="Times New Roman" w:hint="eastAsia"/>
          <w:sz w:val="28"/>
          <w:szCs w:val="28"/>
        </w:rPr>
        <w:t>/</w:t>
      </w:r>
      <w:r>
        <w:rPr>
          <w:rFonts w:ascii="Times New Roman" w:eastAsia="仿宋" w:hAnsi="Times New Roman" w:hint="eastAsia"/>
          <w:sz w:val="28"/>
          <w:szCs w:val="28"/>
        </w:rPr>
        <w:t>日，维格列汀</w:t>
      </w:r>
      <w:r>
        <w:rPr>
          <w:rFonts w:ascii="Times New Roman" w:eastAsia="仿宋" w:hAnsi="Times New Roman" w:hint="eastAsia"/>
          <w:sz w:val="28"/>
          <w:szCs w:val="28"/>
        </w:rPr>
        <w:t>8.18</w:t>
      </w:r>
      <w:r>
        <w:rPr>
          <w:rFonts w:ascii="Times New Roman" w:eastAsia="仿宋" w:hAnsi="Times New Roman" w:hint="eastAsia"/>
          <w:sz w:val="28"/>
          <w:szCs w:val="28"/>
        </w:rPr>
        <w:t>元</w:t>
      </w:r>
      <w:r>
        <w:rPr>
          <w:rFonts w:ascii="Times New Roman" w:eastAsia="仿宋" w:hAnsi="Times New Roman" w:hint="eastAsia"/>
          <w:sz w:val="28"/>
          <w:szCs w:val="28"/>
        </w:rPr>
        <w:t>/</w:t>
      </w:r>
      <w:r>
        <w:rPr>
          <w:rFonts w:ascii="Times New Roman" w:eastAsia="仿宋" w:hAnsi="Times New Roman" w:hint="eastAsia"/>
          <w:sz w:val="28"/>
          <w:szCs w:val="28"/>
        </w:rPr>
        <w:t>日，阿格列汀</w:t>
      </w:r>
      <w:r>
        <w:rPr>
          <w:rFonts w:ascii="Times New Roman" w:eastAsia="仿宋" w:hAnsi="Times New Roman" w:hint="eastAsia"/>
          <w:sz w:val="28"/>
          <w:szCs w:val="28"/>
        </w:rPr>
        <w:t>8.07</w:t>
      </w:r>
      <w:r>
        <w:rPr>
          <w:rFonts w:ascii="Times New Roman" w:eastAsia="仿宋" w:hAnsi="Times New Roman" w:hint="eastAsia"/>
          <w:sz w:val="28"/>
          <w:szCs w:val="28"/>
        </w:rPr>
        <w:t>元</w:t>
      </w:r>
      <w:r>
        <w:rPr>
          <w:rFonts w:ascii="Times New Roman" w:eastAsia="仿宋" w:hAnsi="Times New Roman" w:hint="eastAsia"/>
          <w:sz w:val="28"/>
          <w:szCs w:val="28"/>
        </w:rPr>
        <w:t>/</w:t>
      </w:r>
      <w:r>
        <w:rPr>
          <w:rFonts w:ascii="Times New Roman" w:eastAsia="仿宋" w:hAnsi="Times New Roman" w:hint="eastAsia"/>
          <w:sz w:val="28"/>
          <w:szCs w:val="28"/>
        </w:rPr>
        <w:t>日和利格列汀</w:t>
      </w:r>
      <w:r>
        <w:rPr>
          <w:rFonts w:ascii="Times New Roman" w:eastAsia="仿宋" w:hAnsi="Times New Roman" w:hint="eastAsia"/>
          <w:sz w:val="28"/>
          <w:szCs w:val="28"/>
        </w:rPr>
        <w:t>8.2</w:t>
      </w:r>
      <w:r>
        <w:rPr>
          <w:rFonts w:ascii="Times New Roman" w:eastAsia="仿宋" w:hAnsi="Times New Roman" w:hint="eastAsia"/>
          <w:sz w:val="28"/>
          <w:szCs w:val="28"/>
        </w:rPr>
        <w:t>元</w:t>
      </w:r>
      <w:r>
        <w:rPr>
          <w:rFonts w:ascii="Times New Roman" w:eastAsia="仿宋" w:hAnsi="Times New Roman" w:hint="eastAsia"/>
          <w:sz w:val="28"/>
          <w:szCs w:val="28"/>
        </w:rPr>
        <w:t>/</w:t>
      </w:r>
      <w:r>
        <w:rPr>
          <w:rFonts w:ascii="Times New Roman" w:eastAsia="仿宋" w:hAnsi="Times New Roman" w:hint="eastAsia"/>
          <w:sz w:val="28"/>
          <w:szCs w:val="28"/>
        </w:rPr>
        <w:t>日。价格由低到高排列，取百分位数，</w:t>
      </w:r>
      <w:r>
        <w:rPr>
          <w:rFonts w:ascii="Times New Roman" w:eastAsia="仿宋" w:hAnsi="Times New Roman" w:hint="eastAsia"/>
          <w:sz w:val="28"/>
          <w:szCs w:val="28"/>
        </w:rPr>
        <w:t>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抑制剂均为</w:t>
      </w:r>
      <w:r>
        <w:rPr>
          <w:rFonts w:ascii="Times New Roman" w:eastAsia="仿宋" w:hAnsi="Times New Roman" w:hint="eastAsia"/>
          <w:sz w:val="28"/>
          <w:szCs w:val="28"/>
        </w:rPr>
        <w:t>P80%-100%</w:t>
      </w:r>
      <w:r>
        <w:rPr>
          <w:rFonts w:ascii="Times New Roman" w:eastAsia="仿宋" w:hAnsi="Times New Roman" w:hint="eastAsia"/>
          <w:sz w:val="28"/>
          <w:szCs w:val="28"/>
        </w:rPr>
        <w:t>区间，得</w:t>
      </w:r>
      <w:r>
        <w:rPr>
          <w:rFonts w:ascii="Times New Roman" w:eastAsia="仿宋" w:hAnsi="Times New Roman" w:hint="eastAsia"/>
          <w:sz w:val="28"/>
          <w:szCs w:val="28"/>
        </w:rPr>
        <w:t>8</w:t>
      </w:r>
      <w:r>
        <w:rPr>
          <w:rFonts w:ascii="Times New Roman" w:eastAsia="仿宋" w:hAnsi="Times New Roman" w:hint="eastAsia"/>
          <w:sz w:val="28"/>
          <w:szCs w:val="28"/>
        </w:rPr>
        <w:t>分。经济性评分具体打分情况详见表</w:t>
      </w:r>
      <w:r>
        <w:rPr>
          <w:rFonts w:ascii="Times New Roman" w:eastAsia="仿宋" w:hAnsi="Times New Roman" w:hint="eastAsia"/>
          <w:sz w:val="28"/>
          <w:szCs w:val="28"/>
        </w:rPr>
        <w:t>6</w:t>
      </w:r>
      <w:r>
        <w:rPr>
          <w:rFonts w:ascii="Times New Roman" w:eastAsia="仿宋" w:hAnsi="Times New Roman" w:hint="eastAsia"/>
          <w:sz w:val="28"/>
          <w:szCs w:val="28"/>
        </w:rPr>
        <w:t>。</w:t>
      </w:r>
    </w:p>
    <w:p w:rsidR="003E2921" w:rsidRDefault="001316FF" w:rsidP="00F05144">
      <w:pPr>
        <w:jc w:val="center"/>
        <w:rPr>
          <w:rFonts w:ascii="Times New Roman" w:eastAsia="仿宋" w:hAnsi="Times New Roman"/>
          <w:sz w:val="24"/>
          <w:szCs w:val="28"/>
        </w:rPr>
      </w:pPr>
      <w:r>
        <w:rPr>
          <w:rFonts w:ascii="Times New Roman" w:eastAsia="仿宋" w:hAnsi="Times New Roman" w:hint="eastAsia"/>
          <w:sz w:val="24"/>
          <w:szCs w:val="28"/>
        </w:rPr>
        <w:t>表</w:t>
      </w:r>
      <w:r>
        <w:rPr>
          <w:rFonts w:ascii="Times New Roman" w:eastAsia="仿宋" w:hAnsi="Times New Roman" w:hint="eastAsia"/>
          <w:sz w:val="24"/>
          <w:szCs w:val="28"/>
        </w:rPr>
        <w:t xml:space="preserve">6 </w:t>
      </w:r>
      <w:r>
        <w:rPr>
          <w:rFonts w:ascii="Times New Roman" w:eastAsia="仿宋" w:hAnsi="Times New Roman" w:hint="eastAsia"/>
          <w:sz w:val="24"/>
          <w:szCs w:val="24"/>
        </w:rPr>
        <w:t>DPP-4</w:t>
      </w:r>
      <w:r>
        <w:rPr>
          <w:rFonts w:ascii="Times New Roman" w:eastAsia="仿宋" w:hAnsi="Times New Roman" w:hint="eastAsia"/>
          <w:sz w:val="24"/>
          <w:szCs w:val="24"/>
        </w:rPr>
        <w:t>抑制剂药物</w:t>
      </w:r>
      <w:r>
        <w:rPr>
          <w:rFonts w:ascii="Times New Roman" w:eastAsia="仿宋" w:hAnsi="Times New Roman" w:hint="eastAsia"/>
          <w:sz w:val="24"/>
          <w:szCs w:val="28"/>
        </w:rPr>
        <w:t>经济性评分</w:t>
      </w:r>
    </w:p>
    <w:tbl>
      <w:tblPr>
        <w:tblW w:w="8931" w:type="dxa"/>
        <w:tblLook w:val="04A0" w:firstRow="1" w:lastRow="0" w:firstColumn="1" w:lastColumn="0" w:noHBand="0" w:noVBand="1"/>
      </w:tblPr>
      <w:tblGrid>
        <w:gridCol w:w="1701"/>
        <w:gridCol w:w="1843"/>
        <w:gridCol w:w="1276"/>
        <w:gridCol w:w="992"/>
        <w:gridCol w:w="709"/>
        <w:gridCol w:w="709"/>
        <w:gridCol w:w="850"/>
        <w:gridCol w:w="851"/>
      </w:tblGrid>
      <w:tr w:rsidR="003E2921">
        <w:trPr>
          <w:trHeight w:val="610"/>
        </w:trPr>
        <w:tc>
          <w:tcPr>
            <w:tcW w:w="3544" w:type="dxa"/>
            <w:gridSpan w:val="2"/>
            <w:tcBorders>
              <w:top w:val="single" w:sz="8" w:space="0" w:color="7F7F7F"/>
              <w:left w:val="nil"/>
              <w:bottom w:val="single" w:sz="8" w:space="0" w:color="7F7F7F"/>
              <w:right w:val="nil"/>
            </w:tcBorders>
            <w:shd w:val="clear" w:color="auto" w:fill="auto"/>
            <w:vAlign w:val="center"/>
          </w:tcPr>
          <w:p w:rsidR="003E2921" w:rsidRDefault="001316FF" w:rsidP="00F05144">
            <w:pPr>
              <w:jc w:val="left"/>
              <w:rPr>
                <w:rFonts w:ascii="Times New Roman" w:eastAsia="仿宋" w:hAnsi="Times New Roman" w:cs="宋体"/>
                <w:b/>
                <w:bCs/>
                <w:color w:val="000000"/>
                <w:kern w:val="0"/>
                <w:sz w:val="24"/>
                <w:szCs w:val="24"/>
              </w:rPr>
            </w:pPr>
            <w:r>
              <w:rPr>
                <w:rFonts w:ascii="Times New Roman" w:eastAsia="仿宋" w:hAnsi="Times New Roman" w:cs="宋体" w:hint="eastAsia"/>
                <w:b/>
                <w:bCs/>
                <w:color w:val="000000"/>
                <w:kern w:val="0"/>
                <w:sz w:val="24"/>
                <w:szCs w:val="24"/>
              </w:rPr>
              <w:t>经济性（</w:t>
            </w:r>
            <w:r>
              <w:rPr>
                <w:rFonts w:ascii="Times New Roman" w:eastAsia="仿宋" w:hAnsi="Times New Roman" w:cs="宋体" w:hint="eastAsia"/>
                <w:b/>
                <w:bCs/>
                <w:color w:val="000000"/>
                <w:kern w:val="0"/>
                <w:sz w:val="24"/>
                <w:szCs w:val="24"/>
              </w:rPr>
              <w:t>20</w:t>
            </w:r>
            <w:r>
              <w:rPr>
                <w:rFonts w:ascii="Times New Roman" w:eastAsia="仿宋" w:hAnsi="Times New Roman" w:cs="宋体" w:hint="eastAsia"/>
                <w:b/>
                <w:bCs/>
                <w:color w:val="000000"/>
                <w:kern w:val="0"/>
                <w:sz w:val="24"/>
                <w:szCs w:val="24"/>
              </w:rPr>
              <w:t>分）</w:t>
            </w:r>
          </w:p>
        </w:tc>
        <w:tc>
          <w:tcPr>
            <w:tcW w:w="1276" w:type="dxa"/>
            <w:tcBorders>
              <w:top w:val="single" w:sz="8" w:space="0" w:color="7F7F7F"/>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b/>
                <w:bCs/>
                <w:color w:val="000000"/>
                <w:kern w:val="0"/>
                <w:sz w:val="24"/>
                <w:szCs w:val="24"/>
              </w:rPr>
            </w:pPr>
            <w:r>
              <w:rPr>
                <w:rFonts w:ascii="Times New Roman" w:eastAsia="仿宋" w:hAnsi="Times New Roman" w:cs="宋体" w:hint="eastAsia"/>
                <w:b/>
                <w:bCs/>
                <w:color w:val="000000"/>
                <w:kern w:val="0"/>
                <w:sz w:val="24"/>
                <w:szCs w:val="24"/>
              </w:rPr>
              <w:t>评分标准</w:t>
            </w:r>
          </w:p>
        </w:tc>
        <w:tc>
          <w:tcPr>
            <w:tcW w:w="992" w:type="dxa"/>
            <w:tcBorders>
              <w:top w:val="single" w:sz="8" w:space="0" w:color="7F7F7F"/>
              <w:left w:val="nil"/>
              <w:bottom w:val="single" w:sz="8" w:space="0" w:color="7F7F7F"/>
              <w:right w:val="nil"/>
            </w:tcBorders>
            <w:shd w:val="clear" w:color="auto" w:fill="auto"/>
          </w:tcPr>
          <w:p w:rsidR="003E2921" w:rsidRDefault="001316FF" w:rsidP="00F05144">
            <w:pPr>
              <w:pStyle w:val="a7"/>
              <w:spacing w:before="0" w:beforeAutospacing="0" w:after="0" w:afterAutospacing="0"/>
              <w:jc w:val="center"/>
              <w:rPr>
                <w:rFonts w:ascii="Times New Roman" w:eastAsia="仿宋" w:hAnsi="Times New Roman"/>
                <w:b/>
                <w:bCs/>
                <w:color w:val="000000"/>
              </w:rPr>
            </w:pPr>
            <w:r>
              <w:rPr>
                <w:rFonts w:ascii="Times New Roman" w:eastAsia="仿宋" w:hAnsi="Times New Roman" w:cs="Arial"/>
                <w:b/>
                <w:bCs/>
                <w:color w:val="000000" w:themeColor="text1"/>
                <w:kern w:val="24"/>
              </w:rPr>
              <w:t>西格列汀</w:t>
            </w:r>
          </w:p>
        </w:tc>
        <w:tc>
          <w:tcPr>
            <w:tcW w:w="709" w:type="dxa"/>
            <w:tcBorders>
              <w:top w:val="single" w:sz="8" w:space="0" w:color="7F7F7F"/>
              <w:left w:val="nil"/>
              <w:bottom w:val="single" w:sz="8" w:space="0" w:color="7F7F7F"/>
              <w:right w:val="nil"/>
            </w:tcBorders>
            <w:shd w:val="clear" w:color="auto" w:fill="auto"/>
          </w:tcPr>
          <w:p w:rsidR="003E2921" w:rsidRDefault="001316FF" w:rsidP="00F05144">
            <w:pPr>
              <w:pStyle w:val="a7"/>
              <w:spacing w:before="0" w:beforeAutospacing="0" w:after="0" w:afterAutospacing="0"/>
              <w:jc w:val="center"/>
              <w:rPr>
                <w:rFonts w:ascii="Times New Roman" w:eastAsia="仿宋" w:hAnsi="Times New Roman"/>
                <w:b/>
                <w:bCs/>
                <w:color w:val="000000"/>
              </w:rPr>
            </w:pPr>
            <w:r>
              <w:rPr>
                <w:rFonts w:ascii="Times New Roman" w:eastAsia="仿宋" w:hAnsi="Times New Roman" w:cs="Arial" w:hint="eastAsia"/>
                <w:b/>
                <w:bCs/>
                <w:color w:val="000000" w:themeColor="text1"/>
                <w:kern w:val="24"/>
              </w:rPr>
              <w:t>沙格列汀</w:t>
            </w:r>
          </w:p>
        </w:tc>
        <w:tc>
          <w:tcPr>
            <w:tcW w:w="709" w:type="dxa"/>
            <w:tcBorders>
              <w:top w:val="single" w:sz="8" w:space="0" w:color="7F7F7F"/>
              <w:left w:val="nil"/>
              <w:bottom w:val="single" w:sz="8" w:space="0" w:color="7F7F7F"/>
              <w:right w:val="nil"/>
            </w:tcBorders>
            <w:shd w:val="clear" w:color="auto" w:fill="auto"/>
          </w:tcPr>
          <w:p w:rsidR="003E2921" w:rsidRDefault="001316FF" w:rsidP="00F05144">
            <w:pPr>
              <w:pStyle w:val="a7"/>
              <w:spacing w:before="0" w:beforeAutospacing="0" w:after="0" w:afterAutospacing="0"/>
              <w:jc w:val="center"/>
              <w:rPr>
                <w:rFonts w:ascii="Times New Roman" w:eastAsia="仿宋" w:hAnsi="Times New Roman"/>
                <w:b/>
                <w:bCs/>
                <w:color w:val="000000"/>
              </w:rPr>
            </w:pPr>
            <w:r>
              <w:rPr>
                <w:rFonts w:ascii="Times New Roman" w:eastAsia="仿宋" w:hAnsi="Times New Roman" w:cs="Arial" w:hint="eastAsia"/>
                <w:b/>
                <w:bCs/>
                <w:color w:val="000000" w:themeColor="text1"/>
                <w:kern w:val="24"/>
              </w:rPr>
              <w:t>维格列汀</w:t>
            </w:r>
          </w:p>
        </w:tc>
        <w:tc>
          <w:tcPr>
            <w:tcW w:w="850" w:type="dxa"/>
            <w:tcBorders>
              <w:top w:val="single" w:sz="8" w:space="0" w:color="7F7F7F"/>
              <w:left w:val="nil"/>
              <w:bottom w:val="single" w:sz="8" w:space="0" w:color="7F7F7F"/>
              <w:right w:val="nil"/>
            </w:tcBorders>
            <w:shd w:val="clear" w:color="auto" w:fill="auto"/>
          </w:tcPr>
          <w:p w:rsidR="003E2921" w:rsidRDefault="001316FF" w:rsidP="00F05144">
            <w:pPr>
              <w:pStyle w:val="a7"/>
              <w:spacing w:before="0" w:beforeAutospacing="0" w:after="0" w:afterAutospacing="0"/>
              <w:jc w:val="center"/>
              <w:rPr>
                <w:rFonts w:ascii="Times New Roman" w:eastAsia="仿宋" w:hAnsi="Times New Roman"/>
                <w:b/>
                <w:bCs/>
                <w:color w:val="000000"/>
              </w:rPr>
            </w:pPr>
            <w:r>
              <w:rPr>
                <w:rFonts w:ascii="Times New Roman" w:eastAsia="仿宋" w:hAnsi="Times New Roman" w:cs="Arial" w:hint="eastAsia"/>
                <w:b/>
                <w:bCs/>
                <w:color w:val="000000" w:themeColor="text1"/>
                <w:kern w:val="24"/>
              </w:rPr>
              <w:t>阿格列汀</w:t>
            </w:r>
          </w:p>
        </w:tc>
        <w:tc>
          <w:tcPr>
            <w:tcW w:w="851" w:type="dxa"/>
            <w:tcBorders>
              <w:top w:val="single" w:sz="8" w:space="0" w:color="7F7F7F"/>
              <w:left w:val="nil"/>
              <w:bottom w:val="single" w:sz="8" w:space="0" w:color="7F7F7F"/>
              <w:right w:val="nil"/>
            </w:tcBorders>
            <w:shd w:val="clear" w:color="auto" w:fill="auto"/>
          </w:tcPr>
          <w:p w:rsidR="003E2921" w:rsidRDefault="001316FF" w:rsidP="00F05144">
            <w:pPr>
              <w:pStyle w:val="a7"/>
              <w:spacing w:before="0" w:beforeAutospacing="0" w:after="0" w:afterAutospacing="0"/>
              <w:jc w:val="center"/>
              <w:rPr>
                <w:rFonts w:ascii="Times New Roman" w:eastAsia="仿宋" w:hAnsi="Times New Roman"/>
                <w:b/>
                <w:bCs/>
                <w:color w:val="000000"/>
              </w:rPr>
            </w:pPr>
            <w:r>
              <w:rPr>
                <w:rFonts w:ascii="Times New Roman" w:eastAsia="仿宋" w:hAnsi="Times New Roman" w:cs="Arial" w:hint="eastAsia"/>
                <w:b/>
                <w:bCs/>
                <w:color w:val="000000" w:themeColor="text1"/>
                <w:kern w:val="24"/>
              </w:rPr>
              <w:t>利格列汀</w:t>
            </w:r>
          </w:p>
        </w:tc>
      </w:tr>
      <w:tr w:rsidR="003E2921">
        <w:trPr>
          <w:trHeight w:val="300"/>
        </w:trPr>
        <w:tc>
          <w:tcPr>
            <w:tcW w:w="1701" w:type="dxa"/>
            <w:vMerge w:val="restart"/>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所评价药品日均治疗费用</w:t>
            </w:r>
            <w:r>
              <w:rPr>
                <w:rFonts w:ascii="Times New Roman" w:eastAsia="仿宋" w:hAnsi="Times New Roman" w:cs="宋体" w:hint="eastAsia"/>
                <w:color w:val="000000"/>
                <w:kern w:val="0"/>
                <w:sz w:val="24"/>
                <w:szCs w:val="24"/>
              </w:rPr>
              <w:t xml:space="preserve"> </w:t>
            </w:r>
            <w:r>
              <w:rPr>
                <w:rFonts w:ascii="Times New Roman" w:eastAsia="仿宋" w:hAnsi="Times New Roman" w:cs="宋体" w:hint="eastAsia"/>
                <w:color w:val="000000"/>
                <w:kern w:val="0"/>
                <w:sz w:val="24"/>
                <w:szCs w:val="24"/>
              </w:rPr>
              <w:t>（百分位）</w:t>
            </w:r>
          </w:p>
        </w:tc>
        <w:tc>
          <w:tcPr>
            <w:tcW w:w="1843" w:type="dxa"/>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最低</w:t>
            </w:r>
            <w:r>
              <w:rPr>
                <w:rFonts w:ascii="Times New Roman" w:eastAsia="仿宋" w:hAnsi="Times New Roman" w:cs="宋体" w:hint="eastAsia"/>
                <w:color w:val="000000"/>
                <w:kern w:val="0"/>
                <w:sz w:val="24"/>
                <w:szCs w:val="24"/>
              </w:rPr>
              <w:t>P20%</w:t>
            </w:r>
          </w:p>
        </w:tc>
        <w:tc>
          <w:tcPr>
            <w:tcW w:w="1276"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20</w:t>
            </w:r>
          </w:p>
        </w:tc>
        <w:tc>
          <w:tcPr>
            <w:tcW w:w="992"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850"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851"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r>
      <w:tr w:rsidR="003E2921">
        <w:trPr>
          <w:trHeight w:val="600"/>
        </w:trPr>
        <w:tc>
          <w:tcPr>
            <w:tcW w:w="1701" w:type="dxa"/>
            <w:vMerge/>
            <w:tcBorders>
              <w:top w:val="nil"/>
              <w:left w:val="nil"/>
              <w:bottom w:val="nil"/>
              <w:right w:val="nil"/>
            </w:tcBorders>
            <w:vAlign w:val="center"/>
          </w:tcPr>
          <w:p w:rsidR="003E2921" w:rsidRDefault="003E2921" w:rsidP="00F05144">
            <w:pPr>
              <w:jc w:val="left"/>
              <w:rPr>
                <w:rFonts w:ascii="Times New Roman" w:eastAsia="仿宋" w:hAnsi="Times New Roman" w:cs="宋体"/>
                <w:color w:val="000000"/>
                <w:kern w:val="0"/>
                <w:sz w:val="24"/>
                <w:szCs w:val="24"/>
              </w:rPr>
            </w:pPr>
          </w:p>
        </w:tc>
        <w:tc>
          <w:tcPr>
            <w:tcW w:w="1843" w:type="dxa"/>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P20%~40%</w:t>
            </w:r>
            <w:r>
              <w:rPr>
                <w:rFonts w:ascii="Times New Roman" w:eastAsia="仿宋" w:hAnsi="Times New Roman" w:cs="宋体" w:hint="eastAsia"/>
                <w:color w:val="000000"/>
                <w:kern w:val="0"/>
                <w:sz w:val="24"/>
                <w:szCs w:val="24"/>
              </w:rPr>
              <w:t>区间</w:t>
            </w:r>
          </w:p>
        </w:tc>
        <w:tc>
          <w:tcPr>
            <w:tcW w:w="1276"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17</w:t>
            </w:r>
          </w:p>
        </w:tc>
        <w:tc>
          <w:tcPr>
            <w:tcW w:w="992"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850"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851"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r>
      <w:tr w:rsidR="003E2921">
        <w:trPr>
          <w:trHeight w:val="600"/>
        </w:trPr>
        <w:tc>
          <w:tcPr>
            <w:tcW w:w="1701" w:type="dxa"/>
            <w:vMerge/>
            <w:tcBorders>
              <w:top w:val="nil"/>
              <w:left w:val="nil"/>
              <w:bottom w:val="nil"/>
              <w:right w:val="nil"/>
            </w:tcBorders>
            <w:vAlign w:val="center"/>
          </w:tcPr>
          <w:p w:rsidR="003E2921" w:rsidRDefault="003E2921" w:rsidP="00F05144">
            <w:pPr>
              <w:jc w:val="left"/>
              <w:rPr>
                <w:rFonts w:ascii="Times New Roman" w:eastAsia="仿宋" w:hAnsi="Times New Roman" w:cs="宋体"/>
                <w:color w:val="000000"/>
                <w:kern w:val="0"/>
                <w:sz w:val="24"/>
                <w:szCs w:val="24"/>
              </w:rPr>
            </w:pPr>
          </w:p>
        </w:tc>
        <w:tc>
          <w:tcPr>
            <w:tcW w:w="1843" w:type="dxa"/>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P40%~60%</w:t>
            </w:r>
            <w:r>
              <w:rPr>
                <w:rFonts w:ascii="Times New Roman" w:eastAsia="仿宋" w:hAnsi="Times New Roman" w:cs="宋体" w:hint="eastAsia"/>
                <w:color w:val="000000"/>
                <w:kern w:val="0"/>
                <w:sz w:val="24"/>
                <w:szCs w:val="24"/>
              </w:rPr>
              <w:t>区间</w:t>
            </w:r>
          </w:p>
        </w:tc>
        <w:tc>
          <w:tcPr>
            <w:tcW w:w="1276"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14</w:t>
            </w:r>
          </w:p>
        </w:tc>
        <w:tc>
          <w:tcPr>
            <w:tcW w:w="992"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850"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851"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r>
      <w:tr w:rsidR="003E2921">
        <w:trPr>
          <w:trHeight w:val="600"/>
        </w:trPr>
        <w:tc>
          <w:tcPr>
            <w:tcW w:w="1701" w:type="dxa"/>
            <w:vMerge/>
            <w:tcBorders>
              <w:top w:val="nil"/>
              <w:left w:val="nil"/>
              <w:bottom w:val="nil"/>
              <w:right w:val="nil"/>
            </w:tcBorders>
            <w:vAlign w:val="center"/>
          </w:tcPr>
          <w:p w:rsidR="003E2921" w:rsidRDefault="003E2921" w:rsidP="00F05144">
            <w:pPr>
              <w:jc w:val="left"/>
              <w:rPr>
                <w:rFonts w:ascii="Times New Roman" w:eastAsia="仿宋" w:hAnsi="Times New Roman" w:cs="宋体"/>
                <w:color w:val="000000"/>
                <w:kern w:val="0"/>
                <w:sz w:val="24"/>
                <w:szCs w:val="24"/>
              </w:rPr>
            </w:pPr>
          </w:p>
        </w:tc>
        <w:tc>
          <w:tcPr>
            <w:tcW w:w="1843" w:type="dxa"/>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P60%~80%</w:t>
            </w:r>
            <w:r>
              <w:rPr>
                <w:rFonts w:ascii="Times New Roman" w:eastAsia="仿宋" w:hAnsi="Times New Roman" w:cs="宋体" w:hint="eastAsia"/>
                <w:color w:val="000000"/>
                <w:kern w:val="0"/>
                <w:sz w:val="24"/>
                <w:szCs w:val="24"/>
              </w:rPr>
              <w:t>区间</w:t>
            </w:r>
          </w:p>
        </w:tc>
        <w:tc>
          <w:tcPr>
            <w:tcW w:w="1276"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11</w:t>
            </w:r>
          </w:p>
        </w:tc>
        <w:tc>
          <w:tcPr>
            <w:tcW w:w="992"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709"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Times New Roman"/>
                <w:kern w:val="0"/>
                <w:sz w:val="20"/>
                <w:szCs w:val="20"/>
              </w:rPr>
            </w:pPr>
          </w:p>
        </w:tc>
        <w:tc>
          <w:tcPr>
            <w:tcW w:w="850"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851" w:type="dxa"/>
            <w:tcBorders>
              <w:top w:val="nil"/>
              <w:left w:val="nil"/>
              <w:bottom w:val="nil"/>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r>
      <w:tr w:rsidR="003E2921">
        <w:trPr>
          <w:trHeight w:val="600"/>
        </w:trPr>
        <w:tc>
          <w:tcPr>
            <w:tcW w:w="1701" w:type="dxa"/>
            <w:vMerge/>
            <w:tcBorders>
              <w:top w:val="nil"/>
              <w:left w:val="nil"/>
              <w:bottom w:val="nil"/>
              <w:right w:val="nil"/>
            </w:tcBorders>
            <w:vAlign w:val="center"/>
          </w:tcPr>
          <w:p w:rsidR="003E2921" w:rsidRDefault="003E2921" w:rsidP="00F05144">
            <w:pPr>
              <w:jc w:val="left"/>
              <w:rPr>
                <w:rFonts w:ascii="Times New Roman" w:eastAsia="仿宋" w:hAnsi="Times New Roman" w:cs="宋体"/>
                <w:color w:val="000000"/>
                <w:kern w:val="0"/>
                <w:sz w:val="24"/>
                <w:szCs w:val="24"/>
              </w:rPr>
            </w:pPr>
          </w:p>
        </w:tc>
        <w:tc>
          <w:tcPr>
            <w:tcW w:w="1843" w:type="dxa"/>
            <w:tcBorders>
              <w:top w:val="nil"/>
              <w:left w:val="nil"/>
              <w:bottom w:val="nil"/>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P80%~100%</w:t>
            </w:r>
            <w:r>
              <w:rPr>
                <w:rFonts w:ascii="Times New Roman" w:eastAsia="仿宋" w:hAnsi="Times New Roman" w:cs="宋体" w:hint="eastAsia"/>
                <w:color w:val="000000"/>
                <w:kern w:val="0"/>
                <w:sz w:val="24"/>
                <w:szCs w:val="24"/>
              </w:rPr>
              <w:t>区间</w:t>
            </w:r>
          </w:p>
        </w:tc>
        <w:tc>
          <w:tcPr>
            <w:tcW w:w="1276"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992"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Times New Roman"/>
                <w:kern w:val="0"/>
                <w:sz w:val="20"/>
                <w:szCs w:val="20"/>
              </w:rPr>
            </w:pPr>
            <w:r>
              <w:rPr>
                <w:rFonts w:ascii="Times New Roman" w:eastAsia="仿宋" w:hAnsi="Times New Roman" w:cs="宋体" w:hint="eastAsia"/>
                <w:color w:val="000000"/>
                <w:kern w:val="0"/>
                <w:sz w:val="24"/>
                <w:szCs w:val="24"/>
              </w:rPr>
              <w:t>8</w:t>
            </w:r>
          </w:p>
        </w:tc>
        <w:tc>
          <w:tcPr>
            <w:tcW w:w="709"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709"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850"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Times New Roman"/>
                <w:kern w:val="0"/>
                <w:sz w:val="20"/>
                <w:szCs w:val="20"/>
              </w:rPr>
            </w:pPr>
            <w:r>
              <w:rPr>
                <w:rFonts w:ascii="Times New Roman" w:eastAsia="仿宋" w:hAnsi="Times New Roman" w:cs="宋体" w:hint="eastAsia"/>
                <w:color w:val="000000"/>
                <w:kern w:val="0"/>
                <w:sz w:val="24"/>
                <w:szCs w:val="24"/>
              </w:rPr>
              <w:t>8</w:t>
            </w:r>
          </w:p>
        </w:tc>
        <w:tc>
          <w:tcPr>
            <w:tcW w:w="851" w:type="dxa"/>
            <w:tcBorders>
              <w:top w:val="nil"/>
              <w:left w:val="nil"/>
              <w:bottom w:val="nil"/>
              <w:right w:val="nil"/>
            </w:tcBorders>
            <w:shd w:val="clear" w:color="auto" w:fill="auto"/>
            <w:vAlign w:val="center"/>
          </w:tcPr>
          <w:p w:rsidR="003E2921" w:rsidRDefault="001316FF" w:rsidP="00F05144">
            <w:pPr>
              <w:jc w:val="center"/>
              <w:rPr>
                <w:rFonts w:ascii="Times New Roman" w:eastAsia="仿宋" w:hAnsi="Times New Roman" w:cs="Times New Roman"/>
                <w:kern w:val="0"/>
                <w:sz w:val="20"/>
                <w:szCs w:val="20"/>
              </w:rPr>
            </w:pPr>
            <w:r>
              <w:rPr>
                <w:rFonts w:ascii="Times New Roman" w:eastAsia="仿宋" w:hAnsi="Times New Roman" w:cs="宋体" w:hint="eastAsia"/>
                <w:color w:val="000000"/>
                <w:kern w:val="0"/>
                <w:sz w:val="24"/>
                <w:szCs w:val="24"/>
              </w:rPr>
              <w:t>8</w:t>
            </w:r>
          </w:p>
        </w:tc>
      </w:tr>
      <w:tr w:rsidR="003E2921">
        <w:trPr>
          <w:trHeight w:val="310"/>
        </w:trPr>
        <w:tc>
          <w:tcPr>
            <w:tcW w:w="3544" w:type="dxa"/>
            <w:gridSpan w:val="2"/>
            <w:tcBorders>
              <w:top w:val="nil"/>
              <w:left w:val="nil"/>
              <w:bottom w:val="single" w:sz="8" w:space="0" w:color="7F7F7F"/>
              <w:right w:val="nil"/>
            </w:tcBorders>
            <w:shd w:val="clear" w:color="auto" w:fill="auto"/>
            <w:vAlign w:val="center"/>
          </w:tcPr>
          <w:p w:rsidR="003E2921" w:rsidRDefault="001316FF" w:rsidP="00F05144">
            <w:pPr>
              <w:jc w:val="left"/>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经济性评分</w:t>
            </w:r>
          </w:p>
        </w:tc>
        <w:tc>
          <w:tcPr>
            <w:tcW w:w="1276" w:type="dxa"/>
            <w:tcBorders>
              <w:top w:val="nil"/>
              <w:left w:val="nil"/>
              <w:bottom w:val="single" w:sz="8" w:space="0" w:color="7F7F7F"/>
              <w:right w:val="nil"/>
            </w:tcBorders>
            <w:shd w:val="clear" w:color="auto" w:fill="auto"/>
            <w:vAlign w:val="center"/>
          </w:tcPr>
          <w:p w:rsidR="003E2921" w:rsidRDefault="003E2921" w:rsidP="00F05144">
            <w:pPr>
              <w:jc w:val="center"/>
              <w:rPr>
                <w:rFonts w:ascii="Times New Roman" w:eastAsia="仿宋" w:hAnsi="Times New Roman" w:cs="宋体"/>
                <w:color w:val="000000"/>
                <w:kern w:val="0"/>
                <w:sz w:val="24"/>
                <w:szCs w:val="24"/>
              </w:rPr>
            </w:pPr>
          </w:p>
        </w:tc>
        <w:tc>
          <w:tcPr>
            <w:tcW w:w="992" w:type="dxa"/>
            <w:tcBorders>
              <w:top w:val="nil"/>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709" w:type="dxa"/>
            <w:tcBorders>
              <w:top w:val="nil"/>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709" w:type="dxa"/>
            <w:tcBorders>
              <w:top w:val="nil"/>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850" w:type="dxa"/>
            <w:tcBorders>
              <w:top w:val="nil"/>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c>
          <w:tcPr>
            <w:tcW w:w="851" w:type="dxa"/>
            <w:tcBorders>
              <w:top w:val="nil"/>
              <w:left w:val="nil"/>
              <w:bottom w:val="single" w:sz="8" w:space="0" w:color="7F7F7F"/>
              <w:right w:val="nil"/>
            </w:tcBorders>
            <w:shd w:val="clear" w:color="auto" w:fill="auto"/>
            <w:vAlign w:val="center"/>
          </w:tcPr>
          <w:p w:rsidR="003E2921" w:rsidRDefault="001316FF" w:rsidP="00F05144">
            <w:pPr>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8</w:t>
            </w:r>
          </w:p>
        </w:tc>
      </w:tr>
    </w:tbl>
    <w:p w:rsidR="003E2921" w:rsidRDefault="001316FF" w:rsidP="00F05144">
      <w:pPr>
        <w:pStyle w:val="10"/>
        <w:tabs>
          <w:tab w:val="left" w:pos="993"/>
        </w:tabs>
        <w:ind w:firstLineChars="0" w:firstLine="0"/>
        <w:rPr>
          <w:rFonts w:ascii="Times New Roman" w:eastAsia="仿宋" w:hAnsi="Times New Roman"/>
          <w:b/>
          <w:bCs/>
          <w:sz w:val="28"/>
          <w:szCs w:val="28"/>
        </w:rPr>
      </w:pPr>
      <w:r>
        <w:rPr>
          <w:rFonts w:ascii="Times New Roman" w:eastAsia="仿宋" w:hAnsi="Times New Roman" w:hint="eastAsia"/>
          <w:b/>
          <w:bCs/>
          <w:sz w:val="28"/>
          <w:szCs w:val="28"/>
        </w:rPr>
        <w:t xml:space="preserve">4.5 </w:t>
      </w:r>
      <w:r>
        <w:rPr>
          <w:rFonts w:ascii="Times New Roman" w:eastAsia="仿宋" w:hAnsi="Times New Roman"/>
          <w:b/>
          <w:bCs/>
          <w:sz w:val="28"/>
          <w:szCs w:val="28"/>
        </w:rPr>
        <w:t>其他属性</w:t>
      </w:r>
      <w:r>
        <w:rPr>
          <w:rFonts w:ascii="Times New Roman" w:eastAsia="仿宋" w:hAnsi="Times New Roman" w:hint="eastAsia"/>
          <w:b/>
          <w:bCs/>
          <w:sz w:val="28"/>
          <w:szCs w:val="28"/>
        </w:rPr>
        <w:t>评分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4.5.1</w:t>
      </w:r>
      <w:r>
        <w:rPr>
          <w:rFonts w:ascii="Times New Roman" w:eastAsia="仿宋" w:hAnsi="Times New Roman" w:hint="eastAsia"/>
          <w:sz w:val="28"/>
          <w:szCs w:val="28"/>
        </w:rPr>
        <w:t>国家医保评分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抑制剂均为甲类医保且没有支付限制条件，得</w:t>
      </w:r>
      <w:r>
        <w:rPr>
          <w:rFonts w:ascii="Times New Roman" w:eastAsia="仿宋" w:hAnsi="Times New Roman" w:hint="eastAsia"/>
          <w:sz w:val="28"/>
          <w:szCs w:val="28"/>
        </w:rPr>
        <w:t>5</w:t>
      </w:r>
      <w:r>
        <w:rPr>
          <w:rFonts w:ascii="Times New Roman" w:eastAsia="仿宋" w:hAnsi="Times New Roman" w:hint="eastAsia"/>
          <w:sz w:val="28"/>
          <w:szCs w:val="28"/>
        </w:rPr>
        <w:t>分</w:t>
      </w:r>
      <w:r>
        <w:rPr>
          <w:rFonts w:ascii="Times New Roman" w:eastAsia="仿宋" w:hAnsi="Times New Roman" w:hint="eastAsia"/>
          <w:sz w:val="28"/>
          <w:szCs w:val="28"/>
          <w:vertAlign w:val="superscript"/>
        </w:rPr>
        <w:t>[15]</w:t>
      </w:r>
      <w:r>
        <w:rPr>
          <w:rFonts w:ascii="Times New Roman" w:eastAsia="仿宋" w:hAnsi="Times New Roman" w:hint="eastAsia"/>
          <w:sz w:val="28"/>
          <w:szCs w:val="28"/>
        </w:rPr>
        <w:t>。</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4.5.2</w:t>
      </w:r>
      <w:r>
        <w:rPr>
          <w:rFonts w:ascii="Times New Roman" w:eastAsia="仿宋" w:hAnsi="Times New Roman" w:hint="eastAsia"/>
          <w:sz w:val="28"/>
          <w:szCs w:val="28"/>
        </w:rPr>
        <w:t>基本药物评分</w:t>
      </w:r>
      <w:r>
        <w:rPr>
          <w:rFonts w:ascii="Times New Roman" w:eastAsia="仿宋" w:hAnsi="Times New Roman" w:hint="eastAsia"/>
          <w:sz w:val="28"/>
          <w:szCs w:val="28"/>
        </w:rPr>
        <w:t xml:space="preserve">  </w:t>
      </w:r>
      <w:r>
        <w:rPr>
          <w:rFonts w:ascii="Times New Roman" w:eastAsia="仿宋" w:hAnsi="Times New Roman" w:hint="eastAsia"/>
          <w:sz w:val="28"/>
          <w:szCs w:val="28"/>
        </w:rPr>
        <w:t>西格列汀和利格列汀在《国家基本药物目录》</w:t>
      </w:r>
      <w:r>
        <w:rPr>
          <w:rFonts w:ascii="Times New Roman" w:eastAsia="仿宋" w:hAnsi="Times New Roman"/>
          <w:sz w:val="28"/>
          <w:szCs w:val="28"/>
          <w:vertAlign w:val="superscript"/>
        </w:rPr>
        <w:t>[</w:t>
      </w:r>
      <w:r>
        <w:rPr>
          <w:rFonts w:ascii="Times New Roman" w:eastAsia="仿宋" w:hAnsi="Times New Roman" w:hint="eastAsia"/>
          <w:sz w:val="28"/>
          <w:szCs w:val="28"/>
          <w:vertAlign w:val="superscript"/>
        </w:rPr>
        <w:t>16</w:t>
      </w:r>
      <w:r>
        <w:rPr>
          <w:rFonts w:ascii="Times New Roman" w:eastAsia="仿宋" w:hAnsi="Times New Roman"/>
          <w:sz w:val="28"/>
          <w:szCs w:val="28"/>
          <w:vertAlign w:val="superscript"/>
        </w:rPr>
        <w:t>]</w:t>
      </w:r>
      <w:r>
        <w:rPr>
          <w:rFonts w:ascii="Times New Roman" w:eastAsia="仿宋" w:hAnsi="Times New Roman" w:hint="eastAsia"/>
          <w:sz w:val="28"/>
          <w:szCs w:val="28"/>
        </w:rPr>
        <w:t>，没有</w:t>
      </w:r>
      <w:r>
        <w:rPr>
          <w:rFonts w:ascii="Times New Roman" w:eastAsia="仿宋" w:hAnsi="Times New Roman" w:hint="eastAsia"/>
          <w:sz w:val="24"/>
          <w:szCs w:val="24"/>
        </w:rPr>
        <w:t>△</w:t>
      </w:r>
      <w:r>
        <w:rPr>
          <w:rFonts w:ascii="Times New Roman" w:eastAsia="仿宋" w:hAnsi="Times New Roman" w:hint="eastAsia"/>
          <w:sz w:val="28"/>
          <w:szCs w:val="28"/>
        </w:rPr>
        <w:t>要求，得</w:t>
      </w:r>
      <w:r>
        <w:rPr>
          <w:rFonts w:ascii="Times New Roman" w:eastAsia="仿宋" w:hAnsi="Times New Roman" w:hint="eastAsia"/>
          <w:sz w:val="28"/>
          <w:szCs w:val="28"/>
        </w:rPr>
        <w:t>3</w:t>
      </w:r>
      <w:r>
        <w:rPr>
          <w:rFonts w:ascii="Times New Roman" w:eastAsia="仿宋" w:hAnsi="Times New Roman" w:hint="eastAsia"/>
          <w:sz w:val="28"/>
          <w:szCs w:val="28"/>
        </w:rPr>
        <w:t>分；沙格列汀、维格列汀和阿格列汀不在《国家基本药物目录》，得</w:t>
      </w:r>
      <w:r>
        <w:rPr>
          <w:rFonts w:ascii="Times New Roman" w:eastAsia="仿宋" w:hAnsi="Times New Roman" w:hint="eastAsia"/>
          <w:sz w:val="28"/>
          <w:szCs w:val="28"/>
        </w:rPr>
        <w:t>1</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4.5.3</w:t>
      </w:r>
      <w:r>
        <w:rPr>
          <w:rFonts w:ascii="Times New Roman" w:eastAsia="仿宋" w:hAnsi="Times New Roman" w:hint="eastAsia"/>
          <w:sz w:val="28"/>
          <w:szCs w:val="28"/>
        </w:rPr>
        <w:t>贮藏条件评分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抑制剂贮藏条件均为常温贮藏，得</w:t>
      </w:r>
      <w:r>
        <w:rPr>
          <w:rFonts w:ascii="Times New Roman" w:eastAsia="仿宋" w:hAnsi="Times New Roman" w:hint="eastAsia"/>
          <w:sz w:val="28"/>
          <w:szCs w:val="28"/>
        </w:rPr>
        <w:t>3</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4.5.4</w:t>
      </w:r>
      <w:r>
        <w:rPr>
          <w:rFonts w:ascii="Times New Roman" w:eastAsia="仿宋" w:hAnsi="Times New Roman" w:hint="eastAsia"/>
          <w:sz w:val="28"/>
          <w:szCs w:val="28"/>
        </w:rPr>
        <w:t>药品有效期评分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抑制剂有效期均为</w:t>
      </w:r>
      <w:r>
        <w:rPr>
          <w:rFonts w:ascii="Times New Roman" w:eastAsia="仿宋" w:hAnsi="Times New Roman" w:cs="微软雅黑" w:hint="eastAsia"/>
          <w:sz w:val="28"/>
          <w:szCs w:val="28"/>
        </w:rPr>
        <w:t>＞</w:t>
      </w:r>
      <w:r>
        <w:rPr>
          <w:rFonts w:ascii="Times New Roman" w:eastAsia="仿宋" w:hAnsi="Times New Roman" w:hint="eastAsia"/>
          <w:sz w:val="28"/>
          <w:szCs w:val="28"/>
        </w:rPr>
        <w:t>36</w:t>
      </w:r>
      <w:r>
        <w:rPr>
          <w:rFonts w:ascii="Times New Roman" w:eastAsia="仿宋" w:hAnsi="Times New Roman" w:hint="eastAsia"/>
          <w:sz w:val="28"/>
          <w:szCs w:val="28"/>
        </w:rPr>
        <w:t>个月，得</w:t>
      </w:r>
      <w:r>
        <w:rPr>
          <w:rFonts w:ascii="Times New Roman" w:eastAsia="仿宋" w:hAnsi="Times New Roman" w:hint="eastAsia"/>
          <w:sz w:val="28"/>
          <w:szCs w:val="28"/>
        </w:rPr>
        <w:t>3</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4.5.5</w:t>
      </w:r>
      <w:r>
        <w:rPr>
          <w:rFonts w:ascii="Times New Roman" w:eastAsia="仿宋" w:hAnsi="Times New Roman" w:hint="eastAsia"/>
          <w:sz w:val="28"/>
          <w:szCs w:val="28"/>
        </w:rPr>
        <w:t>全球使用情况评分</w:t>
      </w:r>
      <w:r>
        <w:rPr>
          <w:rFonts w:ascii="Times New Roman" w:eastAsia="仿宋" w:hAnsi="Times New Roman" w:hint="eastAsia"/>
          <w:sz w:val="28"/>
          <w:szCs w:val="28"/>
        </w:rPr>
        <w:t xml:space="preserve">  </w:t>
      </w:r>
      <w:r>
        <w:rPr>
          <w:rFonts w:ascii="Times New Roman" w:eastAsia="仿宋" w:hAnsi="Times New Roman" w:hint="eastAsia"/>
          <w:sz w:val="28"/>
          <w:szCs w:val="28"/>
        </w:rPr>
        <w:t>西格列汀、沙格列汀、阿格列汀和利格列汀在美国、欧洲和日本均已上市，得</w:t>
      </w:r>
      <w:r>
        <w:rPr>
          <w:rFonts w:ascii="Times New Roman" w:eastAsia="仿宋" w:hAnsi="Times New Roman" w:hint="eastAsia"/>
          <w:sz w:val="28"/>
          <w:szCs w:val="28"/>
        </w:rPr>
        <w:t>3</w:t>
      </w:r>
      <w:r>
        <w:rPr>
          <w:rFonts w:ascii="Times New Roman" w:eastAsia="仿宋" w:hAnsi="Times New Roman" w:hint="eastAsia"/>
          <w:sz w:val="28"/>
          <w:szCs w:val="28"/>
        </w:rPr>
        <w:t>分；维格列汀在欧洲、日本上市，得</w:t>
      </w:r>
      <w:r>
        <w:rPr>
          <w:rFonts w:ascii="Times New Roman" w:eastAsia="仿宋" w:hAnsi="Times New Roman" w:hint="eastAsia"/>
          <w:sz w:val="28"/>
          <w:szCs w:val="28"/>
        </w:rPr>
        <w:t>2</w:t>
      </w:r>
      <w:r>
        <w:rPr>
          <w:rFonts w:ascii="Times New Roman" w:eastAsia="仿宋" w:hAnsi="Times New Roman" w:hint="eastAsia"/>
          <w:sz w:val="28"/>
          <w:szCs w:val="28"/>
        </w:rPr>
        <w:t>分。</w:t>
      </w:r>
    </w:p>
    <w:p w:rsidR="003E2921" w:rsidRDefault="001316FF" w:rsidP="00F05144">
      <w:pPr>
        <w:rPr>
          <w:rFonts w:ascii="Times New Roman" w:eastAsia="仿宋" w:hAnsi="Times New Roman"/>
          <w:sz w:val="28"/>
          <w:szCs w:val="28"/>
        </w:rPr>
      </w:pPr>
      <w:r>
        <w:rPr>
          <w:rFonts w:ascii="Times New Roman" w:eastAsia="仿宋" w:hAnsi="Times New Roman" w:hint="eastAsia"/>
          <w:sz w:val="28"/>
          <w:szCs w:val="28"/>
        </w:rPr>
        <w:t>4.5.6</w:t>
      </w:r>
      <w:r>
        <w:rPr>
          <w:rFonts w:ascii="Times New Roman" w:eastAsia="仿宋" w:hAnsi="Times New Roman" w:hint="eastAsia"/>
          <w:sz w:val="28"/>
          <w:szCs w:val="28"/>
        </w:rPr>
        <w:t>生产企业状况评分</w:t>
      </w:r>
      <w:r>
        <w:rPr>
          <w:rFonts w:ascii="Times New Roman" w:eastAsia="仿宋" w:hAnsi="Times New Roman" w:hint="eastAsia"/>
          <w:sz w:val="28"/>
          <w:szCs w:val="28"/>
        </w:rPr>
        <w:t xml:space="preserve">  5</w:t>
      </w:r>
      <w:r>
        <w:rPr>
          <w:rFonts w:ascii="Times New Roman" w:eastAsia="仿宋" w:hAnsi="Times New Roman" w:hint="eastAsia"/>
          <w:sz w:val="28"/>
          <w:szCs w:val="28"/>
        </w:rPr>
        <w:t>个</w:t>
      </w:r>
      <w:r>
        <w:rPr>
          <w:rFonts w:ascii="Times New Roman" w:eastAsia="仿宋" w:hAnsi="Times New Roman" w:hint="eastAsia"/>
          <w:sz w:val="28"/>
          <w:szCs w:val="28"/>
        </w:rPr>
        <w:t>DPP-4</w:t>
      </w:r>
      <w:r>
        <w:rPr>
          <w:rFonts w:ascii="Times New Roman" w:eastAsia="仿宋" w:hAnsi="Times New Roman" w:hint="eastAsia"/>
          <w:sz w:val="28"/>
          <w:szCs w:val="28"/>
        </w:rPr>
        <w:t>抑制剂的生产企业均为世界销量前</w:t>
      </w:r>
      <w:r>
        <w:rPr>
          <w:rFonts w:ascii="Times New Roman" w:eastAsia="仿宋" w:hAnsi="Times New Roman" w:hint="eastAsia"/>
          <w:sz w:val="28"/>
          <w:szCs w:val="28"/>
        </w:rPr>
        <w:t>50</w:t>
      </w:r>
      <w:r>
        <w:rPr>
          <w:rFonts w:ascii="Times New Roman" w:eastAsia="仿宋" w:hAnsi="Times New Roman" w:hint="eastAsia"/>
          <w:sz w:val="28"/>
          <w:szCs w:val="28"/>
        </w:rPr>
        <w:t>制药企业，得</w:t>
      </w:r>
      <w:r>
        <w:rPr>
          <w:rFonts w:ascii="Times New Roman" w:eastAsia="仿宋" w:hAnsi="Times New Roman" w:hint="eastAsia"/>
          <w:sz w:val="28"/>
          <w:szCs w:val="28"/>
        </w:rPr>
        <w:t>3</w:t>
      </w:r>
      <w:r>
        <w:rPr>
          <w:rFonts w:ascii="Times New Roman" w:eastAsia="仿宋" w:hAnsi="Times New Roman" w:hint="eastAsia"/>
          <w:sz w:val="28"/>
          <w:szCs w:val="28"/>
        </w:rPr>
        <w:t>分。其他属性具体打分情况详见表</w:t>
      </w:r>
      <w:r>
        <w:rPr>
          <w:rFonts w:ascii="Times New Roman" w:eastAsia="仿宋" w:hAnsi="Times New Roman" w:hint="eastAsia"/>
          <w:sz w:val="28"/>
          <w:szCs w:val="28"/>
        </w:rPr>
        <w:t>7</w:t>
      </w:r>
      <w:r>
        <w:rPr>
          <w:rFonts w:ascii="Times New Roman" w:eastAsia="仿宋" w:hAnsi="Times New Roman" w:hint="eastAsia"/>
          <w:sz w:val="28"/>
          <w:szCs w:val="28"/>
        </w:rPr>
        <w:t>。</w:t>
      </w:r>
    </w:p>
    <w:p w:rsidR="003E2921" w:rsidRDefault="001316FF" w:rsidP="00F05144">
      <w:pPr>
        <w:jc w:val="center"/>
        <w:rPr>
          <w:rFonts w:ascii="Times New Roman" w:eastAsia="仿宋" w:hAnsi="Times New Roman"/>
          <w:sz w:val="24"/>
          <w:szCs w:val="28"/>
        </w:rPr>
      </w:pPr>
      <w:r>
        <w:rPr>
          <w:rFonts w:ascii="Times New Roman" w:eastAsia="仿宋" w:hAnsi="Times New Roman" w:hint="eastAsia"/>
          <w:sz w:val="24"/>
          <w:szCs w:val="28"/>
        </w:rPr>
        <w:t>表</w:t>
      </w:r>
      <w:r>
        <w:rPr>
          <w:rFonts w:ascii="Times New Roman" w:eastAsia="仿宋" w:hAnsi="Times New Roman" w:hint="eastAsia"/>
          <w:sz w:val="24"/>
          <w:szCs w:val="28"/>
        </w:rPr>
        <w:t>7 DPP-4</w:t>
      </w:r>
      <w:r>
        <w:rPr>
          <w:rFonts w:ascii="Times New Roman" w:eastAsia="仿宋" w:hAnsi="Times New Roman" w:hint="eastAsia"/>
          <w:sz w:val="24"/>
          <w:szCs w:val="28"/>
        </w:rPr>
        <w:t>抑制剂其他属性评分</w:t>
      </w:r>
    </w:p>
    <w:tbl>
      <w:tblPr>
        <w:tblStyle w:val="21"/>
        <w:tblW w:w="9376" w:type="dxa"/>
        <w:jc w:val="center"/>
        <w:tblLayout w:type="fixed"/>
        <w:tblLook w:val="04A0" w:firstRow="1" w:lastRow="0" w:firstColumn="1" w:lastColumn="0" w:noHBand="0" w:noVBand="1"/>
      </w:tblPr>
      <w:tblGrid>
        <w:gridCol w:w="1216"/>
        <w:gridCol w:w="3686"/>
        <w:gridCol w:w="707"/>
        <w:gridCol w:w="850"/>
        <w:gridCol w:w="735"/>
        <w:gridCol w:w="709"/>
        <w:gridCol w:w="708"/>
        <w:gridCol w:w="765"/>
      </w:tblGrid>
      <w:tr w:rsidR="003E2921" w:rsidTr="003E2921">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single" w:sz="4" w:space="0" w:color="auto"/>
              <w:right w:val="nil"/>
            </w:tcBorders>
          </w:tcPr>
          <w:p w:rsidR="003E2921" w:rsidRDefault="001316FF" w:rsidP="00F05144">
            <w:pPr>
              <w:pStyle w:val="a7"/>
              <w:widowControl w:val="0"/>
              <w:spacing w:before="0" w:beforeAutospacing="0" w:after="0" w:afterAutospacing="0"/>
              <w:rPr>
                <w:rFonts w:ascii="Times New Roman" w:eastAsia="仿宋" w:hAnsi="Times New Roman" w:cs="Arial"/>
                <w:b w:val="0"/>
                <w:color w:val="000000"/>
                <w:kern w:val="24"/>
              </w:rPr>
            </w:pPr>
            <w:r>
              <w:rPr>
                <w:rFonts w:ascii="Times New Roman" w:eastAsia="仿宋" w:hAnsi="Times New Roman" w:cs="Arial"/>
                <w:bCs w:val="0"/>
                <w:color w:val="000000"/>
                <w:kern w:val="24"/>
              </w:rPr>
              <w:t>其他属性</w:t>
            </w:r>
          </w:p>
        </w:tc>
        <w:tc>
          <w:tcPr>
            <w:tcW w:w="3686" w:type="dxa"/>
            <w:tcBorders>
              <w:top w:val="single" w:sz="4" w:space="0" w:color="auto"/>
              <w:left w:val="nil"/>
              <w:bottom w:val="single" w:sz="4" w:space="0" w:color="auto"/>
              <w:right w:val="nil"/>
            </w:tcBorders>
          </w:tcPr>
          <w:p w:rsidR="003E2921" w:rsidRDefault="003E2921" w:rsidP="00F05144">
            <w:pPr>
              <w:pStyle w:val="a7"/>
              <w:widowControl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p>
        </w:tc>
        <w:tc>
          <w:tcPr>
            <w:tcW w:w="707" w:type="dxa"/>
            <w:tcBorders>
              <w:top w:val="single" w:sz="4" w:space="0" w:color="auto"/>
              <w:left w:val="nil"/>
              <w:bottom w:val="single" w:sz="4" w:space="0" w:color="auto"/>
              <w:right w:val="nil"/>
            </w:tcBorders>
          </w:tcPr>
          <w:p w:rsidR="003E2921" w:rsidRDefault="001316FF" w:rsidP="00F05144">
            <w:pPr>
              <w:pStyle w:val="a7"/>
              <w:widowControl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bCs w:val="0"/>
                <w:color w:val="000000"/>
                <w:kern w:val="24"/>
              </w:rPr>
              <w:t>评分标准</w:t>
            </w:r>
          </w:p>
        </w:tc>
        <w:tc>
          <w:tcPr>
            <w:tcW w:w="850" w:type="dxa"/>
            <w:tcBorders>
              <w:top w:val="single" w:sz="4" w:space="0" w:color="auto"/>
              <w:left w:val="nil"/>
              <w:bottom w:val="single" w:sz="4" w:space="0" w:color="auto"/>
              <w:right w:val="nil"/>
            </w:tcBorders>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color w:val="000000" w:themeColor="text1"/>
                <w:kern w:val="24"/>
              </w:rPr>
              <w:t>西格列汀</w:t>
            </w:r>
          </w:p>
        </w:tc>
        <w:tc>
          <w:tcPr>
            <w:tcW w:w="735" w:type="dxa"/>
            <w:tcBorders>
              <w:top w:val="single" w:sz="4" w:space="0" w:color="auto"/>
              <w:left w:val="nil"/>
              <w:bottom w:val="single" w:sz="4" w:space="0" w:color="auto"/>
              <w:right w:val="nil"/>
            </w:tcBorders>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hint="eastAsia"/>
                <w:color w:val="000000" w:themeColor="text1"/>
                <w:kern w:val="24"/>
              </w:rPr>
              <w:t>沙格列汀</w:t>
            </w:r>
          </w:p>
        </w:tc>
        <w:tc>
          <w:tcPr>
            <w:tcW w:w="709" w:type="dxa"/>
            <w:tcBorders>
              <w:top w:val="single" w:sz="4" w:space="0" w:color="auto"/>
              <w:left w:val="nil"/>
              <w:bottom w:val="single" w:sz="4" w:space="0" w:color="auto"/>
              <w:right w:val="nil"/>
            </w:tcBorders>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hint="eastAsia"/>
                <w:color w:val="000000" w:themeColor="text1"/>
                <w:kern w:val="24"/>
              </w:rPr>
              <w:t>维格列汀</w:t>
            </w:r>
          </w:p>
        </w:tc>
        <w:tc>
          <w:tcPr>
            <w:tcW w:w="708" w:type="dxa"/>
            <w:tcBorders>
              <w:top w:val="single" w:sz="4" w:space="0" w:color="auto"/>
              <w:left w:val="nil"/>
              <w:bottom w:val="single" w:sz="4" w:space="0" w:color="auto"/>
              <w:right w:val="nil"/>
            </w:tcBorders>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hint="eastAsia"/>
                <w:color w:val="000000" w:themeColor="text1"/>
                <w:kern w:val="24"/>
              </w:rPr>
              <w:t>阿格列汀</w:t>
            </w:r>
          </w:p>
        </w:tc>
        <w:tc>
          <w:tcPr>
            <w:tcW w:w="765" w:type="dxa"/>
            <w:tcBorders>
              <w:top w:val="single" w:sz="4" w:space="0" w:color="auto"/>
              <w:left w:val="nil"/>
              <w:bottom w:val="single" w:sz="4" w:space="0" w:color="auto"/>
              <w:right w:val="nil"/>
            </w:tcBorders>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color w:val="000000"/>
                <w:kern w:val="24"/>
              </w:rPr>
            </w:pPr>
            <w:r>
              <w:rPr>
                <w:rFonts w:ascii="Times New Roman" w:eastAsia="仿宋" w:hAnsi="Times New Roman" w:cs="Arial" w:hint="eastAsia"/>
                <w:color w:val="000000" w:themeColor="text1"/>
                <w:kern w:val="24"/>
              </w:rPr>
              <w:t>利格列汀</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国家医保</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国家医保甲类，且没有支付限制条件</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5</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5</w:t>
            </w:r>
          </w:p>
        </w:tc>
        <w:tc>
          <w:tcPr>
            <w:tcW w:w="73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5</w:t>
            </w:r>
          </w:p>
        </w:tc>
        <w:tc>
          <w:tcPr>
            <w:tcW w:w="709"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5</w:t>
            </w:r>
          </w:p>
        </w:tc>
        <w:tc>
          <w:tcPr>
            <w:tcW w:w="708"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5</w:t>
            </w: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5</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国家医保甲类，有支付限制条件</w:t>
            </w:r>
          </w:p>
        </w:tc>
        <w:tc>
          <w:tcPr>
            <w:tcW w:w="707" w:type="dxa"/>
            <w:tcBorders>
              <w:top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4</w:t>
            </w:r>
          </w:p>
        </w:tc>
        <w:tc>
          <w:tcPr>
            <w:tcW w:w="850" w:type="dxa"/>
            <w:tcBorders>
              <w:top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3E2921" w:rsidRDefault="003E2921" w:rsidP="00F05144">
            <w:pPr>
              <w:rPr>
                <w:rFonts w:ascii="Times New Roman" w:eastAsia="仿宋" w:hAnsi="Times New Roman" w:cs="Arial"/>
                <w:color w:val="000000"/>
                <w:kern w:val="24"/>
                <w:sz w:val="24"/>
                <w:szCs w:val="24"/>
              </w:rPr>
            </w:pPr>
          </w:p>
        </w:tc>
        <w:tc>
          <w:tcPr>
            <w:tcW w:w="3686" w:type="dxa"/>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国家医保乙类</w:t>
            </w:r>
            <w:r>
              <w:rPr>
                <w:rFonts w:ascii="Times New Roman" w:eastAsia="仿宋" w:hAnsi="Times New Roman" w:cs="Arial"/>
                <w:bCs/>
                <w:color w:val="000000"/>
                <w:kern w:val="24"/>
              </w:rPr>
              <w:t>/</w:t>
            </w:r>
            <w:r>
              <w:rPr>
                <w:rFonts w:ascii="Times New Roman" w:eastAsia="仿宋" w:hAnsi="Times New Roman" w:cs="Arial"/>
                <w:bCs/>
                <w:color w:val="000000"/>
                <w:kern w:val="24"/>
              </w:rPr>
              <w:t>国家谈判药品，且没有支付限制条件</w:t>
            </w:r>
          </w:p>
        </w:tc>
        <w:tc>
          <w:tcPr>
            <w:tcW w:w="707" w:type="dxa"/>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3E2921" w:rsidRDefault="003E2921" w:rsidP="00F05144">
            <w:pPr>
              <w:rPr>
                <w:rFonts w:ascii="Times New Roman" w:eastAsia="仿宋" w:hAnsi="Times New Roman" w:cs="Arial"/>
                <w:color w:val="000000"/>
                <w:kern w:val="24"/>
                <w:sz w:val="24"/>
                <w:szCs w:val="24"/>
              </w:rPr>
            </w:pPr>
          </w:p>
        </w:tc>
        <w:tc>
          <w:tcPr>
            <w:tcW w:w="3686" w:type="dxa"/>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国家医保乙类</w:t>
            </w:r>
            <w:r>
              <w:rPr>
                <w:rFonts w:ascii="Times New Roman" w:eastAsia="仿宋" w:hAnsi="Times New Roman" w:cs="Arial"/>
                <w:bCs/>
                <w:color w:val="000000"/>
                <w:kern w:val="24"/>
              </w:rPr>
              <w:t>/</w:t>
            </w:r>
            <w:r>
              <w:rPr>
                <w:rFonts w:ascii="Times New Roman" w:eastAsia="仿宋" w:hAnsi="Times New Roman" w:cs="Arial"/>
                <w:bCs/>
                <w:color w:val="000000"/>
                <w:kern w:val="24"/>
              </w:rPr>
              <w:t>国家谈判药品，有支付限制条件</w:t>
            </w:r>
          </w:p>
        </w:tc>
        <w:tc>
          <w:tcPr>
            <w:tcW w:w="707" w:type="dxa"/>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rsidR="003E2921" w:rsidRDefault="003E2921" w:rsidP="00F05144">
            <w:pPr>
              <w:rPr>
                <w:rFonts w:ascii="Times New Roman" w:eastAsia="仿宋" w:hAnsi="Times New Roman" w:cs="Arial"/>
                <w:color w:val="000000"/>
                <w:kern w:val="24"/>
                <w:sz w:val="24"/>
                <w:szCs w:val="24"/>
              </w:rPr>
            </w:pPr>
          </w:p>
        </w:tc>
        <w:tc>
          <w:tcPr>
            <w:tcW w:w="3686" w:type="dxa"/>
            <w:tcBorders>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不</w:t>
            </w:r>
            <w:r>
              <w:rPr>
                <w:rFonts w:ascii="Times New Roman" w:eastAsia="仿宋" w:hAnsi="Times New Roman" w:cs="Arial" w:hint="eastAsia"/>
                <w:bCs/>
                <w:color w:val="000000"/>
                <w:kern w:val="24"/>
              </w:rPr>
              <w:t>在</w:t>
            </w:r>
            <w:r>
              <w:rPr>
                <w:rFonts w:ascii="Times New Roman" w:eastAsia="仿宋" w:hAnsi="Times New Roman" w:cs="Arial"/>
                <w:bCs/>
                <w:color w:val="000000"/>
                <w:kern w:val="24"/>
              </w:rPr>
              <w:t>国家医保目录</w:t>
            </w:r>
          </w:p>
        </w:tc>
        <w:tc>
          <w:tcPr>
            <w:tcW w:w="707" w:type="dxa"/>
            <w:tcBorders>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850" w:type="dxa"/>
            <w:tcBorders>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基本药物</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在《国家基本药物目录》，没有</w:t>
            </w:r>
            <w:r>
              <w:rPr>
                <w:rFonts w:ascii="Times New Roman" w:eastAsia="仿宋" w:hAnsi="Times New Roman" w:hint="eastAsia"/>
              </w:rPr>
              <w:t>△</w:t>
            </w:r>
            <w:r>
              <w:rPr>
                <w:rFonts w:ascii="Times New Roman" w:eastAsia="仿宋" w:hAnsi="Times New Roman" w:cs="Arial"/>
                <w:bCs/>
                <w:color w:val="000000"/>
                <w:kern w:val="24"/>
              </w:rPr>
              <w:t>要求</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35" w:type="dxa"/>
            <w:tcBorders>
              <w:top w:val="single" w:sz="4" w:space="0" w:color="auto"/>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single" w:sz="4" w:space="0" w:color="auto"/>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single" w:sz="4" w:space="0" w:color="auto"/>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 xml:space="preserve">  3</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在《国家基本药物目录》，有</w:t>
            </w:r>
            <w:r>
              <w:rPr>
                <w:rFonts w:ascii="Times New Roman" w:eastAsia="仿宋" w:hAnsi="Times New Roman" w:hint="eastAsia"/>
              </w:rPr>
              <w:t>△</w:t>
            </w:r>
            <w:r>
              <w:rPr>
                <w:rFonts w:ascii="Times New Roman" w:eastAsia="仿宋" w:hAnsi="Times New Roman" w:cs="Arial"/>
                <w:bCs/>
                <w:color w:val="000000"/>
                <w:kern w:val="24"/>
              </w:rPr>
              <w:t>要求</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不在《国家基本药物目录》</w:t>
            </w:r>
          </w:p>
        </w:tc>
        <w:tc>
          <w:tcPr>
            <w:tcW w:w="707"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850"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709"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1</w:t>
            </w:r>
          </w:p>
        </w:tc>
        <w:tc>
          <w:tcPr>
            <w:tcW w:w="708"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76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贮藏条件</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常温贮藏</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3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9"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8"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常温贮藏，避光或遮光</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2.5</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阴凉贮藏</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阴凉贮藏，避光或遮光</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1.5</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冷藏</w:t>
            </w:r>
            <w:r>
              <w:rPr>
                <w:rFonts w:ascii="Times New Roman" w:eastAsia="仿宋" w:hAnsi="Times New Roman" w:cs="Arial"/>
                <w:bCs/>
                <w:color w:val="000000"/>
                <w:kern w:val="24"/>
              </w:rPr>
              <w:t>/</w:t>
            </w:r>
            <w:r>
              <w:rPr>
                <w:rFonts w:ascii="Times New Roman" w:eastAsia="仿宋" w:hAnsi="Times New Roman" w:cs="Arial"/>
                <w:bCs/>
                <w:color w:val="000000"/>
                <w:kern w:val="24"/>
              </w:rPr>
              <w:t>冷冻贮藏</w:t>
            </w:r>
          </w:p>
        </w:tc>
        <w:tc>
          <w:tcPr>
            <w:tcW w:w="707"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850"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药品有效期</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w:t>
            </w:r>
            <w:r>
              <w:rPr>
                <w:rFonts w:ascii="Times New Roman" w:eastAsia="仿宋" w:hAnsi="Times New Roman" w:cs="Arial"/>
                <w:bCs/>
                <w:color w:val="000000"/>
                <w:kern w:val="24"/>
              </w:rPr>
              <w:t>36</w:t>
            </w:r>
            <w:r>
              <w:rPr>
                <w:rFonts w:ascii="Times New Roman" w:eastAsia="仿宋" w:hAnsi="Times New Roman" w:cs="Arial"/>
                <w:bCs/>
                <w:color w:val="000000"/>
                <w:kern w:val="24"/>
              </w:rPr>
              <w:t>个月</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3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9"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8"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24~36</w:t>
            </w:r>
            <w:r>
              <w:rPr>
                <w:rFonts w:ascii="Times New Roman" w:eastAsia="仿宋" w:hAnsi="Times New Roman" w:cs="Arial"/>
                <w:bCs/>
                <w:color w:val="000000"/>
                <w:kern w:val="24"/>
              </w:rPr>
              <w:t>个月</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w:t>
            </w:r>
            <w:r>
              <w:rPr>
                <w:rFonts w:ascii="Times New Roman" w:eastAsia="仿宋" w:hAnsi="Times New Roman" w:cs="Arial"/>
                <w:bCs/>
                <w:color w:val="000000"/>
                <w:kern w:val="24"/>
              </w:rPr>
              <w:t>24</w:t>
            </w:r>
            <w:r>
              <w:rPr>
                <w:rFonts w:ascii="Times New Roman" w:eastAsia="仿宋" w:hAnsi="Times New Roman" w:cs="Arial"/>
                <w:bCs/>
                <w:color w:val="000000"/>
                <w:kern w:val="24"/>
              </w:rPr>
              <w:t>个月</w:t>
            </w:r>
          </w:p>
        </w:tc>
        <w:tc>
          <w:tcPr>
            <w:tcW w:w="707"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850"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全球使用情况</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美国、欧洲、日本均已上市</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3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9" w:type="dxa"/>
            <w:tcBorders>
              <w:top w:val="single" w:sz="4" w:space="0" w:color="auto"/>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美国或欧洲或日本上市</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rsidR="003E2921" w:rsidRDefault="003E2921" w:rsidP="00F05144">
            <w:pPr>
              <w:rPr>
                <w:rFonts w:ascii="Times New Roman" w:eastAsia="仿宋" w:hAnsi="Times New Roman" w:cs="Arial"/>
                <w:color w:val="000000"/>
                <w:kern w:val="24"/>
                <w:sz w:val="24"/>
                <w:szCs w:val="24"/>
              </w:rPr>
            </w:pPr>
          </w:p>
        </w:tc>
        <w:tc>
          <w:tcPr>
            <w:tcW w:w="3686" w:type="dxa"/>
            <w:tcBorders>
              <w:top w:val="nil"/>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美国、欧洲、日本均未上市</w:t>
            </w:r>
          </w:p>
        </w:tc>
        <w:tc>
          <w:tcPr>
            <w:tcW w:w="707"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850"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b w:val="0"/>
                <w:bCs w:val="0"/>
                <w:color w:val="000000"/>
                <w:kern w:val="24"/>
              </w:rPr>
              <w:t>生产企业状况</w:t>
            </w:r>
          </w:p>
        </w:tc>
        <w:tc>
          <w:tcPr>
            <w:tcW w:w="3686" w:type="dxa"/>
            <w:tcBorders>
              <w:top w:val="single" w:sz="4" w:space="0" w:color="auto"/>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生产企业为世界销量前</w:t>
            </w:r>
            <w:r>
              <w:rPr>
                <w:rFonts w:ascii="Times New Roman" w:eastAsia="仿宋" w:hAnsi="Times New Roman" w:cs="Arial"/>
                <w:bCs/>
                <w:color w:val="000000"/>
                <w:kern w:val="24"/>
              </w:rPr>
              <w:t>50</w:t>
            </w:r>
            <w:r>
              <w:rPr>
                <w:rFonts w:ascii="Times New Roman" w:eastAsia="仿宋" w:hAnsi="Times New Roman" w:cs="Arial"/>
                <w:bCs/>
                <w:color w:val="000000"/>
                <w:kern w:val="24"/>
              </w:rPr>
              <w:t>制药企业（美国制药经理人）</w:t>
            </w:r>
          </w:p>
        </w:tc>
        <w:tc>
          <w:tcPr>
            <w:tcW w:w="707"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850"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3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3</w:t>
            </w:r>
          </w:p>
        </w:tc>
        <w:tc>
          <w:tcPr>
            <w:tcW w:w="709"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08"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c>
          <w:tcPr>
            <w:tcW w:w="765" w:type="dxa"/>
            <w:tcBorders>
              <w:top w:val="single" w:sz="4" w:space="0" w:color="auto"/>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3</w:t>
            </w:r>
          </w:p>
        </w:tc>
      </w:tr>
      <w:tr w:rsidR="003E2921" w:rsidTr="003E2921">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rsidR="003E2921" w:rsidRDefault="003E2921" w:rsidP="00F05144">
            <w:pPr>
              <w:pStyle w:val="a7"/>
              <w:widowControl w:val="0"/>
              <w:spacing w:before="0" w:beforeAutospacing="0" w:after="0" w:afterAutospacing="0"/>
              <w:rPr>
                <w:rFonts w:ascii="Times New Roman" w:eastAsia="仿宋" w:hAnsi="Times New Roman" w:cs="Arial"/>
                <w:color w:val="000000"/>
                <w:kern w:val="24"/>
              </w:rPr>
            </w:pPr>
          </w:p>
        </w:tc>
        <w:tc>
          <w:tcPr>
            <w:tcW w:w="3686" w:type="dxa"/>
            <w:tcBorders>
              <w:top w:val="nil"/>
              <w:bottom w:val="nil"/>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生产企业在国家工业和信息化部医药工业百强榜</w:t>
            </w:r>
          </w:p>
        </w:tc>
        <w:tc>
          <w:tcPr>
            <w:tcW w:w="707" w:type="dxa"/>
            <w:tcBorders>
              <w:top w:val="nil"/>
              <w:bottom w:val="nil"/>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w:t>
            </w:r>
          </w:p>
        </w:tc>
        <w:tc>
          <w:tcPr>
            <w:tcW w:w="850"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nil"/>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rsidR="003E2921" w:rsidRDefault="003E2921" w:rsidP="00F05144">
            <w:pPr>
              <w:pStyle w:val="a7"/>
              <w:widowControl w:val="0"/>
              <w:spacing w:before="0" w:beforeAutospacing="0" w:after="0" w:afterAutospacing="0"/>
              <w:rPr>
                <w:rFonts w:ascii="Times New Roman" w:eastAsia="仿宋" w:hAnsi="Times New Roman" w:cs="Arial"/>
                <w:color w:val="000000"/>
                <w:kern w:val="24"/>
              </w:rPr>
            </w:pPr>
          </w:p>
        </w:tc>
        <w:tc>
          <w:tcPr>
            <w:tcW w:w="3686" w:type="dxa"/>
            <w:tcBorders>
              <w:top w:val="nil"/>
              <w:bottom w:val="single" w:sz="4" w:space="0" w:color="auto"/>
            </w:tcBorders>
          </w:tcPr>
          <w:p w:rsidR="003E2921" w:rsidRDefault="001316FF"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其他</w:t>
            </w:r>
            <w:r>
              <w:rPr>
                <w:rFonts w:ascii="Times New Roman" w:eastAsia="仿宋" w:hAnsi="Times New Roman" w:cs="Arial" w:hint="eastAsia"/>
                <w:bCs/>
                <w:color w:val="000000"/>
                <w:kern w:val="24"/>
              </w:rPr>
              <w:t>企业</w:t>
            </w:r>
          </w:p>
        </w:tc>
        <w:tc>
          <w:tcPr>
            <w:tcW w:w="707" w:type="dxa"/>
            <w:tcBorders>
              <w:top w:val="nil"/>
              <w:bottom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1</w:t>
            </w:r>
          </w:p>
        </w:tc>
        <w:tc>
          <w:tcPr>
            <w:tcW w:w="850"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3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9"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8"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65" w:type="dxa"/>
            <w:tcBorders>
              <w:top w:val="nil"/>
              <w:bottom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r>
      <w:tr w:rsidR="003E2921" w:rsidTr="003E2921">
        <w:trPr>
          <w:trHeight w:val="80"/>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tcBorders>
          </w:tcPr>
          <w:p w:rsidR="003E2921" w:rsidRDefault="001316FF" w:rsidP="00F05144">
            <w:pPr>
              <w:pStyle w:val="a7"/>
              <w:widowControl w:val="0"/>
              <w:spacing w:before="0" w:beforeAutospacing="0" w:after="0" w:afterAutospacing="0"/>
              <w:rPr>
                <w:rFonts w:ascii="Times New Roman" w:eastAsia="仿宋" w:hAnsi="Times New Roman" w:cs="Arial"/>
                <w:color w:val="000000"/>
                <w:kern w:val="24"/>
              </w:rPr>
            </w:pPr>
            <w:r>
              <w:rPr>
                <w:rFonts w:ascii="Times New Roman" w:eastAsia="仿宋" w:hAnsi="Times New Roman" w:cs="Arial" w:hint="eastAsia"/>
                <w:b w:val="0"/>
                <w:bCs w:val="0"/>
                <w:color w:val="000000"/>
                <w:kern w:val="24"/>
              </w:rPr>
              <w:t>其他属性得分</w:t>
            </w:r>
          </w:p>
        </w:tc>
        <w:tc>
          <w:tcPr>
            <w:tcW w:w="3686" w:type="dxa"/>
            <w:tcBorders>
              <w:top w:val="single" w:sz="4" w:space="0" w:color="auto"/>
            </w:tcBorders>
          </w:tcPr>
          <w:p w:rsidR="003E2921" w:rsidRDefault="003E2921" w:rsidP="00F05144">
            <w:pPr>
              <w:pStyle w:val="a7"/>
              <w:widowControl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707" w:type="dxa"/>
            <w:tcBorders>
              <w:top w:val="single" w:sz="4" w:space="0" w:color="auto"/>
            </w:tcBorders>
          </w:tcPr>
          <w:p w:rsidR="003E2921" w:rsidRDefault="003E2921"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p>
        </w:tc>
        <w:tc>
          <w:tcPr>
            <w:tcW w:w="850" w:type="dxa"/>
            <w:tcBorders>
              <w:top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bCs/>
                <w:color w:val="000000"/>
                <w:kern w:val="24"/>
              </w:rPr>
              <w:t>20</w:t>
            </w:r>
          </w:p>
        </w:tc>
        <w:tc>
          <w:tcPr>
            <w:tcW w:w="735" w:type="dxa"/>
            <w:tcBorders>
              <w:top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18</w:t>
            </w:r>
          </w:p>
        </w:tc>
        <w:tc>
          <w:tcPr>
            <w:tcW w:w="709" w:type="dxa"/>
            <w:tcBorders>
              <w:top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17</w:t>
            </w:r>
          </w:p>
        </w:tc>
        <w:tc>
          <w:tcPr>
            <w:tcW w:w="708" w:type="dxa"/>
            <w:tcBorders>
              <w:top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18</w:t>
            </w:r>
          </w:p>
        </w:tc>
        <w:tc>
          <w:tcPr>
            <w:tcW w:w="765" w:type="dxa"/>
            <w:tcBorders>
              <w:top w:val="single" w:sz="4" w:space="0" w:color="auto"/>
            </w:tcBorders>
          </w:tcPr>
          <w:p w:rsidR="003E2921" w:rsidRDefault="001316FF" w:rsidP="00F05144">
            <w:pPr>
              <w:pStyle w:val="a7"/>
              <w:widowControl w:val="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bCs/>
                <w:color w:val="000000"/>
                <w:kern w:val="24"/>
              </w:rPr>
            </w:pPr>
            <w:r>
              <w:rPr>
                <w:rFonts w:ascii="Times New Roman" w:eastAsia="仿宋" w:hAnsi="Times New Roman" w:cs="Arial" w:hint="eastAsia"/>
                <w:bCs/>
                <w:color w:val="000000"/>
                <w:kern w:val="24"/>
              </w:rPr>
              <w:t>20</w:t>
            </w:r>
          </w:p>
        </w:tc>
      </w:tr>
    </w:tbl>
    <w:p w:rsidR="003E2921" w:rsidRDefault="003E2921" w:rsidP="00F05144">
      <w:pPr>
        <w:ind w:firstLineChars="200" w:firstLine="562"/>
        <w:rPr>
          <w:rFonts w:ascii="Times New Roman" w:eastAsia="仿宋" w:hAnsi="Times New Roman"/>
          <w:b/>
          <w:bCs/>
          <w:sz w:val="28"/>
          <w:szCs w:val="28"/>
        </w:rPr>
      </w:pP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5 DPP-4</w:t>
      </w:r>
      <w:r>
        <w:rPr>
          <w:rFonts w:ascii="Times New Roman" w:eastAsia="仿宋" w:hAnsi="Times New Roman" w:hint="eastAsia"/>
          <w:b/>
          <w:bCs/>
          <w:sz w:val="28"/>
          <w:szCs w:val="28"/>
        </w:rPr>
        <w:t>抑制剂五维度总体评分结果总结</w:t>
      </w:r>
    </w:p>
    <w:p w:rsidR="003E2921" w:rsidRDefault="001316FF" w:rsidP="00F05144">
      <w:pPr>
        <w:ind w:firstLineChars="200" w:firstLine="560"/>
        <w:rPr>
          <w:rFonts w:ascii="Times New Roman" w:eastAsia="仿宋" w:hAnsi="Times New Roman"/>
          <w:color w:val="000000" w:themeColor="text1"/>
          <w:sz w:val="28"/>
          <w:szCs w:val="28"/>
          <w:lang w:eastAsia="zh-Hans"/>
        </w:rPr>
      </w:pPr>
      <w:r>
        <w:rPr>
          <w:rFonts w:ascii="Times New Roman" w:eastAsia="仿宋" w:hAnsi="Times New Roman" w:hint="eastAsia"/>
          <w:color w:val="000000" w:themeColor="text1"/>
          <w:sz w:val="28"/>
          <w:szCs w:val="28"/>
          <w:lang w:eastAsia="zh-Hans"/>
        </w:rPr>
        <w:t>上述药物评价标准</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运用</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中国医疗机构药品评价与遴选快速指南</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评价方法，在药学特性、有效性、安全性、经济性、其他属性共</w:t>
      </w:r>
      <w:r>
        <w:rPr>
          <w:rFonts w:ascii="Times New Roman" w:eastAsia="仿宋" w:hAnsi="Times New Roman" w:hint="eastAsia"/>
          <w:color w:val="000000" w:themeColor="text1"/>
          <w:sz w:val="28"/>
          <w:szCs w:val="28"/>
        </w:rPr>
        <w:t>5</w:t>
      </w:r>
      <w:r>
        <w:rPr>
          <w:rFonts w:ascii="Times New Roman" w:eastAsia="仿宋" w:hAnsi="Times New Roman" w:hint="eastAsia"/>
          <w:color w:val="000000" w:themeColor="text1"/>
          <w:sz w:val="28"/>
          <w:szCs w:val="28"/>
        </w:rPr>
        <w:t>个维度进行量化评分</w:t>
      </w:r>
      <w:r>
        <w:rPr>
          <w:rFonts w:ascii="Times New Roman" w:eastAsia="仿宋" w:hAnsi="Times New Roman" w:hint="eastAsia"/>
          <w:color w:val="000000" w:themeColor="text1"/>
          <w:sz w:val="28"/>
          <w:szCs w:val="28"/>
          <w:lang w:eastAsia="zh-Hans"/>
        </w:rPr>
        <w:t>，为医院决策者遴选药物和临床合理使用药物提供科学依据</w:t>
      </w:r>
      <w:r>
        <w:rPr>
          <w:rFonts w:ascii="Times New Roman" w:eastAsia="仿宋" w:hAnsi="Times New Roman"/>
          <w:color w:val="000000" w:themeColor="text1"/>
          <w:sz w:val="28"/>
          <w:szCs w:val="28"/>
          <w:lang w:eastAsia="zh-Hans"/>
        </w:rPr>
        <w:t>。</w:t>
      </w:r>
    </w:p>
    <w:p w:rsidR="003E2921" w:rsidRDefault="001316FF" w:rsidP="00F05144">
      <w:pPr>
        <w:ind w:firstLineChars="200" w:firstLine="560"/>
        <w:rPr>
          <w:rFonts w:ascii="Times New Roman" w:eastAsia="仿宋" w:hAnsi="Times New Roman"/>
          <w:color w:val="000000" w:themeColor="text1"/>
          <w:sz w:val="28"/>
          <w:szCs w:val="28"/>
          <w:lang w:eastAsia="zh-Hans"/>
        </w:rPr>
      </w:pPr>
      <w:r>
        <w:rPr>
          <w:rFonts w:ascii="Times New Roman" w:eastAsia="仿宋" w:hAnsi="Times New Roman" w:hint="eastAsia"/>
          <w:color w:val="000000" w:themeColor="text1"/>
          <w:sz w:val="28"/>
          <w:szCs w:val="28"/>
        </w:rPr>
        <w:t>DPP-4</w:t>
      </w:r>
      <w:r>
        <w:rPr>
          <w:rFonts w:ascii="Times New Roman" w:eastAsia="仿宋" w:hAnsi="Times New Roman" w:hint="eastAsia"/>
          <w:color w:val="000000" w:themeColor="text1"/>
          <w:sz w:val="28"/>
          <w:szCs w:val="28"/>
        </w:rPr>
        <w:t>抑制剂</w:t>
      </w:r>
      <w:r>
        <w:rPr>
          <w:rFonts w:ascii="Times New Roman" w:eastAsia="仿宋" w:hAnsi="Times New Roman" w:hint="eastAsia"/>
          <w:color w:val="000000" w:themeColor="text1"/>
          <w:sz w:val="28"/>
          <w:szCs w:val="28"/>
          <w:lang w:eastAsia="zh-Hans"/>
        </w:rPr>
        <w:t>评价结果显示</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西格列汀</w:t>
      </w:r>
      <w:r>
        <w:rPr>
          <w:rFonts w:ascii="Times New Roman" w:eastAsia="仿宋" w:hAnsi="Times New Roman" w:hint="eastAsia"/>
          <w:color w:val="000000" w:themeColor="text1"/>
          <w:sz w:val="28"/>
          <w:szCs w:val="28"/>
        </w:rPr>
        <w:t>和利格列汀</w:t>
      </w:r>
      <w:r>
        <w:rPr>
          <w:rFonts w:ascii="Times New Roman" w:eastAsia="仿宋" w:hAnsi="Times New Roman" w:hint="eastAsia"/>
          <w:color w:val="000000" w:themeColor="text1"/>
          <w:sz w:val="28"/>
          <w:szCs w:val="28"/>
          <w:lang w:eastAsia="zh-Hans"/>
        </w:rPr>
        <w:t>得分</w:t>
      </w:r>
      <w:r>
        <w:rPr>
          <w:rFonts w:ascii="Times New Roman" w:eastAsia="仿宋" w:hAnsi="Times New Roman" w:hint="eastAsia"/>
          <w:color w:val="000000" w:themeColor="text1"/>
          <w:sz w:val="28"/>
          <w:szCs w:val="28"/>
        </w:rPr>
        <w:t>均为</w:t>
      </w:r>
      <w:r>
        <w:rPr>
          <w:rFonts w:ascii="Times New Roman" w:eastAsia="仿宋" w:hAnsi="Times New Roman" w:hint="eastAsia"/>
          <w:color w:val="000000" w:themeColor="text1"/>
          <w:sz w:val="28"/>
          <w:szCs w:val="28"/>
        </w:rPr>
        <w:t>77.5</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在</w:t>
      </w:r>
      <w:r>
        <w:rPr>
          <w:rFonts w:ascii="Times New Roman" w:eastAsia="仿宋" w:hAnsi="Times New Roman" w:hint="eastAsia"/>
          <w:color w:val="000000" w:themeColor="text1"/>
          <w:sz w:val="28"/>
          <w:szCs w:val="28"/>
        </w:rPr>
        <w:t>5</w:t>
      </w:r>
      <w:r>
        <w:rPr>
          <w:rFonts w:ascii="Times New Roman" w:eastAsia="仿宋" w:hAnsi="Times New Roman"/>
          <w:color w:val="000000" w:themeColor="text1"/>
          <w:sz w:val="28"/>
          <w:szCs w:val="28"/>
        </w:rPr>
        <w:t>个</w:t>
      </w:r>
      <w:r>
        <w:rPr>
          <w:rFonts w:ascii="Times New Roman" w:eastAsia="仿宋" w:hAnsi="Times New Roman" w:hint="eastAsia"/>
          <w:color w:val="000000" w:themeColor="text1"/>
          <w:sz w:val="28"/>
          <w:szCs w:val="28"/>
        </w:rPr>
        <w:t>DPP-4</w:t>
      </w:r>
      <w:r>
        <w:rPr>
          <w:rFonts w:ascii="Times New Roman" w:eastAsia="仿宋" w:hAnsi="Times New Roman" w:hint="eastAsia"/>
          <w:color w:val="000000" w:themeColor="text1"/>
          <w:sz w:val="28"/>
          <w:szCs w:val="28"/>
        </w:rPr>
        <w:t>抑制剂</w:t>
      </w:r>
      <w:r>
        <w:rPr>
          <w:rFonts w:ascii="Times New Roman" w:eastAsia="仿宋" w:hAnsi="Times New Roman" w:hint="eastAsia"/>
          <w:color w:val="000000" w:themeColor="text1"/>
          <w:sz w:val="28"/>
          <w:szCs w:val="28"/>
          <w:lang w:eastAsia="zh-Hans"/>
        </w:rPr>
        <w:t>中得分最高</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得益于</w:t>
      </w:r>
      <w:r>
        <w:rPr>
          <w:rFonts w:ascii="Times New Roman" w:eastAsia="仿宋" w:hAnsi="Times New Roman"/>
          <w:color w:val="000000" w:themeColor="text1"/>
          <w:sz w:val="28"/>
          <w:szCs w:val="28"/>
        </w:rPr>
        <w:t>在</w:t>
      </w:r>
      <w:r>
        <w:rPr>
          <w:rFonts w:ascii="Times New Roman" w:eastAsia="仿宋" w:hAnsi="Times New Roman" w:hint="eastAsia"/>
          <w:color w:val="000000" w:themeColor="text1"/>
          <w:sz w:val="28"/>
          <w:szCs w:val="28"/>
          <w:lang w:eastAsia="zh-Hans"/>
        </w:rPr>
        <w:t>药学特性</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有效性</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安全性</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其他属性</w:t>
      </w:r>
      <w:r>
        <w:rPr>
          <w:rFonts w:ascii="Times New Roman" w:eastAsia="仿宋" w:hAnsi="Times New Roman"/>
          <w:color w:val="000000" w:themeColor="text1"/>
          <w:sz w:val="28"/>
          <w:szCs w:val="28"/>
          <w:lang w:eastAsia="zh-Hans"/>
        </w:rPr>
        <w:t>4</w:t>
      </w:r>
      <w:r>
        <w:rPr>
          <w:rFonts w:ascii="Times New Roman" w:eastAsia="仿宋" w:hAnsi="Times New Roman" w:hint="eastAsia"/>
          <w:color w:val="000000" w:themeColor="text1"/>
          <w:sz w:val="28"/>
          <w:szCs w:val="28"/>
          <w:lang w:eastAsia="zh-Hans"/>
        </w:rPr>
        <w:t>方面的优势</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其余他汀排名依次为沙格列汀</w:t>
      </w:r>
      <w:r>
        <w:rPr>
          <w:rFonts w:ascii="Times New Roman" w:eastAsia="仿宋" w:hAnsi="Times New Roman" w:hint="eastAsia"/>
          <w:color w:val="000000" w:themeColor="text1"/>
          <w:sz w:val="28"/>
          <w:szCs w:val="28"/>
        </w:rPr>
        <w:t>和阿格列汀得</w:t>
      </w:r>
      <w:r>
        <w:rPr>
          <w:rFonts w:ascii="Times New Roman" w:eastAsia="仿宋" w:hAnsi="Times New Roman" w:hint="eastAsia"/>
          <w:color w:val="000000" w:themeColor="text1"/>
          <w:sz w:val="28"/>
          <w:szCs w:val="28"/>
        </w:rPr>
        <w:t>74</w:t>
      </w:r>
      <w:r>
        <w:rPr>
          <w:rFonts w:ascii="Times New Roman" w:eastAsia="仿宋" w:hAnsi="Times New Roman" w:hint="eastAsia"/>
          <w:color w:val="000000" w:themeColor="text1"/>
          <w:sz w:val="28"/>
          <w:szCs w:val="28"/>
        </w:rPr>
        <w:t>分</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维格列汀</w:t>
      </w:r>
      <w:r>
        <w:rPr>
          <w:rFonts w:ascii="Times New Roman" w:eastAsia="仿宋" w:hAnsi="Times New Roman" w:hint="eastAsia"/>
          <w:color w:val="000000" w:themeColor="text1"/>
          <w:sz w:val="28"/>
          <w:szCs w:val="28"/>
        </w:rPr>
        <w:t>得</w:t>
      </w:r>
      <w:r>
        <w:rPr>
          <w:rFonts w:ascii="Times New Roman" w:eastAsia="仿宋" w:hAnsi="Times New Roman" w:hint="eastAsia"/>
          <w:color w:val="000000" w:themeColor="text1"/>
          <w:sz w:val="28"/>
          <w:szCs w:val="28"/>
        </w:rPr>
        <w:t>73</w:t>
      </w:r>
      <w:r>
        <w:rPr>
          <w:rFonts w:ascii="Times New Roman" w:eastAsia="仿宋" w:hAnsi="Times New Roman" w:hint="eastAsia"/>
          <w:color w:val="000000" w:themeColor="text1"/>
          <w:sz w:val="28"/>
          <w:szCs w:val="28"/>
        </w:rPr>
        <w:t>分</w:t>
      </w:r>
      <w:r>
        <w:rPr>
          <w:rFonts w:ascii="Times New Roman" w:eastAsia="仿宋" w:hAnsi="Times New Roman"/>
          <w:color w:val="000000" w:themeColor="text1"/>
          <w:sz w:val="28"/>
          <w:szCs w:val="28"/>
          <w:lang w:eastAsia="zh-Hans"/>
        </w:rPr>
        <w:t>。</w:t>
      </w:r>
    </w:p>
    <w:p w:rsidR="003E2921" w:rsidRDefault="001316FF" w:rsidP="00F05144">
      <w:pPr>
        <w:ind w:firstLineChars="200" w:firstLine="560"/>
        <w:rPr>
          <w:rFonts w:ascii="Times New Roman" w:eastAsia="仿宋" w:hAnsi="Times New Roman"/>
          <w:color w:val="000000" w:themeColor="text1"/>
          <w:sz w:val="28"/>
          <w:szCs w:val="28"/>
          <w:lang w:eastAsia="zh-Hans"/>
        </w:rPr>
      </w:pPr>
      <w:r>
        <w:rPr>
          <w:rFonts w:ascii="Times New Roman" w:eastAsia="仿宋" w:hAnsi="Times New Roman" w:hint="eastAsia"/>
          <w:color w:val="000000" w:themeColor="text1"/>
          <w:sz w:val="28"/>
          <w:szCs w:val="28"/>
          <w:lang w:eastAsia="zh-Hans"/>
        </w:rPr>
        <w:t>新药引进时</w:t>
      </w:r>
      <w:r>
        <w:rPr>
          <w:rFonts w:ascii="Times New Roman" w:eastAsia="仿宋" w:hAnsi="Times New Roman"/>
          <w:color w:val="000000" w:themeColor="text1"/>
          <w:sz w:val="28"/>
          <w:szCs w:val="28"/>
          <w:lang w:eastAsia="zh-Hans"/>
        </w:rPr>
        <w:t>，</w:t>
      </w:r>
      <w:r>
        <w:rPr>
          <w:rFonts w:ascii="Times New Roman" w:eastAsia="仿宋" w:hAnsi="Times New Roman" w:cs="Times New Roman"/>
          <w:color w:val="000000" w:themeColor="text1"/>
          <w:sz w:val="28"/>
          <w:szCs w:val="28"/>
        </w:rPr>
        <w:t>根据《中国医疗机构药品评价与遴选快速指南》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用于新品种引进时，</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分以上为强推荐</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hint="eastAsia"/>
          <w:color w:val="000000" w:themeColor="text1"/>
          <w:sz w:val="28"/>
          <w:szCs w:val="28"/>
          <w:lang w:eastAsia="zh-Hans"/>
        </w:rPr>
        <w:t>根据评价结果</w:t>
      </w:r>
      <w:r>
        <w:rPr>
          <w:rFonts w:ascii="Times New Roman" w:eastAsia="仿宋" w:hAnsi="Times New Roman" w:hint="eastAsia"/>
          <w:color w:val="000000" w:themeColor="text1"/>
          <w:sz w:val="28"/>
          <w:szCs w:val="28"/>
        </w:rPr>
        <w:t>，</w:t>
      </w:r>
      <w:r>
        <w:rPr>
          <w:rFonts w:ascii="Times New Roman" w:eastAsia="仿宋" w:hAnsi="Times New Roman" w:cs="Times New Roman"/>
          <w:color w:val="000000" w:themeColor="text1"/>
          <w:sz w:val="28"/>
          <w:szCs w:val="28"/>
        </w:rPr>
        <w:t>上述</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个</w:t>
      </w:r>
      <w:r>
        <w:rPr>
          <w:rFonts w:ascii="Times New Roman" w:eastAsia="仿宋" w:hAnsi="Times New Roman" w:hint="eastAsia"/>
          <w:color w:val="000000" w:themeColor="text1"/>
          <w:sz w:val="28"/>
          <w:szCs w:val="28"/>
        </w:rPr>
        <w:t>DPP-4</w:t>
      </w:r>
      <w:r>
        <w:rPr>
          <w:rFonts w:ascii="Times New Roman" w:eastAsia="仿宋" w:hAnsi="Times New Roman" w:hint="eastAsia"/>
          <w:color w:val="000000" w:themeColor="text1"/>
          <w:sz w:val="28"/>
          <w:szCs w:val="28"/>
        </w:rPr>
        <w:t>抑制剂</w:t>
      </w:r>
      <w:r>
        <w:rPr>
          <w:rFonts w:ascii="Times New Roman" w:eastAsia="仿宋" w:hAnsi="Times New Roman" w:cs="Times New Roman"/>
          <w:color w:val="000000" w:themeColor="text1"/>
          <w:sz w:val="28"/>
          <w:szCs w:val="28"/>
        </w:rPr>
        <w:t>最终总分均在</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分以上，建议推荐以上药品进入医疗机构用药目录。</w:t>
      </w:r>
      <w:r>
        <w:rPr>
          <w:rFonts w:ascii="Times New Roman" w:eastAsia="仿宋" w:hAnsi="Times New Roman" w:hint="eastAsia"/>
          <w:color w:val="000000" w:themeColor="text1"/>
          <w:sz w:val="28"/>
          <w:szCs w:val="28"/>
          <w:lang w:eastAsia="zh-Hans"/>
        </w:rPr>
        <w:t>在</w:t>
      </w:r>
      <w:r>
        <w:rPr>
          <w:rFonts w:ascii="Times New Roman" w:eastAsia="仿宋" w:hAnsi="Times New Roman" w:hint="eastAsia"/>
          <w:color w:val="000000" w:themeColor="text1"/>
          <w:sz w:val="28"/>
          <w:szCs w:val="28"/>
        </w:rPr>
        <w:t>5</w:t>
      </w:r>
      <w:r>
        <w:rPr>
          <w:rFonts w:ascii="Times New Roman" w:eastAsia="仿宋" w:hAnsi="Times New Roman"/>
          <w:color w:val="000000" w:themeColor="text1"/>
          <w:sz w:val="28"/>
          <w:szCs w:val="28"/>
        </w:rPr>
        <w:t>个</w:t>
      </w:r>
      <w:r>
        <w:rPr>
          <w:rFonts w:ascii="Times New Roman" w:eastAsia="仿宋" w:hAnsi="Times New Roman" w:hint="eastAsia"/>
          <w:color w:val="000000" w:themeColor="text1"/>
          <w:sz w:val="28"/>
          <w:szCs w:val="28"/>
        </w:rPr>
        <w:t>DPP-4</w:t>
      </w:r>
      <w:r>
        <w:rPr>
          <w:rFonts w:ascii="Times New Roman" w:eastAsia="仿宋" w:hAnsi="Times New Roman" w:hint="eastAsia"/>
          <w:color w:val="000000" w:themeColor="text1"/>
          <w:sz w:val="28"/>
          <w:szCs w:val="28"/>
        </w:rPr>
        <w:t>抑制剂</w:t>
      </w:r>
      <w:r>
        <w:rPr>
          <w:rFonts w:ascii="Times New Roman" w:eastAsia="仿宋" w:hAnsi="Times New Roman" w:hint="eastAsia"/>
          <w:color w:val="000000" w:themeColor="text1"/>
          <w:sz w:val="28"/>
          <w:szCs w:val="28"/>
          <w:lang w:eastAsia="zh-Hans"/>
        </w:rPr>
        <w:t>中</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rPr>
        <w:t>建议将</w:t>
      </w:r>
      <w:r>
        <w:rPr>
          <w:rFonts w:ascii="Times New Roman" w:eastAsia="仿宋" w:hAnsi="Times New Roman" w:hint="eastAsia"/>
          <w:color w:val="000000" w:themeColor="text1"/>
          <w:sz w:val="28"/>
          <w:szCs w:val="28"/>
          <w:lang w:eastAsia="zh-Hans"/>
        </w:rPr>
        <w:t>排名前二的西格列汀</w:t>
      </w:r>
      <w:r>
        <w:rPr>
          <w:rFonts w:ascii="Times New Roman" w:eastAsia="仿宋" w:hAnsi="Times New Roman" w:hint="eastAsia"/>
          <w:color w:val="000000" w:themeColor="text1"/>
          <w:sz w:val="28"/>
          <w:szCs w:val="28"/>
        </w:rPr>
        <w:t>和利格列汀</w:t>
      </w:r>
      <w:r>
        <w:rPr>
          <w:rFonts w:ascii="Times New Roman" w:eastAsia="仿宋" w:hAnsi="Times New Roman" w:hint="eastAsia"/>
          <w:color w:val="000000" w:themeColor="text1"/>
          <w:sz w:val="28"/>
          <w:szCs w:val="28"/>
          <w:lang w:eastAsia="zh-Hans"/>
        </w:rPr>
        <w:t>作为强推荐药品</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在调整药品时</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如医疗机构</w:t>
      </w:r>
      <w:r>
        <w:rPr>
          <w:rFonts w:ascii="Times New Roman" w:eastAsia="仿宋" w:hAnsi="Times New Roman" w:hint="eastAsia"/>
          <w:color w:val="000000" w:themeColor="text1"/>
          <w:sz w:val="28"/>
          <w:szCs w:val="28"/>
        </w:rPr>
        <w:t>5</w:t>
      </w:r>
      <w:r>
        <w:rPr>
          <w:rFonts w:ascii="Times New Roman" w:eastAsia="仿宋" w:hAnsi="Times New Roman"/>
          <w:color w:val="000000" w:themeColor="text1"/>
          <w:sz w:val="28"/>
          <w:szCs w:val="28"/>
        </w:rPr>
        <w:t>个</w:t>
      </w:r>
      <w:r>
        <w:rPr>
          <w:rFonts w:ascii="Times New Roman" w:eastAsia="仿宋" w:hAnsi="Times New Roman" w:hint="eastAsia"/>
          <w:color w:val="000000" w:themeColor="text1"/>
          <w:sz w:val="28"/>
          <w:szCs w:val="28"/>
        </w:rPr>
        <w:t>DPP-4</w:t>
      </w:r>
      <w:r>
        <w:rPr>
          <w:rFonts w:ascii="Times New Roman" w:eastAsia="仿宋" w:hAnsi="Times New Roman" w:hint="eastAsia"/>
          <w:color w:val="000000" w:themeColor="text1"/>
          <w:sz w:val="28"/>
          <w:szCs w:val="28"/>
        </w:rPr>
        <w:t>抑制剂</w:t>
      </w:r>
      <w:r>
        <w:rPr>
          <w:rFonts w:ascii="Times New Roman" w:eastAsia="仿宋" w:hAnsi="Times New Roman" w:hint="eastAsia"/>
          <w:color w:val="000000" w:themeColor="text1"/>
          <w:sz w:val="28"/>
          <w:szCs w:val="28"/>
          <w:lang w:eastAsia="zh-Hans"/>
        </w:rPr>
        <w:t>较多</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w:t>
      </w:r>
      <w:r>
        <w:rPr>
          <w:rFonts w:ascii="Times New Roman" w:eastAsia="仿宋" w:hAnsi="Times New Roman" w:hint="eastAsia"/>
          <w:color w:val="000000" w:themeColor="text1"/>
          <w:sz w:val="28"/>
          <w:szCs w:val="28"/>
        </w:rPr>
        <w:t>3</w:t>
      </w:r>
      <w:r>
        <w:rPr>
          <w:rFonts w:ascii="Times New Roman" w:eastAsia="仿宋" w:hAnsi="Times New Roman" w:hint="eastAsia"/>
          <w:color w:val="000000" w:themeColor="text1"/>
          <w:sz w:val="28"/>
          <w:szCs w:val="28"/>
          <w:lang w:eastAsia="zh-Hans"/>
        </w:rPr>
        <w:t>种</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时</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可根据得分排名</w:t>
      </w:r>
      <w:r>
        <w:rPr>
          <w:rFonts w:ascii="Times New Roman" w:eastAsia="仿宋" w:hAnsi="Times New Roman" w:hint="eastAsia"/>
          <w:color w:val="000000" w:themeColor="text1"/>
          <w:sz w:val="28"/>
          <w:szCs w:val="28"/>
        </w:rPr>
        <w:t>及医疗机构实际收治疾病、患者人群</w:t>
      </w:r>
      <w:r>
        <w:rPr>
          <w:rFonts w:ascii="Times New Roman" w:eastAsia="仿宋" w:hAnsi="Times New Roman" w:hint="eastAsia"/>
          <w:color w:val="000000" w:themeColor="text1"/>
          <w:sz w:val="28"/>
          <w:szCs w:val="28"/>
          <w:lang w:eastAsia="zh-Hans"/>
        </w:rPr>
        <w:t>进行药物遴选</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得分较低的药品</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建议暂时保留或调出</w:t>
      </w:r>
      <w:r>
        <w:rPr>
          <w:rFonts w:ascii="Times New Roman" w:eastAsia="仿宋" w:hAnsi="Times New Roman"/>
          <w:color w:val="000000" w:themeColor="text1"/>
          <w:sz w:val="28"/>
          <w:szCs w:val="28"/>
          <w:lang w:eastAsia="zh-Hans"/>
        </w:rPr>
        <w:t>。</w:t>
      </w:r>
      <w:r>
        <w:rPr>
          <w:rFonts w:ascii="Times New Roman" w:eastAsia="仿宋" w:hAnsi="Times New Roman" w:hint="eastAsia"/>
          <w:color w:val="000000" w:themeColor="text1"/>
          <w:sz w:val="28"/>
          <w:szCs w:val="28"/>
          <w:lang w:eastAsia="zh-Hans"/>
        </w:rPr>
        <w:t>具体打分情况详见表</w:t>
      </w:r>
      <w:r>
        <w:rPr>
          <w:rFonts w:ascii="Times New Roman" w:eastAsia="仿宋" w:hAnsi="Times New Roman" w:hint="eastAsia"/>
          <w:color w:val="000000" w:themeColor="text1"/>
          <w:sz w:val="28"/>
          <w:szCs w:val="28"/>
        </w:rPr>
        <w:t>8</w:t>
      </w:r>
      <w:r>
        <w:rPr>
          <w:rFonts w:ascii="Times New Roman" w:eastAsia="仿宋" w:hAnsi="Times New Roman" w:hint="eastAsia"/>
          <w:color w:val="000000" w:themeColor="text1"/>
          <w:sz w:val="28"/>
          <w:szCs w:val="28"/>
        </w:rPr>
        <w:t>。</w:t>
      </w:r>
    </w:p>
    <w:p w:rsidR="003E2921" w:rsidRDefault="001316FF" w:rsidP="00F05144">
      <w:pPr>
        <w:jc w:val="center"/>
        <w:rPr>
          <w:rFonts w:ascii="Times New Roman" w:eastAsia="仿宋" w:hAnsi="Times New Roman"/>
          <w:sz w:val="24"/>
          <w:szCs w:val="28"/>
        </w:rPr>
      </w:pPr>
      <w:r>
        <w:rPr>
          <w:rFonts w:ascii="Times New Roman" w:eastAsia="仿宋" w:hAnsi="Times New Roman" w:hint="eastAsia"/>
          <w:color w:val="000000" w:themeColor="text1"/>
          <w:sz w:val="24"/>
          <w:szCs w:val="28"/>
          <w:lang w:eastAsia="zh-Hans"/>
        </w:rPr>
        <w:t>表</w:t>
      </w:r>
      <w:r>
        <w:rPr>
          <w:rFonts w:ascii="Times New Roman" w:eastAsia="仿宋" w:hAnsi="Times New Roman" w:hint="eastAsia"/>
          <w:color w:val="000000" w:themeColor="text1"/>
          <w:sz w:val="24"/>
          <w:szCs w:val="28"/>
        </w:rPr>
        <w:t>8 DPP-4</w:t>
      </w:r>
      <w:r>
        <w:rPr>
          <w:rFonts w:ascii="Times New Roman" w:eastAsia="仿宋" w:hAnsi="Times New Roman" w:hint="eastAsia"/>
          <w:color w:val="000000" w:themeColor="text1"/>
          <w:sz w:val="24"/>
          <w:szCs w:val="28"/>
        </w:rPr>
        <w:t>抑制剂药物评价得分结果</w:t>
      </w:r>
    </w:p>
    <w:tbl>
      <w:tblPr>
        <w:tblStyle w:val="21"/>
        <w:tblW w:w="9394" w:type="dxa"/>
        <w:jc w:val="center"/>
        <w:tblLayout w:type="fixed"/>
        <w:tblLook w:val="04A0" w:firstRow="1" w:lastRow="0" w:firstColumn="1" w:lastColumn="0" w:noHBand="0" w:noVBand="1"/>
      </w:tblPr>
      <w:tblGrid>
        <w:gridCol w:w="1521"/>
        <w:gridCol w:w="1842"/>
        <w:gridCol w:w="1508"/>
        <w:gridCol w:w="1507"/>
        <w:gridCol w:w="1508"/>
        <w:gridCol w:w="1508"/>
      </w:tblGrid>
      <w:tr w:rsidR="003E2921" w:rsidTr="003E2921">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评价维度</w:t>
            </w:r>
          </w:p>
        </w:tc>
        <w:tc>
          <w:tcPr>
            <w:tcW w:w="1842" w:type="dxa"/>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rPr>
            </w:pPr>
            <w:r>
              <w:rPr>
                <w:rFonts w:ascii="Times New Roman" w:eastAsia="仿宋" w:hAnsi="Times New Roman" w:cs="Arial"/>
                <w:color w:val="000000" w:themeColor="text1"/>
                <w:kern w:val="24"/>
              </w:rPr>
              <w:t>西格列汀</w:t>
            </w:r>
          </w:p>
        </w:tc>
        <w:tc>
          <w:tcPr>
            <w:tcW w:w="1508" w:type="dxa"/>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rPr>
            </w:pPr>
            <w:r>
              <w:rPr>
                <w:rFonts w:ascii="Times New Roman" w:eastAsia="仿宋" w:hAnsi="Times New Roman" w:cs="Arial" w:hint="eastAsia"/>
                <w:color w:val="000000" w:themeColor="text1"/>
                <w:kern w:val="24"/>
              </w:rPr>
              <w:t>沙格列汀</w:t>
            </w:r>
          </w:p>
        </w:tc>
        <w:tc>
          <w:tcPr>
            <w:tcW w:w="1507" w:type="dxa"/>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rPr>
            </w:pPr>
            <w:r>
              <w:rPr>
                <w:rFonts w:ascii="Times New Roman" w:eastAsia="仿宋" w:hAnsi="Times New Roman" w:cs="Arial" w:hint="eastAsia"/>
                <w:color w:val="000000" w:themeColor="text1"/>
                <w:kern w:val="24"/>
              </w:rPr>
              <w:t>维格列汀</w:t>
            </w:r>
          </w:p>
        </w:tc>
        <w:tc>
          <w:tcPr>
            <w:tcW w:w="1508" w:type="dxa"/>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rPr>
            </w:pPr>
            <w:r>
              <w:rPr>
                <w:rFonts w:ascii="Times New Roman" w:eastAsia="仿宋" w:hAnsi="Times New Roman" w:cs="Arial" w:hint="eastAsia"/>
                <w:color w:val="000000" w:themeColor="text1"/>
                <w:kern w:val="24"/>
              </w:rPr>
              <w:t>阿格列汀</w:t>
            </w:r>
          </w:p>
        </w:tc>
        <w:tc>
          <w:tcPr>
            <w:tcW w:w="1508" w:type="dxa"/>
          </w:tcPr>
          <w:p w:rsidR="003E2921" w:rsidRDefault="001316FF" w:rsidP="00F05144">
            <w:pPr>
              <w:pStyle w:val="a7"/>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Arial"/>
                <w:b w:val="0"/>
                <w:bCs w:val="0"/>
              </w:rPr>
            </w:pPr>
            <w:r>
              <w:rPr>
                <w:rFonts w:ascii="Times New Roman" w:eastAsia="仿宋" w:hAnsi="Times New Roman" w:cs="Arial" w:hint="eastAsia"/>
                <w:color w:val="000000" w:themeColor="text1"/>
                <w:kern w:val="24"/>
              </w:rPr>
              <w:t>利格列汀</w:t>
            </w:r>
          </w:p>
        </w:tc>
      </w:tr>
      <w:tr w:rsidR="003E2921" w:rsidTr="003E2921">
        <w:trPr>
          <w:trHeight w:val="400"/>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lastRenderedPageBreak/>
              <w:t>药学特性</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kern w:val="24"/>
                <w:sz w:val="24"/>
                <w:szCs w:val="24"/>
              </w:rPr>
              <w:t>18.5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18.5</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18.5</w:t>
            </w:r>
          </w:p>
        </w:tc>
      </w:tr>
      <w:tr w:rsidR="003E2921" w:rsidTr="003E2921">
        <w:trPr>
          <w:trHeight w:val="416"/>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有效性</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17.5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r>
      <w:tr w:rsidR="003E2921" w:rsidTr="003E2921">
        <w:trPr>
          <w:trHeight w:val="1"/>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安全性</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13</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11.5</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12.5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11.5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13</w:t>
            </w:r>
          </w:p>
        </w:tc>
      </w:tr>
      <w:tr w:rsidR="003E2921" w:rsidTr="003E2921">
        <w:trPr>
          <w:trHeight w:val="416"/>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经济性</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8</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8</w:t>
            </w:r>
          </w:p>
        </w:tc>
      </w:tr>
      <w:tr w:rsidR="003E2921" w:rsidTr="003E2921">
        <w:trPr>
          <w:trHeight w:val="416"/>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其他属性</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20</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17</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18</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20</w:t>
            </w:r>
          </w:p>
        </w:tc>
      </w:tr>
      <w:tr w:rsidR="003E2921" w:rsidTr="003E2921">
        <w:trPr>
          <w:trHeight w:val="416"/>
          <w:jc w:val="center"/>
        </w:trPr>
        <w:tc>
          <w:tcPr>
            <w:cnfStyle w:val="001000000000" w:firstRow="0" w:lastRow="0" w:firstColumn="1" w:lastColumn="0" w:oddVBand="0" w:evenVBand="0" w:oddHBand="0" w:evenHBand="0" w:firstRowFirstColumn="0" w:firstRowLastColumn="0" w:lastRowFirstColumn="0" w:lastRowLastColumn="0"/>
            <w:tcW w:w="1521" w:type="dxa"/>
          </w:tcPr>
          <w:p w:rsidR="003E2921" w:rsidRDefault="001316FF" w:rsidP="00F05144">
            <w:pPr>
              <w:jc w:val="center"/>
              <w:rPr>
                <w:rFonts w:ascii="Times New Roman" w:eastAsia="仿宋" w:hAnsi="Times New Roman" w:cs="Arial"/>
                <w:kern w:val="0"/>
                <w:sz w:val="24"/>
                <w:szCs w:val="24"/>
              </w:rPr>
            </w:pPr>
            <w:r>
              <w:rPr>
                <w:rFonts w:ascii="Times New Roman" w:eastAsia="仿宋" w:hAnsi="Times New Roman" w:cs="Arial"/>
                <w:kern w:val="24"/>
                <w:sz w:val="24"/>
                <w:szCs w:val="24"/>
              </w:rPr>
              <w:t>总分</w:t>
            </w:r>
          </w:p>
        </w:tc>
        <w:tc>
          <w:tcPr>
            <w:tcW w:w="1842"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77.5</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74</w:t>
            </w:r>
          </w:p>
        </w:tc>
        <w:tc>
          <w:tcPr>
            <w:tcW w:w="1507"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73</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74</w:t>
            </w:r>
          </w:p>
        </w:tc>
        <w:tc>
          <w:tcPr>
            <w:tcW w:w="1508" w:type="dxa"/>
            <w:vAlign w:val="center"/>
          </w:tcPr>
          <w:p w:rsidR="003E2921" w:rsidRDefault="001316FF" w:rsidP="00F05144">
            <w:pPr>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Arial"/>
                <w:kern w:val="24"/>
                <w:sz w:val="24"/>
                <w:szCs w:val="24"/>
              </w:rPr>
            </w:pPr>
            <w:r>
              <w:rPr>
                <w:rFonts w:ascii="Times New Roman" w:eastAsia="仿宋" w:hAnsi="Times New Roman" w:cs="Arial" w:hint="eastAsia"/>
                <w:kern w:val="24"/>
                <w:sz w:val="24"/>
                <w:szCs w:val="24"/>
              </w:rPr>
              <w:t>77.5</w:t>
            </w:r>
          </w:p>
        </w:tc>
      </w:tr>
    </w:tbl>
    <w:p w:rsidR="003E2921" w:rsidRDefault="003E2921" w:rsidP="00F05144">
      <w:pPr>
        <w:ind w:firstLineChars="200" w:firstLine="562"/>
        <w:rPr>
          <w:rFonts w:ascii="Times New Roman" w:eastAsia="仿宋" w:hAnsi="Times New Roman"/>
          <w:b/>
          <w:bCs/>
          <w:sz w:val="28"/>
          <w:szCs w:val="28"/>
        </w:rPr>
      </w:pPr>
    </w:p>
    <w:p w:rsidR="003E2921" w:rsidRDefault="001316FF" w:rsidP="00F05144">
      <w:pPr>
        <w:rPr>
          <w:rFonts w:ascii="Times New Roman" w:eastAsia="仿宋" w:hAnsi="Times New Roman"/>
          <w:b/>
          <w:bCs/>
          <w:sz w:val="28"/>
          <w:szCs w:val="28"/>
        </w:rPr>
      </w:pPr>
      <w:r>
        <w:rPr>
          <w:rFonts w:ascii="Times New Roman" w:eastAsia="仿宋" w:hAnsi="Times New Roman" w:hint="eastAsia"/>
          <w:b/>
          <w:bCs/>
          <w:sz w:val="28"/>
          <w:szCs w:val="28"/>
        </w:rPr>
        <w:t xml:space="preserve">6 </w:t>
      </w:r>
      <w:r>
        <w:rPr>
          <w:rFonts w:ascii="Times New Roman" w:eastAsia="仿宋" w:hAnsi="Times New Roman" w:hint="eastAsia"/>
          <w:b/>
          <w:bCs/>
          <w:sz w:val="28"/>
          <w:szCs w:val="28"/>
        </w:rPr>
        <w:t>广东省</w:t>
      </w:r>
      <w:r>
        <w:rPr>
          <w:rFonts w:ascii="Times New Roman" w:eastAsia="仿宋" w:hAnsi="Times New Roman" w:hint="eastAsia"/>
          <w:b/>
          <w:bCs/>
          <w:sz w:val="28"/>
          <w:szCs w:val="28"/>
        </w:rPr>
        <w:t>DPP-4</w:t>
      </w:r>
      <w:r>
        <w:rPr>
          <w:rFonts w:ascii="Times New Roman" w:eastAsia="仿宋" w:hAnsi="Times New Roman" w:hint="eastAsia"/>
          <w:b/>
          <w:bCs/>
          <w:sz w:val="28"/>
          <w:szCs w:val="28"/>
        </w:rPr>
        <w:t>抑制剂评价与遴选应用解析</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近年来，随着国家医保谈判常态化实施和国家基本药物目录、国家医保药品目录动态调整，药物的公平性和可及性受到社会广泛关注。医疗机构药品供应目录，也需要不断地进行动态调整，特别是在当前集采常态化、制度化开展药品背景下，医疗机构药品供应目录既要保证集采中标品种纳入供应目录，又要符合西药品规不超过</w:t>
      </w:r>
      <w:r>
        <w:rPr>
          <w:rFonts w:ascii="Times New Roman" w:eastAsia="仿宋" w:hAnsi="Times New Roman" w:hint="eastAsia"/>
          <w:sz w:val="28"/>
          <w:szCs w:val="28"/>
        </w:rPr>
        <w:t>1200</w:t>
      </w:r>
      <w:r>
        <w:rPr>
          <w:rFonts w:ascii="Times New Roman" w:eastAsia="仿宋" w:hAnsi="Times New Roman" w:hint="eastAsia"/>
          <w:sz w:val="28"/>
          <w:szCs w:val="28"/>
        </w:rPr>
        <w:t>个的规定</w:t>
      </w:r>
      <w:r>
        <w:rPr>
          <w:rFonts w:ascii="Times New Roman" w:eastAsia="仿宋" w:hAnsi="Times New Roman" w:hint="eastAsia"/>
          <w:sz w:val="28"/>
          <w:szCs w:val="28"/>
          <w:vertAlign w:val="superscript"/>
        </w:rPr>
        <w:t>[17]</w:t>
      </w:r>
      <w:r>
        <w:rPr>
          <w:rFonts w:ascii="Times New Roman" w:eastAsia="仿宋" w:hAnsi="Times New Roman" w:hint="eastAsia"/>
          <w:sz w:val="28"/>
          <w:szCs w:val="28"/>
        </w:rPr>
        <w:t>。科学的药品评价与遴选制度可以确保医疗机构内药品品种结构优化有利于保障患者接受安全、有效、经济、适宜的药物治疗。医疗机构开展药品评价与遴选时，需要多维度考虑，不断将已有的目录进行优化。</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DPP-4</w:t>
      </w:r>
      <w:r>
        <w:rPr>
          <w:rFonts w:ascii="Times New Roman" w:eastAsia="仿宋" w:hAnsi="Times New Roman" w:hint="eastAsia"/>
          <w:sz w:val="28"/>
          <w:szCs w:val="28"/>
        </w:rPr>
        <w:t>抑制剂中，维格列汀、沙格列汀已纳入集采</w:t>
      </w:r>
      <w:r>
        <w:rPr>
          <w:rFonts w:ascii="Times New Roman" w:eastAsia="仿宋" w:hAnsi="Times New Roman"/>
          <w:sz w:val="28"/>
          <w:szCs w:val="28"/>
        </w:rPr>
        <w:t>，要完成</w:t>
      </w:r>
      <w:r>
        <w:rPr>
          <w:rFonts w:ascii="Times New Roman" w:eastAsia="仿宋" w:hAnsi="Times New Roman" w:hint="eastAsia"/>
          <w:sz w:val="28"/>
          <w:szCs w:val="28"/>
        </w:rPr>
        <w:t>相应的带量</w:t>
      </w:r>
      <w:r>
        <w:rPr>
          <w:rFonts w:ascii="Times New Roman" w:eastAsia="仿宋" w:hAnsi="Times New Roman"/>
          <w:sz w:val="28"/>
          <w:szCs w:val="28"/>
        </w:rPr>
        <w:t>任务</w:t>
      </w:r>
      <w:r>
        <w:rPr>
          <w:rFonts w:ascii="Times New Roman" w:eastAsia="仿宋" w:hAnsi="Times New Roman" w:hint="eastAsia"/>
          <w:sz w:val="28"/>
          <w:szCs w:val="28"/>
        </w:rPr>
        <w:t>，基于既往临床用药选择集采品种，可能导致国家集采部分药品滞后于临床诊疗规范，影响合理用药。</w:t>
      </w:r>
      <w:r>
        <w:rPr>
          <w:rFonts w:ascii="Times New Roman" w:eastAsia="仿宋" w:hAnsi="Times New Roman" w:cs="Times New Roman"/>
          <w:color w:val="000000" w:themeColor="text1"/>
          <w:sz w:val="28"/>
          <w:szCs w:val="28"/>
        </w:rPr>
        <w:t>本共识</w:t>
      </w:r>
      <w:r>
        <w:rPr>
          <w:rFonts w:ascii="Times New Roman" w:eastAsia="仿宋" w:hAnsi="Times New Roman" w:cs="Times New Roman"/>
          <w:sz w:val="28"/>
          <w:szCs w:val="28"/>
        </w:rPr>
        <w:t>基于</w:t>
      </w:r>
      <w:r>
        <w:rPr>
          <w:rFonts w:ascii="Times New Roman" w:eastAsia="仿宋" w:hAnsi="Times New Roman" w:cs="Times New Roman"/>
          <w:color w:val="000000" w:themeColor="text1"/>
          <w:sz w:val="28"/>
          <w:szCs w:val="28"/>
        </w:rPr>
        <w:t>《中国医疗机构药品评价与遴选快速指南》的评价体系</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sz w:val="28"/>
          <w:szCs w:val="28"/>
        </w:rPr>
        <w:t>通过对</w:t>
      </w:r>
      <w:r>
        <w:rPr>
          <w:rFonts w:ascii="Times New Roman" w:eastAsia="仿宋" w:hAnsi="Times New Roman" w:hint="eastAsia"/>
          <w:sz w:val="28"/>
          <w:szCs w:val="28"/>
        </w:rPr>
        <w:t>DPP-4</w:t>
      </w:r>
      <w:r>
        <w:rPr>
          <w:rFonts w:ascii="Times New Roman" w:eastAsia="仿宋" w:hAnsi="Times New Roman" w:hint="eastAsia"/>
          <w:sz w:val="28"/>
          <w:szCs w:val="28"/>
        </w:rPr>
        <w:t>抑制剂进行</w:t>
      </w:r>
      <w:r>
        <w:rPr>
          <w:rFonts w:ascii="Times New Roman" w:eastAsia="仿宋" w:hAnsi="Times New Roman" w:cs="Times New Roman" w:hint="eastAsia"/>
          <w:sz w:val="28"/>
          <w:szCs w:val="28"/>
        </w:rPr>
        <w:t>5</w:t>
      </w:r>
      <w:r>
        <w:rPr>
          <w:rFonts w:ascii="Times New Roman" w:eastAsia="仿宋" w:hAnsi="Times New Roman" w:cs="Times New Roman"/>
          <w:sz w:val="28"/>
          <w:szCs w:val="28"/>
        </w:rPr>
        <w:t>个维度</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评价</w:t>
      </w:r>
      <w:r>
        <w:rPr>
          <w:rFonts w:ascii="Times New Roman" w:eastAsia="仿宋" w:hAnsi="Times New Roman" w:cs="Times New Roman" w:hint="eastAsia"/>
          <w:sz w:val="28"/>
          <w:szCs w:val="28"/>
        </w:rPr>
        <w:t>，</w:t>
      </w:r>
      <w:r>
        <w:rPr>
          <w:rFonts w:ascii="Times New Roman" w:eastAsia="仿宋" w:hAnsi="Times New Roman" w:hint="eastAsia"/>
          <w:sz w:val="28"/>
          <w:szCs w:val="28"/>
        </w:rPr>
        <w:t>为医院决策者遴选药物和</w:t>
      </w:r>
      <w:r>
        <w:rPr>
          <w:rFonts w:ascii="Times New Roman" w:eastAsia="仿宋" w:hAnsi="Times New Roman" w:cs="Times New Roman"/>
          <w:sz w:val="28"/>
          <w:szCs w:val="28"/>
        </w:rPr>
        <w:t>优化用药目录</w:t>
      </w:r>
      <w:r>
        <w:rPr>
          <w:rFonts w:ascii="Times New Roman" w:eastAsia="仿宋" w:hAnsi="Times New Roman" w:hint="eastAsia"/>
          <w:sz w:val="28"/>
          <w:szCs w:val="28"/>
        </w:rPr>
        <w:t>提供科学依据</w:t>
      </w:r>
      <w:r>
        <w:rPr>
          <w:rFonts w:ascii="Times New Roman" w:eastAsia="仿宋" w:hAnsi="Times New Roman"/>
          <w:sz w:val="28"/>
          <w:szCs w:val="28"/>
        </w:rPr>
        <w:t>。</w:t>
      </w:r>
    </w:p>
    <w:p w:rsidR="003E2921" w:rsidRDefault="001316FF" w:rsidP="00F05144">
      <w:pPr>
        <w:ind w:firstLineChars="200" w:firstLine="560"/>
        <w:rPr>
          <w:rFonts w:ascii="Times New Roman" w:eastAsia="仿宋" w:hAnsi="Times New Roman"/>
          <w:sz w:val="28"/>
          <w:szCs w:val="28"/>
        </w:rPr>
      </w:pPr>
      <w:r>
        <w:rPr>
          <w:rFonts w:ascii="Times New Roman" w:eastAsia="仿宋" w:hAnsi="Times New Roman" w:hint="eastAsia"/>
          <w:sz w:val="28"/>
          <w:szCs w:val="28"/>
        </w:rPr>
        <w:t>此外，药品的药学特性、有效性、安全性、经济性和其他属性等</w:t>
      </w:r>
      <w:r>
        <w:rPr>
          <w:rFonts w:ascii="Times New Roman" w:eastAsia="仿宋" w:hAnsi="Times New Roman"/>
          <w:sz w:val="28"/>
          <w:szCs w:val="28"/>
        </w:rPr>
        <w:t>五个</w:t>
      </w:r>
      <w:r>
        <w:rPr>
          <w:rFonts w:ascii="Times New Roman" w:eastAsia="仿宋" w:hAnsi="Times New Roman" w:hint="eastAsia"/>
          <w:sz w:val="28"/>
          <w:szCs w:val="28"/>
        </w:rPr>
        <w:t>维度评分需要根据最</w:t>
      </w:r>
      <w:r>
        <w:rPr>
          <w:rFonts w:ascii="Times New Roman" w:eastAsia="仿宋" w:hAnsi="Times New Roman" w:cs="Times New Roman"/>
          <w:color w:val="000000" w:themeColor="text1"/>
          <w:sz w:val="28"/>
          <w:szCs w:val="28"/>
          <w:lang w:eastAsia="zh-Hans"/>
        </w:rPr>
        <w:t>新的循证医学证据、</w:t>
      </w:r>
      <w:r>
        <w:rPr>
          <w:rFonts w:ascii="Times New Roman" w:eastAsia="仿宋" w:hAnsi="Times New Roman" w:hint="eastAsia"/>
          <w:sz w:val="28"/>
          <w:szCs w:val="28"/>
        </w:rPr>
        <w:t>医保及基药目录调整</w:t>
      </w:r>
      <w:r>
        <w:rPr>
          <w:rFonts w:ascii="Times New Roman" w:eastAsia="仿宋" w:hAnsi="Times New Roman" w:cs="Times New Roman"/>
          <w:color w:val="000000" w:themeColor="text1"/>
          <w:sz w:val="28"/>
          <w:szCs w:val="28"/>
          <w:lang w:eastAsia="zh-Hans"/>
        </w:rPr>
        <w:t>、</w:t>
      </w:r>
      <w:r>
        <w:rPr>
          <w:rFonts w:ascii="Times New Roman" w:eastAsia="仿宋" w:hAnsi="Times New Roman" w:hint="eastAsia"/>
          <w:sz w:val="28"/>
          <w:szCs w:val="28"/>
        </w:rPr>
        <w:t>药品价格</w:t>
      </w:r>
      <w:r>
        <w:rPr>
          <w:rFonts w:ascii="仿宋" w:eastAsia="仿宋" w:hAnsi="仿宋" w:hint="eastAsia"/>
          <w:sz w:val="28"/>
          <w:szCs w:val="28"/>
        </w:rPr>
        <w:t>和生产企业排名</w:t>
      </w:r>
      <w:r>
        <w:rPr>
          <w:rFonts w:ascii="Times New Roman" w:eastAsia="仿宋" w:hAnsi="Times New Roman" w:hint="eastAsia"/>
          <w:sz w:val="28"/>
          <w:szCs w:val="28"/>
        </w:rPr>
        <w:t>波动</w:t>
      </w:r>
      <w:r>
        <w:rPr>
          <w:rFonts w:ascii="Times New Roman" w:eastAsia="仿宋" w:hAnsi="Times New Roman" w:cs="Times New Roman"/>
          <w:color w:val="000000" w:themeColor="text1"/>
          <w:sz w:val="28"/>
          <w:szCs w:val="28"/>
          <w:lang w:eastAsia="zh-Hans"/>
        </w:rPr>
        <w:t>等</w:t>
      </w:r>
      <w:r>
        <w:rPr>
          <w:rFonts w:ascii="Times New Roman" w:eastAsia="仿宋" w:hAnsi="Times New Roman" w:cs="Times New Roman" w:hint="eastAsia"/>
          <w:color w:val="000000" w:themeColor="text1"/>
          <w:sz w:val="28"/>
          <w:szCs w:val="28"/>
        </w:rPr>
        <w:t>信息变化不断更新，才能更好地</w:t>
      </w:r>
      <w:r>
        <w:rPr>
          <w:rFonts w:ascii="Times New Roman" w:eastAsia="仿宋" w:hAnsi="Times New Roman" w:hint="eastAsia"/>
          <w:sz w:val="28"/>
          <w:szCs w:val="28"/>
        </w:rPr>
        <w:t>反映实时医药信息。</w:t>
      </w:r>
      <w:r>
        <w:rPr>
          <w:rFonts w:ascii="Times New Roman" w:eastAsia="仿宋" w:hAnsi="Times New Roman" w:cs="Times New Roman"/>
          <w:color w:val="000000" w:themeColor="text1"/>
          <w:sz w:val="28"/>
          <w:szCs w:val="28"/>
          <w:lang w:eastAsia="zh-Hans"/>
        </w:rPr>
        <w:t>对于</w:t>
      </w:r>
      <w:r>
        <w:rPr>
          <w:rFonts w:ascii="Times New Roman" w:eastAsia="仿宋" w:hAnsi="Times New Roman" w:cs="Times New Roman" w:hint="eastAsia"/>
          <w:color w:val="000000" w:themeColor="text1"/>
          <w:sz w:val="28"/>
          <w:szCs w:val="28"/>
        </w:rPr>
        <w:t>将来</w:t>
      </w:r>
      <w:r>
        <w:rPr>
          <w:rFonts w:ascii="Times New Roman" w:eastAsia="仿宋" w:hAnsi="Times New Roman" w:cs="Times New Roman"/>
          <w:color w:val="000000" w:themeColor="text1"/>
          <w:sz w:val="28"/>
          <w:szCs w:val="28"/>
          <w:lang w:eastAsia="zh-Hans"/>
        </w:rPr>
        <w:t>新上市的</w:t>
      </w:r>
      <w:r>
        <w:rPr>
          <w:rFonts w:ascii="Times New Roman" w:eastAsia="仿宋" w:hAnsi="Times New Roman" w:cs="Times New Roman" w:hint="eastAsia"/>
          <w:color w:val="000000" w:themeColor="text1"/>
          <w:sz w:val="28"/>
          <w:szCs w:val="28"/>
        </w:rPr>
        <w:t>DPP-4</w:t>
      </w:r>
      <w:r>
        <w:rPr>
          <w:rFonts w:ascii="Times New Roman" w:eastAsia="仿宋" w:hAnsi="Times New Roman" w:cs="Times New Roman"/>
          <w:color w:val="000000" w:themeColor="text1"/>
          <w:sz w:val="28"/>
          <w:szCs w:val="28"/>
          <w:lang w:eastAsia="zh-Hans"/>
        </w:rPr>
        <w:t>抑制剂的新药</w:t>
      </w:r>
      <w:r>
        <w:rPr>
          <w:rFonts w:ascii="Times New Roman" w:eastAsia="仿宋" w:hAnsi="Times New Roman" w:cs="Times New Roman" w:hint="eastAsia"/>
          <w:color w:val="000000" w:themeColor="text1"/>
          <w:sz w:val="28"/>
          <w:szCs w:val="28"/>
        </w:rPr>
        <w:t>及</w:t>
      </w:r>
      <w:r>
        <w:rPr>
          <w:rFonts w:ascii="Times New Roman" w:eastAsia="仿宋" w:hAnsi="Times New Roman" w:cs="Times New Roman"/>
          <w:color w:val="000000" w:themeColor="text1"/>
          <w:sz w:val="28"/>
          <w:szCs w:val="28"/>
          <w:lang w:eastAsia="zh-Hans"/>
        </w:rPr>
        <w:t>仿制药，</w:t>
      </w:r>
      <w:r>
        <w:rPr>
          <w:rFonts w:ascii="Times New Roman" w:eastAsia="仿宋" w:hAnsi="Times New Roman" w:cs="Times New Roman" w:hint="eastAsia"/>
          <w:color w:val="000000" w:themeColor="text1"/>
          <w:sz w:val="28"/>
          <w:szCs w:val="28"/>
        </w:rPr>
        <w:t>也</w:t>
      </w:r>
      <w:r>
        <w:rPr>
          <w:rFonts w:ascii="Times New Roman" w:eastAsia="仿宋" w:hAnsi="Times New Roman" w:cs="Times New Roman"/>
          <w:color w:val="000000" w:themeColor="text1"/>
          <w:sz w:val="28"/>
          <w:szCs w:val="28"/>
          <w:lang w:eastAsia="zh-Hans"/>
        </w:rPr>
        <w:t>建议参考此评价标准</w:t>
      </w:r>
      <w:r>
        <w:rPr>
          <w:rFonts w:ascii="Times New Roman" w:eastAsia="仿宋" w:hAnsi="Times New Roman" w:cs="Times New Roman" w:hint="eastAsia"/>
          <w:color w:val="000000" w:themeColor="text1"/>
          <w:sz w:val="28"/>
          <w:szCs w:val="28"/>
        </w:rPr>
        <w:t>，并根据药品的</w:t>
      </w:r>
      <w:r>
        <w:rPr>
          <w:rFonts w:ascii="Times New Roman" w:eastAsia="仿宋" w:hAnsi="Times New Roman"/>
          <w:sz w:val="28"/>
          <w:szCs w:val="28"/>
        </w:rPr>
        <w:t>实际特点</w:t>
      </w:r>
      <w:r>
        <w:rPr>
          <w:rFonts w:ascii="Times New Roman" w:eastAsia="仿宋" w:hAnsi="Times New Roman" w:hint="eastAsia"/>
          <w:sz w:val="28"/>
          <w:szCs w:val="28"/>
        </w:rPr>
        <w:t>进行进一步的细化和改进。</w:t>
      </w:r>
    </w:p>
    <w:p w:rsidR="003E2921" w:rsidRDefault="003E2921" w:rsidP="00F05144">
      <w:pPr>
        <w:rPr>
          <w:rFonts w:ascii="仿宋" w:eastAsia="仿宋" w:hAnsi="仿宋"/>
          <w:sz w:val="28"/>
          <w:szCs w:val="28"/>
        </w:rPr>
      </w:pPr>
    </w:p>
    <w:p w:rsidR="003E2921" w:rsidRDefault="003E2921" w:rsidP="00F05144">
      <w:pPr>
        <w:jc w:val="left"/>
        <w:rPr>
          <w:rFonts w:ascii="Times New Roman" w:eastAsia="仿宋" w:hAnsi="Times New Roman"/>
          <w:b/>
          <w:bCs/>
          <w:sz w:val="28"/>
          <w:szCs w:val="28"/>
        </w:rPr>
      </w:pPr>
    </w:p>
    <w:p w:rsidR="003E2921" w:rsidRDefault="001316FF" w:rsidP="00F05144">
      <w:pPr>
        <w:jc w:val="left"/>
        <w:rPr>
          <w:rFonts w:ascii="Times New Roman" w:eastAsia="仿宋" w:hAnsi="Times New Roman"/>
          <w:b/>
          <w:bCs/>
          <w:sz w:val="28"/>
          <w:szCs w:val="28"/>
        </w:rPr>
      </w:pPr>
      <w:r>
        <w:rPr>
          <w:rFonts w:ascii="Times New Roman" w:eastAsia="仿宋" w:hAnsi="Times New Roman" w:hint="eastAsia"/>
          <w:b/>
          <w:bCs/>
          <w:sz w:val="28"/>
          <w:szCs w:val="28"/>
        </w:rPr>
        <w:t>参考文献</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 </w:t>
      </w:r>
      <w:r>
        <w:rPr>
          <w:rFonts w:ascii="Times New Roman" w:eastAsia="仿宋" w:hAnsi="Times New Roman" w:hint="eastAsia"/>
          <w:sz w:val="22"/>
        </w:rPr>
        <w:t>卫生健康委中医药局</w:t>
      </w:r>
      <w:r>
        <w:rPr>
          <w:rFonts w:ascii="Times New Roman" w:eastAsia="仿宋" w:hAnsi="Times New Roman" w:hint="eastAsia"/>
          <w:sz w:val="22"/>
        </w:rPr>
        <w:t>,</w:t>
      </w:r>
      <w:r>
        <w:rPr>
          <w:rFonts w:ascii="Times New Roman" w:eastAsia="仿宋" w:hAnsi="Times New Roman" w:hint="eastAsia"/>
          <w:sz w:val="22"/>
        </w:rPr>
        <w:t>关于加强公立医院运营管理的指导意见</w:t>
      </w:r>
      <w:r>
        <w:rPr>
          <w:rFonts w:ascii="Times New Roman" w:eastAsia="仿宋" w:hAnsi="Times New Roman" w:hint="eastAsia"/>
          <w:sz w:val="22"/>
        </w:rPr>
        <w:t>[EB/OL].</w:t>
      </w:r>
      <w:r>
        <w:rPr>
          <w:rFonts w:ascii="Times New Roman" w:eastAsia="仿宋" w:hAnsi="Times New Roman" w:hint="eastAsia"/>
          <w:sz w:val="22"/>
        </w:rPr>
        <w:t>国卫财务发〔</w:t>
      </w:r>
      <w:r>
        <w:rPr>
          <w:rFonts w:ascii="Times New Roman" w:eastAsia="仿宋" w:hAnsi="Times New Roman" w:hint="eastAsia"/>
          <w:sz w:val="22"/>
        </w:rPr>
        <w:t>2020</w:t>
      </w:r>
      <w:r>
        <w:rPr>
          <w:rFonts w:ascii="Times New Roman" w:eastAsia="仿宋" w:hAnsi="Times New Roman" w:hint="eastAsia"/>
          <w:sz w:val="22"/>
        </w:rPr>
        <w:t>〕</w:t>
      </w:r>
      <w:r>
        <w:rPr>
          <w:rFonts w:ascii="Times New Roman" w:eastAsia="仿宋" w:hAnsi="Times New Roman" w:hint="eastAsia"/>
          <w:sz w:val="22"/>
        </w:rPr>
        <w:t>27</w:t>
      </w:r>
      <w:r>
        <w:rPr>
          <w:rFonts w:ascii="Times New Roman" w:eastAsia="仿宋" w:hAnsi="Times New Roman" w:hint="eastAsia"/>
          <w:sz w:val="22"/>
        </w:rPr>
        <w:t>号</w:t>
      </w:r>
      <w:r>
        <w:rPr>
          <w:rFonts w:ascii="Times New Roman" w:eastAsia="仿宋" w:hAnsi="Times New Roman" w:hint="eastAsia"/>
          <w:sz w:val="22"/>
        </w:rPr>
        <w:t>.</w:t>
      </w:r>
      <w:r>
        <w:rPr>
          <w:rFonts w:ascii="Times New Roman" w:eastAsia="仿宋" w:hAnsi="Times New Roman" w:hint="eastAsia"/>
          <w:sz w:val="22"/>
        </w:rPr>
        <w:t>（</w:t>
      </w:r>
      <w:r>
        <w:rPr>
          <w:rFonts w:ascii="Times New Roman" w:eastAsia="仿宋" w:hAnsi="Times New Roman" w:hint="eastAsia"/>
          <w:sz w:val="22"/>
        </w:rPr>
        <w:t>2020</w:t>
      </w:r>
      <w:r>
        <w:rPr>
          <w:rFonts w:ascii="Times New Roman" w:eastAsia="仿宋" w:hAnsi="Times New Roman" w:hint="eastAsia"/>
          <w:sz w:val="22"/>
        </w:rPr>
        <w:t>年</w:t>
      </w:r>
      <w:r>
        <w:rPr>
          <w:rFonts w:ascii="Times New Roman" w:eastAsia="仿宋" w:hAnsi="Times New Roman" w:hint="eastAsia"/>
          <w:sz w:val="22"/>
        </w:rPr>
        <w:t>12</w:t>
      </w:r>
      <w:r>
        <w:rPr>
          <w:rFonts w:ascii="Times New Roman" w:eastAsia="仿宋" w:hAnsi="Times New Roman" w:hint="eastAsia"/>
          <w:sz w:val="22"/>
        </w:rPr>
        <w:t>月日）</w:t>
      </w:r>
      <w:r>
        <w:rPr>
          <w:rFonts w:ascii="Times New Roman" w:eastAsia="仿宋" w:hAnsi="Times New Roman" w:hint="eastAsia"/>
          <w:sz w:val="22"/>
        </w:rPr>
        <w:t>.http://www.gov.cn/zhengce/zhengceku/2020-12/26/content_ 5573493.htm</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[2] </w:t>
      </w:r>
      <w:r>
        <w:rPr>
          <w:rFonts w:ascii="Times New Roman" w:eastAsia="仿宋" w:hAnsi="Times New Roman" w:hint="eastAsia"/>
          <w:sz w:val="22"/>
        </w:rPr>
        <w:t>国家卫生健康委办公厅</w:t>
      </w:r>
      <w:r>
        <w:rPr>
          <w:rFonts w:ascii="Times New Roman" w:eastAsia="仿宋" w:hAnsi="Times New Roman" w:hint="eastAsia"/>
          <w:sz w:val="22"/>
        </w:rPr>
        <w:t>,</w:t>
      </w:r>
      <w:r>
        <w:rPr>
          <w:rFonts w:ascii="Times New Roman" w:eastAsia="仿宋" w:hAnsi="Times New Roman" w:hint="eastAsia"/>
          <w:sz w:val="22"/>
        </w:rPr>
        <w:t>关于规范开展药品临床综合评价工作的通知</w:t>
      </w:r>
      <w:r>
        <w:rPr>
          <w:rFonts w:ascii="Times New Roman" w:eastAsia="仿宋" w:hAnsi="Times New Roman" w:hint="eastAsia"/>
          <w:sz w:val="22"/>
        </w:rPr>
        <w:t>[EB/OL].</w:t>
      </w:r>
      <w:r>
        <w:rPr>
          <w:rFonts w:ascii="Times New Roman" w:eastAsia="仿宋" w:hAnsi="Times New Roman" w:hint="eastAsia"/>
          <w:sz w:val="22"/>
        </w:rPr>
        <w:t>国卫办药政发〔</w:t>
      </w:r>
      <w:r>
        <w:rPr>
          <w:rFonts w:ascii="Times New Roman" w:eastAsia="仿宋" w:hAnsi="Times New Roman" w:hint="eastAsia"/>
          <w:sz w:val="22"/>
        </w:rPr>
        <w:t>2021</w:t>
      </w:r>
      <w:r>
        <w:rPr>
          <w:rFonts w:ascii="Times New Roman" w:eastAsia="仿宋" w:hAnsi="Times New Roman" w:hint="eastAsia"/>
          <w:sz w:val="22"/>
        </w:rPr>
        <w:t>〕</w:t>
      </w:r>
      <w:r>
        <w:rPr>
          <w:rFonts w:ascii="Times New Roman" w:eastAsia="仿宋" w:hAnsi="Times New Roman" w:hint="eastAsia"/>
          <w:sz w:val="22"/>
        </w:rPr>
        <w:t>16</w:t>
      </w:r>
      <w:r>
        <w:rPr>
          <w:rFonts w:ascii="Times New Roman" w:eastAsia="仿宋" w:hAnsi="Times New Roman" w:hint="eastAsia"/>
          <w:sz w:val="22"/>
        </w:rPr>
        <w:t>号</w:t>
      </w:r>
      <w:r>
        <w:rPr>
          <w:rFonts w:ascii="Times New Roman" w:eastAsia="仿宋" w:hAnsi="Times New Roman" w:hint="eastAsia"/>
          <w:sz w:val="22"/>
        </w:rPr>
        <w:t>.</w:t>
      </w:r>
      <w:r>
        <w:rPr>
          <w:rFonts w:ascii="Times New Roman" w:eastAsia="仿宋" w:hAnsi="Times New Roman" w:hint="eastAsia"/>
          <w:sz w:val="22"/>
        </w:rPr>
        <w:t>（</w:t>
      </w:r>
      <w:r>
        <w:rPr>
          <w:rFonts w:ascii="Times New Roman" w:eastAsia="仿宋" w:hAnsi="Times New Roman" w:hint="eastAsia"/>
          <w:sz w:val="22"/>
        </w:rPr>
        <w:t>2021-07-29</w:t>
      </w:r>
      <w:r>
        <w:rPr>
          <w:rFonts w:ascii="Times New Roman" w:eastAsia="仿宋" w:hAnsi="Times New Roman" w:hint="eastAsia"/>
          <w:sz w:val="22"/>
        </w:rPr>
        <w:t>）</w:t>
      </w:r>
      <w:r>
        <w:rPr>
          <w:rFonts w:ascii="Times New Roman" w:eastAsia="仿宋" w:hAnsi="Times New Roman" w:hint="eastAsia"/>
          <w:sz w:val="22"/>
        </w:rPr>
        <w:t>.http://wsjkw.hebei.gov.cn/zcfg2/380991.jhtml.</w:t>
      </w:r>
      <w:r>
        <w:rPr>
          <w:rFonts w:ascii="Times New Roman" w:eastAsia="仿宋" w:hAnsi="Times New Roman" w:hint="eastAsia"/>
          <w:sz w:val="22"/>
        </w:rPr>
        <w:t>附件</w:t>
      </w:r>
      <w:r>
        <w:rPr>
          <w:rFonts w:ascii="Times New Roman" w:eastAsia="仿宋" w:hAnsi="Times New Roman" w:hint="eastAsia"/>
          <w:sz w:val="22"/>
        </w:rPr>
        <w:t>&lt;</w:t>
      </w:r>
      <w:r>
        <w:rPr>
          <w:rFonts w:ascii="Times New Roman" w:eastAsia="仿宋" w:hAnsi="Times New Roman" w:hint="eastAsia"/>
          <w:sz w:val="22"/>
        </w:rPr>
        <w:t>药品临床综合评价管理指南（</w:t>
      </w:r>
      <w:r>
        <w:rPr>
          <w:rFonts w:ascii="Times New Roman" w:eastAsia="仿宋" w:hAnsi="Times New Roman" w:hint="eastAsia"/>
          <w:sz w:val="22"/>
        </w:rPr>
        <w:t>2021</w:t>
      </w:r>
      <w:r>
        <w:rPr>
          <w:rFonts w:ascii="Times New Roman" w:eastAsia="仿宋" w:hAnsi="Times New Roman" w:hint="eastAsia"/>
          <w:sz w:val="22"/>
        </w:rPr>
        <w:t>年版试行）</w:t>
      </w:r>
      <w:r>
        <w:rPr>
          <w:rFonts w:ascii="Times New Roman" w:eastAsia="仿宋" w:hAnsi="Times New Roman" w:hint="eastAsia"/>
          <w:sz w:val="22"/>
        </w:rPr>
        <w:t>&gt;</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lastRenderedPageBreak/>
        <w:t xml:space="preserve">[3] </w:t>
      </w:r>
      <w:r>
        <w:rPr>
          <w:rFonts w:ascii="Times New Roman" w:eastAsia="仿宋" w:hAnsi="Times New Roman" w:hint="eastAsia"/>
          <w:sz w:val="22"/>
        </w:rPr>
        <w:t>中华医学会糖尿病学分会</w:t>
      </w:r>
      <w:r>
        <w:rPr>
          <w:rFonts w:ascii="Times New Roman" w:eastAsia="仿宋" w:hAnsi="Times New Roman" w:hint="eastAsia"/>
          <w:sz w:val="22"/>
        </w:rPr>
        <w:t xml:space="preserve">, </w:t>
      </w:r>
      <w:r>
        <w:rPr>
          <w:rFonts w:ascii="Times New Roman" w:eastAsia="仿宋" w:hAnsi="Times New Roman" w:hint="eastAsia"/>
          <w:sz w:val="22"/>
        </w:rPr>
        <w:t>国家基层糖尿病防治管理办公室</w:t>
      </w:r>
      <w:r>
        <w:rPr>
          <w:rFonts w:ascii="Times New Roman" w:eastAsia="仿宋" w:hAnsi="Times New Roman" w:hint="eastAsia"/>
          <w:sz w:val="22"/>
        </w:rPr>
        <w:t>.</w:t>
      </w:r>
      <w:r>
        <w:rPr>
          <w:rFonts w:ascii="Times New Roman" w:eastAsia="仿宋" w:hAnsi="Times New Roman" w:hint="eastAsia"/>
          <w:sz w:val="22"/>
        </w:rPr>
        <w:t>国家基层糖尿病防治管理手册（</w:t>
      </w:r>
      <w:r>
        <w:rPr>
          <w:rFonts w:ascii="Times New Roman" w:eastAsia="仿宋" w:hAnsi="Times New Roman" w:hint="eastAsia"/>
          <w:sz w:val="22"/>
        </w:rPr>
        <w:t>2022</w:t>
      </w:r>
      <w:r>
        <w:rPr>
          <w:rFonts w:ascii="Times New Roman" w:eastAsia="仿宋" w:hAnsi="Times New Roman" w:hint="eastAsia"/>
          <w:sz w:val="22"/>
        </w:rPr>
        <w:t>）</w:t>
      </w:r>
      <w:r>
        <w:rPr>
          <w:rFonts w:ascii="Times New Roman" w:eastAsia="仿宋" w:hAnsi="Times New Roman" w:hint="eastAsia"/>
          <w:sz w:val="22"/>
        </w:rPr>
        <w:t>[J].</w:t>
      </w:r>
      <w:r>
        <w:rPr>
          <w:rFonts w:ascii="Times New Roman" w:eastAsia="仿宋" w:hAnsi="Times New Roman" w:hint="eastAsia"/>
          <w:sz w:val="22"/>
        </w:rPr>
        <w:t>中华内科杂志</w:t>
      </w:r>
      <w:r>
        <w:rPr>
          <w:rFonts w:ascii="Times New Roman" w:eastAsia="仿宋" w:hAnsi="Times New Roman" w:hint="eastAsia"/>
          <w:sz w:val="22"/>
        </w:rPr>
        <w:t>,2022,61(7):717-748. DOI: 10.3760/cma.j.cn112138-20220509-00350.</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[4] </w:t>
      </w:r>
      <w:r>
        <w:rPr>
          <w:rFonts w:ascii="Times New Roman" w:eastAsia="仿宋" w:hAnsi="Times New Roman" w:hint="eastAsia"/>
          <w:sz w:val="22"/>
        </w:rPr>
        <w:t>中国医师协会内分泌代谢科医师分会</w:t>
      </w:r>
      <w:r>
        <w:rPr>
          <w:rFonts w:ascii="Times New Roman" w:eastAsia="仿宋" w:hAnsi="Times New Roman" w:hint="eastAsia"/>
          <w:sz w:val="22"/>
        </w:rPr>
        <w:t>.DPP-4</w:t>
      </w:r>
      <w:r>
        <w:rPr>
          <w:rFonts w:ascii="Times New Roman" w:eastAsia="仿宋" w:hAnsi="Times New Roman" w:hint="eastAsia"/>
          <w:sz w:val="22"/>
        </w:rPr>
        <w:t>抑制剂临床应用专家共识</w:t>
      </w:r>
      <w:r>
        <w:rPr>
          <w:rFonts w:ascii="Times New Roman" w:eastAsia="仿宋" w:hAnsi="Times New Roman" w:hint="eastAsia"/>
          <w:sz w:val="22"/>
        </w:rPr>
        <w:t>[J].</w:t>
      </w:r>
      <w:r>
        <w:rPr>
          <w:rFonts w:ascii="Times New Roman" w:eastAsia="仿宋" w:hAnsi="Times New Roman" w:hint="eastAsia"/>
          <w:sz w:val="22"/>
        </w:rPr>
        <w:t>中华内分泌代谢杂志</w:t>
      </w:r>
      <w:r>
        <w:rPr>
          <w:rFonts w:ascii="Times New Roman" w:eastAsia="仿宋" w:hAnsi="Times New Roman" w:hint="eastAsia"/>
          <w:sz w:val="22"/>
        </w:rPr>
        <w:t>,2018,34(11):899-903. DOI:10.3760/cma.j.issn.1000-6699.2018.11.001.</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[5] </w:t>
      </w:r>
      <w:r>
        <w:rPr>
          <w:rFonts w:ascii="Times New Roman" w:eastAsia="仿宋" w:hAnsi="Times New Roman" w:hint="eastAsia"/>
          <w:sz w:val="22"/>
        </w:rPr>
        <w:t>赵志刚</w:t>
      </w:r>
      <w:r>
        <w:rPr>
          <w:rFonts w:ascii="Times New Roman" w:eastAsia="仿宋" w:hAnsi="Times New Roman" w:hint="eastAsia"/>
          <w:sz w:val="22"/>
        </w:rPr>
        <w:t>,</w:t>
      </w:r>
      <w:r>
        <w:rPr>
          <w:rFonts w:ascii="Times New Roman" w:eastAsia="仿宋" w:hAnsi="Times New Roman" w:hint="eastAsia"/>
          <w:sz w:val="22"/>
        </w:rPr>
        <w:t>董占军</w:t>
      </w:r>
      <w:r>
        <w:rPr>
          <w:rFonts w:ascii="Times New Roman" w:eastAsia="仿宋" w:hAnsi="Times New Roman" w:hint="eastAsia"/>
          <w:sz w:val="22"/>
        </w:rPr>
        <w:t>,</w:t>
      </w:r>
      <w:r>
        <w:rPr>
          <w:rFonts w:ascii="Times New Roman" w:eastAsia="仿宋" w:hAnsi="Times New Roman" w:hint="eastAsia"/>
          <w:sz w:val="22"/>
        </w:rPr>
        <w:t>刘建平</w:t>
      </w:r>
      <w:r>
        <w:rPr>
          <w:rFonts w:ascii="Times New Roman" w:eastAsia="仿宋" w:hAnsi="Times New Roman" w:hint="eastAsia"/>
          <w:sz w:val="22"/>
        </w:rPr>
        <w:t>.</w:t>
      </w:r>
      <w:r>
        <w:rPr>
          <w:rFonts w:ascii="Times New Roman" w:eastAsia="仿宋" w:hAnsi="Times New Roman" w:hint="eastAsia"/>
          <w:sz w:val="22"/>
        </w:rPr>
        <w:t>中国医疗机构药品评价与遴选快速指南</w:t>
      </w:r>
      <w:r>
        <w:rPr>
          <w:rFonts w:ascii="Times New Roman" w:eastAsia="仿宋" w:hAnsi="Times New Roman" w:hint="eastAsia"/>
          <w:sz w:val="22"/>
        </w:rPr>
        <w:t>[J].</w:t>
      </w:r>
      <w:r>
        <w:rPr>
          <w:rFonts w:ascii="Times New Roman" w:eastAsia="仿宋" w:hAnsi="Times New Roman" w:hint="eastAsia"/>
          <w:sz w:val="22"/>
        </w:rPr>
        <w:t>医药导报</w:t>
      </w:r>
      <w:r>
        <w:rPr>
          <w:rFonts w:ascii="Times New Roman" w:eastAsia="仿宋" w:hAnsi="Times New Roman" w:hint="eastAsia"/>
          <w:sz w:val="22"/>
        </w:rPr>
        <w:t>,2020,39(11):1457-1465. DOI:10.3870/j.issn.1004-0781.2020.11.001.</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[6] Garber AJ,Handelsman Y,Grunberger G,et al.Consensus statement by the american association of clinical endocrinologists and american college of endocrinology on the comprehensive type 2 diabetes management algorithm -2020 executive summary[J].Endocr Pract.2020 Jan;26(1):107-139. DOI:10.4158/CS-2019-0472.</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[7] American Diabetes Association.Standards of Medical Care in Diabetes-2022[J].Diabetes Care.2022 Jan;45(Suppl 1):S1-S264.</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[8] </w:t>
      </w:r>
      <w:r>
        <w:rPr>
          <w:rFonts w:ascii="Times New Roman" w:eastAsia="仿宋" w:hAnsi="Times New Roman" w:hint="eastAsia"/>
          <w:sz w:val="22"/>
        </w:rPr>
        <w:t>中华医学会糖尿病学分会</w:t>
      </w:r>
      <w:r>
        <w:rPr>
          <w:rFonts w:ascii="Times New Roman" w:eastAsia="仿宋" w:hAnsi="Times New Roman" w:hint="eastAsia"/>
          <w:sz w:val="22"/>
        </w:rPr>
        <w:t>.</w:t>
      </w:r>
      <w:r>
        <w:rPr>
          <w:rFonts w:ascii="Times New Roman" w:eastAsia="仿宋" w:hAnsi="Times New Roman" w:hint="eastAsia"/>
          <w:sz w:val="22"/>
        </w:rPr>
        <w:t>中国</w:t>
      </w:r>
      <w:r>
        <w:rPr>
          <w:rFonts w:ascii="Times New Roman" w:eastAsia="仿宋" w:hAnsi="Times New Roman" w:hint="eastAsia"/>
          <w:sz w:val="22"/>
        </w:rPr>
        <w:t>2</w:t>
      </w:r>
      <w:r>
        <w:rPr>
          <w:rFonts w:ascii="Times New Roman" w:eastAsia="仿宋" w:hAnsi="Times New Roman" w:hint="eastAsia"/>
          <w:sz w:val="22"/>
        </w:rPr>
        <w:t>型糖尿病防治指南（</w:t>
      </w:r>
      <w:r>
        <w:rPr>
          <w:rFonts w:ascii="Times New Roman" w:eastAsia="仿宋" w:hAnsi="Times New Roman" w:hint="eastAsia"/>
          <w:sz w:val="22"/>
        </w:rPr>
        <w:t>2020</w:t>
      </w:r>
      <w:r>
        <w:rPr>
          <w:rFonts w:ascii="Times New Roman" w:eastAsia="仿宋" w:hAnsi="Times New Roman" w:hint="eastAsia"/>
          <w:sz w:val="22"/>
        </w:rPr>
        <w:t>年版）</w:t>
      </w:r>
      <w:r>
        <w:rPr>
          <w:rFonts w:ascii="Times New Roman" w:eastAsia="仿宋" w:hAnsi="Times New Roman" w:hint="eastAsia"/>
          <w:sz w:val="22"/>
        </w:rPr>
        <w:t>[J].</w:t>
      </w:r>
      <w:r>
        <w:rPr>
          <w:rFonts w:ascii="Times New Roman" w:eastAsia="仿宋" w:hAnsi="Times New Roman" w:hint="eastAsia"/>
          <w:sz w:val="22"/>
        </w:rPr>
        <w:t>中华糖尿病杂志</w:t>
      </w:r>
      <w:r>
        <w:rPr>
          <w:rFonts w:ascii="Times New Roman" w:eastAsia="仿宋" w:hAnsi="Times New Roman" w:hint="eastAsia"/>
          <w:sz w:val="22"/>
        </w:rPr>
        <w:t>,2021,13(4):315-409. DOI:10.3760/cma.j.cn115791-20210221-00095.</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[9] </w:t>
      </w:r>
      <w:r>
        <w:rPr>
          <w:rFonts w:ascii="Times New Roman" w:eastAsia="仿宋" w:hAnsi="Times New Roman" w:hint="eastAsia"/>
          <w:sz w:val="22"/>
        </w:rPr>
        <w:t>国家药品监督管理局，国家药品不良反应监测年度报告</w:t>
      </w:r>
      <w:r>
        <w:rPr>
          <w:rFonts w:ascii="Times New Roman" w:eastAsia="仿宋" w:hAnsi="Times New Roman" w:hint="eastAsia"/>
          <w:sz w:val="22"/>
        </w:rPr>
        <w:t>(2021</w:t>
      </w:r>
      <w:r>
        <w:rPr>
          <w:rFonts w:ascii="Times New Roman" w:eastAsia="仿宋" w:hAnsi="Times New Roman" w:hint="eastAsia"/>
          <w:sz w:val="22"/>
        </w:rPr>
        <w:t>年</w:t>
      </w:r>
      <w:r>
        <w:rPr>
          <w:rFonts w:ascii="Times New Roman" w:eastAsia="仿宋" w:hAnsi="Times New Roman" w:hint="eastAsia"/>
          <w:sz w:val="22"/>
        </w:rPr>
        <w:t>)[EB/OL].</w:t>
      </w:r>
      <w:r>
        <w:rPr>
          <w:rFonts w:ascii="Times New Roman" w:eastAsia="仿宋" w:hAnsi="Times New Roman" w:hint="eastAsia"/>
          <w:sz w:val="22"/>
        </w:rPr>
        <w:t>（</w:t>
      </w:r>
      <w:r>
        <w:rPr>
          <w:rFonts w:ascii="Times New Roman" w:eastAsia="仿宋" w:hAnsi="Times New Roman" w:hint="eastAsia"/>
          <w:sz w:val="22"/>
        </w:rPr>
        <w:t>2022-03-30</w:t>
      </w:r>
      <w:r>
        <w:rPr>
          <w:rFonts w:ascii="Times New Roman" w:eastAsia="仿宋" w:hAnsi="Times New Roman" w:hint="eastAsia"/>
          <w:sz w:val="22"/>
        </w:rPr>
        <w:t>）</w:t>
      </w:r>
      <w:r>
        <w:rPr>
          <w:rFonts w:ascii="Times New Roman" w:eastAsia="仿宋" w:hAnsi="Times New Roman" w:hint="eastAsia"/>
          <w:sz w:val="22"/>
        </w:rPr>
        <w:t>.https://www.nmpa.gov.cn/xxgk/yjjsh/ypblfytb/20220329161925106.html.</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[10] </w:t>
      </w:r>
      <w:r>
        <w:rPr>
          <w:rFonts w:ascii="Times New Roman" w:eastAsia="仿宋" w:hAnsi="Times New Roman" w:hint="eastAsia"/>
          <w:sz w:val="22"/>
        </w:rPr>
        <w:t>中华医学会糖尿病学分会微血管并发症学组</w:t>
      </w:r>
      <w:r>
        <w:rPr>
          <w:rFonts w:ascii="Times New Roman" w:eastAsia="仿宋" w:hAnsi="Times New Roman" w:hint="eastAsia"/>
          <w:sz w:val="22"/>
        </w:rPr>
        <w:t>.</w:t>
      </w:r>
      <w:r>
        <w:rPr>
          <w:rFonts w:ascii="Times New Roman" w:eastAsia="仿宋" w:hAnsi="Times New Roman" w:hint="eastAsia"/>
          <w:sz w:val="22"/>
        </w:rPr>
        <w:t>中国糖尿病肾脏病防治指南（</w:t>
      </w:r>
      <w:r>
        <w:rPr>
          <w:rFonts w:ascii="Times New Roman" w:eastAsia="仿宋" w:hAnsi="Times New Roman" w:hint="eastAsia"/>
          <w:sz w:val="22"/>
        </w:rPr>
        <w:t>2021</w:t>
      </w:r>
      <w:r>
        <w:rPr>
          <w:rFonts w:ascii="Times New Roman" w:eastAsia="仿宋" w:hAnsi="Times New Roman" w:hint="eastAsia"/>
          <w:sz w:val="22"/>
        </w:rPr>
        <w:t>年版）</w:t>
      </w:r>
      <w:r>
        <w:rPr>
          <w:rFonts w:ascii="Times New Roman" w:eastAsia="仿宋" w:hAnsi="Times New Roman" w:hint="eastAsia"/>
          <w:sz w:val="22"/>
        </w:rPr>
        <w:t>[J].</w:t>
      </w:r>
      <w:r>
        <w:rPr>
          <w:rFonts w:ascii="Times New Roman" w:eastAsia="仿宋" w:hAnsi="Times New Roman" w:hint="eastAsia"/>
          <w:sz w:val="22"/>
        </w:rPr>
        <w:t>中华糖尿病杂志</w:t>
      </w:r>
      <w:r>
        <w:rPr>
          <w:rFonts w:ascii="Times New Roman" w:eastAsia="仿宋" w:hAnsi="Times New Roman" w:hint="eastAsia"/>
          <w:sz w:val="22"/>
        </w:rPr>
        <w:t>,2021,13(8):762-784. DOI:10.3760/cma.j.cn115791-20210706-00369</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[11] American Diabetes Association Professional Practice Committee. Diabetes Care 2022;45(Suppl.1):S195</w:t>
      </w:r>
      <w:r>
        <w:rPr>
          <w:rFonts w:ascii="Times New Roman" w:eastAsia="仿宋" w:hAnsi="Times New Roman" w:hint="eastAsia"/>
          <w:sz w:val="22"/>
        </w:rPr>
        <w:t>–</w:t>
      </w:r>
      <w:r>
        <w:rPr>
          <w:rFonts w:ascii="Times New Roman" w:eastAsia="仿宋" w:hAnsi="Times New Roman" w:hint="eastAsia"/>
          <w:sz w:val="22"/>
        </w:rPr>
        <w:t>S207.</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[12] </w:t>
      </w:r>
      <w:r>
        <w:rPr>
          <w:rFonts w:ascii="Times New Roman" w:eastAsia="仿宋" w:hAnsi="Times New Roman" w:hint="eastAsia"/>
          <w:sz w:val="22"/>
        </w:rPr>
        <w:t>国家药品监督管理局，药物警戒快讯</w:t>
      </w:r>
      <w:r>
        <w:rPr>
          <w:rFonts w:ascii="Times New Roman" w:eastAsia="仿宋" w:hAnsi="Times New Roman" w:hint="eastAsia"/>
          <w:sz w:val="22"/>
        </w:rPr>
        <w:t xml:space="preserve"> </w:t>
      </w:r>
      <w:r>
        <w:rPr>
          <w:rFonts w:ascii="Times New Roman" w:eastAsia="仿宋" w:hAnsi="Times New Roman" w:hint="eastAsia"/>
          <w:sz w:val="22"/>
        </w:rPr>
        <w:t>第</w:t>
      </w:r>
      <w:r>
        <w:rPr>
          <w:rFonts w:ascii="Times New Roman" w:eastAsia="仿宋" w:hAnsi="Times New Roman" w:hint="eastAsia"/>
          <w:sz w:val="22"/>
        </w:rPr>
        <w:t>5</w:t>
      </w:r>
      <w:r>
        <w:rPr>
          <w:rFonts w:ascii="Times New Roman" w:eastAsia="仿宋" w:hAnsi="Times New Roman" w:hint="eastAsia"/>
          <w:sz w:val="22"/>
        </w:rPr>
        <w:t>期（总第</w:t>
      </w:r>
      <w:r>
        <w:rPr>
          <w:rFonts w:ascii="Times New Roman" w:eastAsia="仿宋" w:hAnsi="Times New Roman" w:hint="eastAsia"/>
          <w:sz w:val="22"/>
        </w:rPr>
        <w:t>157</w:t>
      </w:r>
      <w:r>
        <w:rPr>
          <w:rFonts w:ascii="Times New Roman" w:eastAsia="仿宋" w:hAnsi="Times New Roman" w:hint="eastAsia"/>
          <w:sz w:val="22"/>
        </w:rPr>
        <w:t>期）</w:t>
      </w:r>
      <w:r>
        <w:rPr>
          <w:rFonts w:ascii="Times New Roman" w:eastAsia="仿宋" w:hAnsi="Times New Roman" w:hint="eastAsia"/>
          <w:sz w:val="22"/>
        </w:rPr>
        <w:t>[EB/OL].</w:t>
      </w:r>
      <w:r>
        <w:rPr>
          <w:rFonts w:ascii="Times New Roman" w:eastAsia="仿宋" w:hAnsi="Times New Roman" w:hint="eastAsia"/>
          <w:sz w:val="22"/>
        </w:rPr>
        <w:t>（</w:t>
      </w:r>
      <w:r>
        <w:rPr>
          <w:rFonts w:ascii="Times New Roman" w:eastAsia="仿宋" w:hAnsi="Times New Roman" w:hint="eastAsia"/>
          <w:sz w:val="22"/>
        </w:rPr>
        <w:t>2016-06-30</w:t>
      </w:r>
      <w:r>
        <w:rPr>
          <w:rFonts w:ascii="Times New Roman" w:eastAsia="仿宋" w:hAnsi="Times New Roman" w:hint="eastAsia"/>
          <w:sz w:val="22"/>
        </w:rPr>
        <w:t>）</w:t>
      </w:r>
      <w:r>
        <w:rPr>
          <w:rFonts w:ascii="Times New Roman" w:eastAsia="仿宋" w:hAnsi="Times New Roman" w:hint="eastAsia"/>
          <w:sz w:val="22"/>
        </w:rPr>
        <w:t xml:space="preserve">. </w:t>
      </w:r>
      <w:hyperlink r:id="rId11" w:history="1">
        <w:r>
          <w:rPr>
            <w:rFonts w:ascii="Times New Roman" w:eastAsia="仿宋" w:hAnsi="Times New Roman" w:hint="eastAsia"/>
            <w:sz w:val="22"/>
          </w:rPr>
          <w:t>https://www.nmpa.gov.cn/xxgk/yjjsh/ywjjkx/20160630165401158.html.</w:t>
        </w:r>
        <w:r>
          <w:rPr>
            <w:rFonts w:ascii="Times New Roman" w:eastAsia="仿宋" w:hAnsi="Times New Roman" w:hint="eastAsia"/>
            <w:sz w:val="22"/>
          </w:rPr>
          <w:t>美国警告沙格列汀和阿格列汀的心衰风险</w:t>
        </w:r>
        <w:r>
          <w:rPr>
            <w:rFonts w:ascii="Times New Roman" w:eastAsia="仿宋" w:hAnsi="Times New Roman" w:hint="eastAsia"/>
            <w:sz w:val="22"/>
          </w:rPr>
          <w:t>.</w:t>
        </w:r>
      </w:hyperlink>
    </w:p>
    <w:p w:rsidR="003E2921" w:rsidRDefault="001316FF" w:rsidP="00F05144">
      <w:pPr>
        <w:jc w:val="left"/>
        <w:rPr>
          <w:rFonts w:ascii="Times New Roman" w:eastAsia="仿宋" w:hAnsi="Times New Roman"/>
          <w:sz w:val="22"/>
        </w:rPr>
      </w:pPr>
      <w:r>
        <w:rPr>
          <w:rFonts w:ascii="Times New Roman" w:eastAsia="仿宋" w:hAnsi="Times New Roman" w:hint="eastAsia"/>
          <w:sz w:val="22"/>
        </w:rPr>
        <w:t>[13] Scirica BM,Bhatt DL,Braunwald E,et al.Saxagliptin and cardiovascular outcomes in patients with type 2 diabetes mellitus[J].N Engl J Med.2013 Oct 3;369(14):1317-26. DOI:10.1056/NEJMoa1307684.</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[14] Zannad F,Cannon CP,Cushman WC,et al.Heart failure and mortality outcomes in patients with type 2 diabetes taking alogliptin versus placebo in EXAMINE: a multicentre, randomised, double-blind trial[J].Lancet 2015 May 23;385(9982):2067-76. DOI:10.1016/S0140-6736(14)62225-X.</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[15] </w:t>
      </w:r>
      <w:r>
        <w:rPr>
          <w:rFonts w:ascii="Times New Roman" w:eastAsia="仿宋" w:hAnsi="Times New Roman" w:hint="eastAsia"/>
          <w:sz w:val="22"/>
        </w:rPr>
        <w:t>关于印发国家基本医疗保险、工伤保险和生育保险药品目录</w:t>
      </w:r>
      <w:r>
        <w:rPr>
          <w:rFonts w:ascii="Times New Roman" w:eastAsia="仿宋" w:hAnsi="Times New Roman" w:hint="eastAsia"/>
          <w:sz w:val="22"/>
        </w:rPr>
        <w:t xml:space="preserve">(2020 </w:t>
      </w:r>
      <w:r>
        <w:rPr>
          <w:rFonts w:ascii="Times New Roman" w:eastAsia="仿宋" w:hAnsi="Times New Roman" w:hint="eastAsia"/>
          <w:sz w:val="22"/>
        </w:rPr>
        <w:t>年</w:t>
      </w:r>
      <w:r>
        <w:rPr>
          <w:rFonts w:ascii="Times New Roman" w:eastAsia="仿宋" w:hAnsi="Times New Roman" w:hint="eastAsia"/>
          <w:sz w:val="22"/>
        </w:rPr>
        <w:t>)</w:t>
      </w:r>
      <w:r>
        <w:rPr>
          <w:rFonts w:ascii="Times New Roman" w:eastAsia="仿宋" w:hAnsi="Times New Roman" w:hint="eastAsia"/>
          <w:sz w:val="22"/>
        </w:rPr>
        <w:t>的通知</w:t>
      </w:r>
      <w:r>
        <w:rPr>
          <w:rFonts w:ascii="Times New Roman" w:eastAsia="仿宋" w:hAnsi="Times New Roman" w:hint="eastAsia"/>
          <w:sz w:val="22"/>
        </w:rPr>
        <w:t>[EB/OL].</w:t>
      </w:r>
      <w:r>
        <w:rPr>
          <w:rFonts w:ascii="Times New Roman" w:eastAsia="仿宋" w:hAnsi="Times New Roman" w:hint="eastAsia"/>
          <w:sz w:val="22"/>
        </w:rPr>
        <w:t>医保发〔</w:t>
      </w:r>
      <w:r>
        <w:rPr>
          <w:rFonts w:ascii="Times New Roman" w:eastAsia="仿宋" w:hAnsi="Times New Roman" w:hint="eastAsia"/>
          <w:sz w:val="22"/>
        </w:rPr>
        <w:t>2020</w:t>
      </w:r>
      <w:r>
        <w:rPr>
          <w:rFonts w:ascii="Times New Roman" w:eastAsia="仿宋" w:hAnsi="Times New Roman" w:hint="eastAsia"/>
          <w:sz w:val="22"/>
        </w:rPr>
        <w:t>〕</w:t>
      </w:r>
      <w:r>
        <w:rPr>
          <w:rFonts w:ascii="Times New Roman" w:eastAsia="仿宋" w:hAnsi="Times New Roman" w:hint="eastAsia"/>
          <w:sz w:val="22"/>
        </w:rPr>
        <w:t>53</w:t>
      </w:r>
      <w:r>
        <w:rPr>
          <w:rFonts w:ascii="Times New Roman" w:eastAsia="仿宋" w:hAnsi="Times New Roman" w:hint="eastAsia"/>
          <w:sz w:val="22"/>
        </w:rPr>
        <w:t>号</w:t>
      </w:r>
      <w:r>
        <w:rPr>
          <w:rFonts w:ascii="Times New Roman" w:eastAsia="仿宋" w:hAnsi="Times New Roman" w:hint="eastAsia"/>
          <w:sz w:val="22"/>
        </w:rPr>
        <w:t>.(2020-12-28) http://www.nhsa.gov.cn/art/2020/12/28/art_37_4220.html.</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[16] </w:t>
      </w:r>
      <w:r>
        <w:rPr>
          <w:rFonts w:ascii="Times New Roman" w:eastAsia="仿宋" w:hAnsi="Times New Roman" w:hint="eastAsia"/>
          <w:sz w:val="22"/>
        </w:rPr>
        <w:t>中华人民共和国国家卫生健康委员会</w:t>
      </w:r>
      <w:r>
        <w:rPr>
          <w:rFonts w:ascii="Times New Roman" w:eastAsia="仿宋" w:hAnsi="Times New Roman" w:hint="eastAsia"/>
          <w:sz w:val="22"/>
        </w:rPr>
        <w:t>.</w:t>
      </w:r>
      <w:r>
        <w:rPr>
          <w:rFonts w:ascii="Times New Roman" w:eastAsia="仿宋" w:hAnsi="Times New Roman" w:hint="eastAsia"/>
          <w:sz w:val="22"/>
        </w:rPr>
        <w:t>国家基本药物目录</w:t>
      </w:r>
      <w:r>
        <w:rPr>
          <w:rFonts w:ascii="Times New Roman" w:eastAsia="仿宋" w:hAnsi="Times New Roman" w:hint="eastAsia"/>
          <w:sz w:val="22"/>
        </w:rPr>
        <w:t>-2018</w:t>
      </w:r>
      <w:r>
        <w:rPr>
          <w:rFonts w:ascii="Times New Roman" w:eastAsia="仿宋" w:hAnsi="Times New Roman" w:hint="eastAsia"/>
          <w:sz w:val="22"/>
        </w:rPr>
        <w:t>年版</w:t>
      </w:r>
      <w:r>
        <w:rPr>
          <w:rFonts w:ascii="Times New Roman" w:eastAsia="仿宋" w:hAnsi="Times New Roman" w:hint="eastAsia"/>
          <w:sz w:val="22"/>
        </w:rPr>
        <w:t>[Z]. http://www.nhc. gov.cn/wjw/jbywml/201810/600865149f4740eb8ebe729c426fb5d7.shtml.</w:t>
      </w:r>
    </w:p>
    <w:p w:rsidR="003E2921" w:rsidRDefault="001316FF" w:rsidP="00F05144">
      <w:pPr>
        <w:jc w:val="left"/>
        <w:rPr>
          <w:rFonts w:ascii="Times New Roman" w:eastAsia="仿宋" w:hAnsi="Times New Roman"/>
          <w:sz w:val="22"/>
        </w:rPr>
      </w:pPr>
      <w:r>
        <w:rPr>
          <w:rFonts w:ascii="Times New Roman" w:eastAsia="仿宋" w:hAnsi="Times New Roman" w:hint="eastAsia"/>
          <w:sz w:val="22"/>
        </w:rPr>
        <w:t xml:space="preserve">[17] </w:t>
      </w:r>
      <w:r>
        <w:rPr>
          <w:rFonts w:ascii="Times New Roman" w:eastAsia="仿宋" w:hAnsi="Times New Roman" w:hint="eastAsia"/>
          <w:sz w:val="22"/>
        </w:rPr>
        <w:t>国务院办公厅，国务院办公厅关于推动药品集中带量采购工作常态化制度化开展意见</w:t>
      </w:r>
      <w:r>
        <w:rPr>
          <w:rFonts w:ascii="Times New Roman" w:eastAsia="仿宋" w:hAnsi="Times New Roman" w:hint="eastAsia"/>
          <w:sz w:val="22"/>
        </w:rPr>
        <w:t>[EB/ OL].</w:t>
      </w:r>
      <w:r>
        <w:rPr>
          <w:rFonts w:ascii="Times New Roman" w:eastAsia="仿宋" w:hAnsi="Times New Roman" w:hint="eastAsia"/>
          <w:sz w:val="22"/>
        </w:rPr>
        <w:t>国办发〔</w:t>
      </w:r>
      <w:r>
        <w:rPr>
          <w:rFonts w:ascii="Times New Roman" w:eastAsia="仿宋" w:hAnsi="Times New Roman" w:hint="eastAsia"/>
          <w:sz w:val="22"/>
        </w:rPr>
        <w:t>2021</w:t>
      </w:r>
      <w:r>
        <w:rPr>
          <w:rFonts w:ascii="Times New Roman" w:eastAsia="仿宋" w:hAnsi="Times New Roman" w:hint="eastAsia"/>
          <w:sz w:val="22"/>
        </w:rPr>
        <w:t>〕</w:t>
      </w:r>
      <w:r>
        <w:rPr>
          <w:rFonts w:ascii="Times New Roman" w:eastAsia="仿宋" w:hAnsi="Times New Roman" w:hint="eastAsia"/>
          <w:sz w:val="22"/>
        </w:rPr>
        <w:t>2</w:t>
      </w:r>
      <w:r>
        <w:rPr>
          <w:rFonts w:ascii="Times New Roman" w:eastAsia="仿宋" w:hAnsi="Times New Roman" w:hint="eastAsia"/>
          <w:sz w:val="22"/>
        </w:rPr>
        <w:t>号</w:t>
      </w:r>
      <w:r>
        <w:rPr>
          <w:rFonts w:ascii="Times New Roman" w:eastAsia="仿宋" w:hAnsi="Times New Roman" w:hint="eastAsia"/>
          <w:sz w:val="22"/>
        </w:rPr>
        <w:t>.http://www.gov.cn/gongbao/content/2021/content_5585228.htm.</w:t>
      </w:r>
    </w:p>
    <w:p w:rsidR="003E2921" w:rsidRDefault="003E2921" w:rsidP="00F05144"/>
    <w:p w:rsidR="007A1499" w:rsidRPr="007A1499" w:rsidRDefault="007A1499" w:rsidP="007A1499">
      <w:pPr>
        <w:spacing w:line="600" w:lineRule="exact"/>
        <w:jc w:val="left"/>
        <w:rPr>
          <w:rFonts w:asciiTheme="majorEastAsia" w:eastAsiaTheme="majorEastAsia" w:hAnsiTheme="majorEastAsia"/>
          <w:b/>
          <w:sz w:val="32"/>
          <w:szCs w:val="32"/>
        </w:rPr>
      </w:pPr>
      <w:r w:rsidRPr="007A1499">
        <w:rPr>
          <w:rFonts w:asciiTheme="majorEastAsia" w:eastAsiaTheme="majorEastAsia" w:hAnsiTheme="majorEastAsia" w:hint="eastAsia"/>
          <w:b/>
          <w:sz w:val="32"/>
          <w:szCs w:val="32"/>
        </w:rPr>
        <w:lastRenderedPageBreak/>
        <w:t>起草专家组</w:t>
      </w:r>
    </w:p>
    <w:tbl>
      <w:tblPr>
        <w:tblW w:w="9070" w:type="dxa"/>
        <w:tblLook w:val="04A0" w:firstRow="1" w:lastRow="0" w:firstColumn="1" w:lastColumn="0" w:noHBand="0" w:noVBand="1"/>
      </w:tblPr>
      <w:tblGrid>
        <w:gridCol w:w="1701"/>
        <w:gridCol w:w="4786"/>
        <w:gridCol w:w="2583"/>
      </w:tblGrid>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_GB2312" w:hAnsi="Times New Roman" w:cs="Times New Roman"/>
                <w:b/>
                <w:bCs/>
                <w:color w:val="000000"/>
                <w:kern w:val="0"/>
                <w:sz w:val="28"/>
                <w:szCs w:val="28"/>
              </w:rPr>
            </w:pPr>
            <w:r w:rsidRPr="007A1499">
              <w:rPr>
                <w:rFonts w:ascii="Times New Roman" w:eastAsia="仿宋" w:hAnsi="Times New Roman" w:cs="Times New Roman"/>
                <w:b/>
                <w:bCs/>
                <w:color w:val="000000"/>
                <w:sz w:val="28"/>
                <w:szCs w:val="28"/>
              </w:rPr>
              <w:t>顾问：</w:t>
            </w:r>
          </w:p>
        </w:tc>
        <w:tc>
          <w:tcPr>
            <w:tcW w:w="4786" w:type="dxa"/>
            <w:shd w:val="clear" w:color="auto" w:fill="auto"/>
            <w:noWrap/>
            <w:vAlign w:val="center"/>
          </w:tcPr>
          <w:p w:rsidR="007A1499" w:rsidRPr="007A1499" w:rsidRDefault="007A1499" w:rsidP="00975957">
            <w:pPr>
              <w:rPr>
                <w:rFonts w:ascii="Times New Roman" w:eastAsia="仿宋_GB2312" w:hAnsi="Times New Roman" w:cs="Times New Roman"/>
                <w:b/>
                <w:bCs/>
                <w:color w:val="000000"/>
                <w:kern w:val="0"/>
                <w:sz w:val="28"/>
                <w:szCs w:val="28"/>
              </w:rPr>
            </w:pPr>
            <w:r w:rsidRPr="007A1499">
              <w:rPr>
                <w:rFonts w:ascii="Times New Roman" w:eastAsia="仿宋" w:hAnsi="Times New Roman" w:cs="Times New Roman"/>
                <w:color w:val="000000"/>
                <w:sz w:val="28"/>
                <w:szCs w:val="28"/>
              </w:rPr>
              <w:t xml:space="preserve">　</w:t>
            </w:r>
          </w:p>
        </w:tc>
        <w:tc>
          <w:tcPr>
            <w:tcW w:w="2583" w:type="dxa"/>
          </w:tcPr>
          <w:p w:rsidR="007A1499" w:rsidRPr="007A1499" w:rsidRDefault="007A1499" w:rsidP="00975957">
            <w:pPr>
              <w:rPr>
                <w:rFonts w:ascii="Times New Roman" w:eastAsia="仿宋" w:hAnsi="Times New Roman" w:cs="Times New Roman"/>
                <w:color w:val="000000"/>
                <w:sz w:val="28"/>
                <w:szCs w:val="28"/>
              </w:rPr>
            </w:pPr>
          </w:p>
        </w:tc>
      </w:tr>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color w:val="000000"/>
                <w:sz w:val="28"/>
                <w:szCs w:val="28"/>
              </w:rPr>
              <w:t>严励</w:t>
            </w:r>
          </w:p>
        </w:tc>
        <w:tc>
          <w:tcPr>
            <w:tcW w:w="4786"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color w:val="000000"/>
                <w:sz w:val="28"/>
                <w:szCs w:val="28"/>
              </w:rPr>
              <w:t>中山大学孙逸仙纪念医院</w:t>
            </w:r>
          </w:p>
        </w:tc>
        <w:tc>
          <w:tcPr>
            <w:tcW w:w="2583" w:type="dxa"/>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color w:val="000000"/>
                <w:sz w:val="28"/>
                <w:szCs w:val="28"/>
              </w:rPr>
              <w:t>李延兵</w:t>
            </w:r>
          </w:p>
        </w:tc>
        <w:tc>
          <w:tcPr>
            <w:tcW w:w="4786"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color w:val="000000"/>
                <w:sz w:val="28"/>
                <w:szCs w:val="28"/>
              </w:rPr>
              <w:t>中山大学附属第一医院</w:t>
            </w:r>
          </w:p>
        </w:tc>
        <w:tc>
          <w:tcPr>
            <w:tcW w:w="2583" w:type="dxa"/>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hint="eastAsia"/>
                <w:color w:val="000000"/>
                <w:sz w:val="28"/>
                <w:szCs w:val="28"/>
              </w:rPr>
              <w:t>陈孝</w:t>
            </w:r>
          </w:p>
        </w:tc>
        <w:tc>
          <w:tcPr>
            <w:tcW w:w="4786" w:type="dxa"/>
            <w:shd w:val="clear" w:color="auto" w:fill="auto"/>
            <w:noWrap/>
            <w:vAlign w:val="center"/>
          </w:tcPr>
          <w:p w:rsidR="007A1499" w:rsidRPr="007A1499" w:rsidRDefault="007A1499" w:rsidP="00975957">
            <w:pPr>
              <w:rPr>
                <w:rFonts w:ascii="Times New Roman" w:eastAsia="仿宋_GB2312" w:hAnsi="Times New Roman" w:cs="Times New Roman"/>
                <w:color w:val="000000"/>
                <w:kern w:val="0"/>
                <w:sz w:val="28"/>
                <w:szCs w:val="28"/>
              </w:rPr>
            </w:pPr>
            <w:r w:rsidRPr="007A1499">
              <w:rPr>
                <w:rFonts w:ascii="Times New Roman" w:eastAsia="仿宋" w:hAnsi="Times New Roman" w:cs="Times New Roman"/>
                <w:color w:val="000000"/>
                <w:sz w:val="28"/>
                <w:szCs w:val="28"/>
              </w:rPr>
              <w:t>中山大学附属第一医院</w:t>
            </w:r>
          </w:p>
        </w:tc>
        <w:tc>
          <w:tcPr>
            <w:tcW w:w="2583" w:type="dxa"/>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w:t>
            </w:r>
            <w:r w:rsidRPr="007A1499">
              <w:rPr>
                <w:rFonts w:ascii="Times New Roman" w:eastAsia="仿宋" w:hAnsi="Times New Roman" w:cs="Times New Roman" w:hint="eastAsia"/>
                <w:color w:val="000000"/>
                <w:sz w:val="28"/>
                <w:szCs w:val="28"/>
              </w:rPr>
              <w:t>药</w:t>
            </w:r>
            <w:r w:rsidRPr="007A1499">
              <w:rPr>
                <w:rFonts w:ascii="Times New Roman" w:eastAsia="仿宋" w:hAnsi="Times New Roman" w:cs="Times New Roman"/>
                <w:color w:val="000000"/>
                <w:sz w:val="28"/>
                <w:szCs w:val="28"/>
              </w:rPr>
              <w:t>师</w:t>
            </w:r>
          </w:p>
        </w:tc>
      </w:tr>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_GB2312" w:hAnsi="Times New Roman" w:cs="Times New Roman"/>
                <w:b/>
                <w:bCs/>
                <w:color w:val="000000"/>
                <w:kern w:val="0"/>
                <w:sz w:val="28"/>
                <w:szCs w:val="28"/>
              </w:rPr>
            </w:pPr>
            <w:r w:rsidRPr="007A1499">
              <w:rPr>
                <w:rFonts w:ascii="Times New Roman" w:eastAsia="仿宋" w:hAnsi="Times New Roman" w:cs="Times New Roman"/>
                <w:b/>
                <w:bCs/>
                <w:color w:val="000000"/>
                <w:sz w:val="28"/>
                <w:szCs w:val="28"/>
              </w:rPr>
              <w:t>执笔：</w:t>
            </w:r>
          </w:p>
        </w:tc>
        <w:tc>
          <w:tcPr>
            <w:tcW w:w="4786" w:type="dxa"/>
            <w:shd w:val="clear" w:color="auto" w:fill="auto"/>
            <w:noWrap/>
            <w:vAlign w:val="center"/>
          </w:tcPr>
          <w:p w:rsidR="007A1499" w:rsidRPr="007A1499" w:rsidRDefault="007A1499" w:rsidP="00975957">
            <w:pPr>
              <w:rPr>
                <w:rFonts w:ascii="Times New Roman" w:eastAsia="仿宋_GB2312" w:hAnsi="Times New Roman" w:cs="Times New Roman"/>
                <w:b/>
                <w:bCs/>
                <w:color w:val="000000"/>
                <w:kern w:val="0"/>
                <w:sz w:val="28"/>
                <w:szCs w:val="28"/>
              </w:rPr>
            </w:pPr>
            <w:r w:rsidRPr="007A1499">
              <w:rPr>
                <w:rFonts w:ascii="Times New Roman" w:eastAsia="仿宋" w:hAnsi="Times New Roman" w:cs="Times New Roman"/>
                <w:color w:val="000000"/>
                <w:sz w:val="28"/>
                <w:szCs w:val="28"/>
              </w:rPr>
              <w:t xml:space="preserve">　</w:t>
            </w:r>
          </w:p>
        </w:tc>
        <w:tc>
          <w:tcPr>
            <w:tcW w:w="2583" w:type="dxa"/>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 xml:space="preserve">　</w:t>
            </w:r>
          </w:p>
        </w:tc>
      </w:tr>
      <w:tr w:rsidR="007A1499" w:rsidRPr="007A1499" w:rsidTr="00975957">
        <w:trPr>
          <w:trHeight w:val="113"/>
        </w:trPr>
        <w:tc>
          <w:tcPr>
            <w:tcW w:w="1701" w:type="dxa"/>
            <w:shd w:val="clear" w:color="auto" w:fill="auto"/>
            <w:noWrap/>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李亦蕾</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刘世霆</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薛耀明</w:t>
            </w:r>
          </w:p>
        </w:tc>
        <w:tc>
          <w:tcPr>
            <w:tcW w:w="4786" w:type="dxa"/>
            <w:shd w:val="clear" w:color="auto" w:fill="auto"/>
            <w:noWrap/>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bookmarkStart w:id="1" w:name="_GoBack"/>
            <w:bookmarkEnd w:id="1"/>
          </w:p>
        </w:tc>
        <w:tc>
          <w:tcPr>
            <w:tcW w:w="2583" w:type="dxa"/>
            <w:vAlign w:val="center"/>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w:t>
            </w:r>
            <w:r w:rsidRPr="007A1499">
              <w:rPr>
                <w:rFonts w:ascii="Times New Roman" w:eastAsia="仿宋" w:hAnsi="Times New Roman" w:cs="Times New Roman" w:hint="eastAsia"/>
                <w:color w:val="000000"/>
                <w:sz w:val="28"/>
                <w:szCs w:val="28"/>
              </w:rPr>
              <w:t>医</w:t>
            </w:r>
            <w:r w:rsidRPr="007A1499">
              <w:rPr>
                <w:rFonts w:ascii="Times New Roman" w:eastAsia="仿宋" w:hAnsi="Times New Roman" w:cs="Times New Roman"/>
                <w:color w:val="000000"/>
                <w:sz w:val="28"/>
                <w:szCs w:val="28"/>
              </w:rPr>
              <w:t>师</w:t>
            </w:r>
          </w:p>
        </w:tc>
      </w:tr>
      <w:tr w:rsidR="007A1499" w:rsidRPr="007A1499" w:rsidTr="00975957">
        <w:trPr>
          <w:trHeight w:val="113"/>
        </w:trPr>
        <w:tc>
          <w:tcPr>
            <w:tcW w:w="6487" w:type="dxa"/>
            <w:gridSpan w:val="2"/>
            <w:shd w:val="clear" w:color="auto" w:fill="auto"/>
            <w:noWrap/>
            <w:vAlign w:val="center"/>
          </w:tcPr>
          <w:p w:rsidR="007A1499" w:rsidRPr="007A1499" w:rsidRDefault="007A1499" w:rsidP="00975957">
            <w:pPr>
              <w:rPr>
                <w:rFonts w:ascii="Times New Roman" w:eastAsia="仿宋" w:hAnsi="Times New Roman" w:cs="Times New Roman"/>
                <w:b/>
                <w:bCs/>
                <w:color w:val="000000"/>
                <w:sz w:val="28"/>
                <w:szCs w:val="28"/>
              </w:rPr>
            </w:pPr>
            <w:r w:rsidRPr="007A1499">
              <w:rPr>
                <w:rFonts w:ascii="Times New Roman" w:eastAsia="仿宋" w:hAnsi="Times New Roman" w:cs="Times New Roman"/>
                <w:b/>
                <w:bCs/>
                <w:color w:val="000000"/>
                <w:sz w:val="28"/>
                <w:szCs w:val="28"/>
              </w:rPr>
              <w:t>医学专家（以姓氏拼音排序）：</w:t>
            </w:r>
          </w:p>
        </w:tc>
        <w:tc>
          <w:tcPr>
            <w:tcW w:w="2583" w:type="dxa"/>
          </w:tcPr>
          <w:p w:rsidR="007A1499" w:rsidRPr="007A1499" w:rsidRDefault="007A1499" w:rsidP="00975957">
            <w:pPr>
              <w:rPr>
                <w:rFonts w:ascii="Times New Roman" w:eastAsia="仿宋" w:hAnsi="Times New Roman" w:cs="Times New Roman"/>
                <w:b/>
                <w:bCs/>
                <w:color w:val="000000"/>
                <w:sz w:val="28"/>
                <w:szCs w:val="28"/>
              </w:rPr>
            </w:pP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陈燕铭</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中山大学附属第三医院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陈永松</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汕头大学医学院第一附属医院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高方</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关美萍</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邝健</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广东省人民医院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李海</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中山大学附属第一医院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副主任医师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李佳</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南部战区总医院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副主任医师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李枢</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惠州市中心人民医院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裴剑浩</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广东省人民医院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沈洁</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南方医科大学顺德医院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肖正华</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广州市第一人民医院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徐明彤</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中山大学孙逸仙纪念医院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阎德文</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深圳市第二人民医院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张帆</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北京大学深圳医院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曾龙驿</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中山大学附属第三医院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张秀薇</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东莞市人民医院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张莹</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广州医科大学附属第三医院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主任医师</w:t>
            </w:r>
          </w:p>
        </w:tc>
      </w:tr>
      <w:tr w:rsidR="007A1499" w:rsidRPr="007A1499" w:rsidTr="00975957">
        <w:trPr>
          <w:trHeight w:val="113"/>
        </w:trPr>
        <w:tc>
          <w:tcPr>
            <w:tcW w:w="9070" w:type="dxa"/>
            <w:gridSpan w:val="3"/>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b/>
                <w:bCs/>
                <w:color w:val="000000"/>
                <w:sz w:val="28"/>
                <w:szCs w:val="28"/>
              </w:rPr>
              <w:t>药学专家（以姓氏拼音排序）：</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陈吉生</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陈文瑛</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广东药科大学附属第一医院</w:t>
            </w:r>
          </w:p>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南方医科大学第三附属医院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蔡德</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汕头大学附属第一医院</w:t>
            </w:r>
            <w:r w:rsidRPr="007A1499">
              <w:rPr>
                <w:rFonts w:ascii="Times New Roman" w:eastAsia="仿宋" w:hAnsi="Times New Roman" w:cs="Times New Roman"/>
                <w:color w:val="000000"/>
                <w:sz w:val="28"/>
                <w:szCs w:val="28"/>
              </w:rPr>
              <w:t xml:space="preserve"> </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蔡静月</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湛江市中心人民医院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蔡旭镇</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揭阳市人民医院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常惠礼</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清远市人民医院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lastRenderedPageBreak/>
              <w:t>季波</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南部战区总医院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金伟军</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暨南大学附属第一医院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林华</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赖伟华</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广东省中医院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广东省人民医院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w:t>
            </w:r>
            <w:r w:rsidRPr="007A1499">
              <w:rPr>
                <w:rFonts w:ascii="Times New Roman" w:eastAsia="仿宋" w:hAnsi="Times New Roman" w:cs="Times New Roman" w:hint="eastAsia"/>
                <w:color w:val="000000"/>
                <w:sz w:val="28"/>
                <w:szCs w:val="28"/>
              </w:rPr>
              <w:t>中</w:t>
            </w:r>
            <w:r w:rsidRPr="007A1499">
              <w:rPr>
                <w:rFonts w:ascii="Times New Roman" w:eastAsia="仿宋" w:hAnsi="Times New Roman" w:cs="Times New Roman"/>
                <w:color w:val="000000"/>
                <w:sz w:val="28"/>
                <w:szCs w:val="28"/>
              </w:rPr>
              <w:t>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黎小妍</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中山大学附属第六医院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李庆南</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李学芹</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汕头市中心医院</w:t>
            </w:r>
          </w:p>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中山市人民医院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刘韬</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梅清华</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中山大学附属肿瘤医院</w:t>
            </w:r>
          </w:p>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广东省第二人民医院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彭晓青</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广州市第一人民医院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苏健芬</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广州市番禺区中心医院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副主任药师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唐洪梅</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伍俊妍</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广州中医药大学第一附属医院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中山大学孙逸仙纪念医院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主任中药师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王景浩</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暨南大学附属第一医院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王若伦</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王妍</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广州医科大学附属第二医院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佛山市第一人民医院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魏理</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广州医科大学附属第一医院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吴建龙</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深圳市第二人民医院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吴新荣</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南部战区总医院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谢利霞</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谢守霞</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华中科技大学协和深圳医院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深圳市人民医院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严鹏科</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杨西晓</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广州医科大学附属第三医院</w:t>
            </w:r>
          </w:p>
          <w:p w:rsidR="007A1499" w:rsidRPr="007A1499" w:rsidRDefault="007A1499" w:rsidP="00975957">
            <w:pPr>
              <w:rPr>
                <w:rFonts w:ascii="Times New Roman" w:eastAsia="仿宋" w:hAnsi="Times New Roman" w:cs="Times New Roman"/>
                <w:color w:val="000000"/>
                <w:sz w:val="28"/>
                <w:szCs w:val="28"/>
              </w:rPr>
            </w:pPr>
            <w:r w:rsidRPr="007A1499">
              <w:rPr>
                <w:rFonts w:ascii="仿宋" w:eastAsia="仿宋" w:hAnsi="仿宋" w:hint="eastAsia"/>
                <w:color w:val="000000"/>
                <w:sz w:val="28"/>
                <w:szCs w:val="28"/>
              </w:rPr>
              <w:t>南方医科大学深圳医院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曾英彤</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广东省人民医院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张述耀</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广州市红十字会医院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tc>
      </w:tr>
      <w:tr w:rsidR="007A1499" w:rsidRPr="007A1499" w:rsidTr="00975957">
        <w:trPr>
          <w:trHeight w:val="113"/>
        </w:trPr>
        <w:tc>
          <w:tcPr>
            <w:tcW w:w="1701"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周志凌</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郑萍</w:t>
            </w:r>
          </w:p>
          <w:p w:rsidR="007A1499" w:rsidRPr="007A1499" w:rsidRDefault="007A1499" w:rsidP="00975957">
            <w:pPr>
              <w:rPr>
                <w:rFonts w:ascii="Times New Roman" w:eastAsia="仿宋" w:hAnsi="Times New Roman" w:cs="Times New Roman"/>
                <w:b/>
                <w:bCs/>
                <w:color w:val="000000"/>
                <w:sz w:val="28"/>
                <w:szCs w:val="28"/>
              </w:rPr>
            </w:pPr>
            <w:r w:rsidRPr="007A1499">
              <w:rPr>
                <w:rFonts w:ascii="Times New Roman" w:eastAsia="仿宋" w:hAnsi="Times New Roman" w:cs="Times New Roman" w:hint="eastAsia"/>
                <w:b/>
                <w:bCs/>
                <w:color w:val="000000"/>
                <w:sz w:val="28"/>
                <w:szCs w:val="28"/>
              </w:rPr>
              <w:t>秘书：</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李力任</w:t>
            </w:r>
          </w:p>
        </w:tc>
        <w:tc>
          <w:tcPr>
            <w:tcW w:w="4786" w:type="dxa"/>
            <w:shd w:val="clear" w:color="auto" w:fill="auto"/>
            <w:noWrap/>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珠海市人民医院</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p w:rsidR="007A1499" w:rsidRPr="007A1499" w:rsidRDefault="007A1499" w:rsidP="00975957">
            <w:pPr>
              <w:rPr>
                <w:rFonts w:ascii="Times New Roman" w:eastAsia="仿宋" w:hAnsi="Times New Roman" w:cs="Times New Roman"/>
                <w:color w:val="000000"/>
                <w:sz w:val="28"/>
                <w:szCs w:val="28"/>
              </w:rPr>
            </w:pP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南方医科大学南方医院</w:t>
            </w:r>
          </w:p>
        </w:tc>
        <w:tc>
          <w:tcPr>
            <w:tcW w:w="2583" w:type="dxa"/>
          </w:tcPr>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主任药师</w:t>
            </w:r>
          </w:p>
          <w:p w:rsidR="007A1499" w:rsidRPr="007A1499" w:rsidRDefault="007A1499" w:rsidP="00975957">
            <w:pPr>
              <w:rPr>
                <w:rFonts w:ascii="Times New Roman" w:eastAsia="仿宋" w:hAnsi="Times New Roman" w:cs="Times New Roman"/>
                <w:color w:val="000000"/>
                <w:sz w:val="28"/>
                <w:szCs w:val="28"/>
              </w:rPr>
            </w:pPr>
          </w:p>
          <w:p w:rsidR="007A1499" w:rsidRPr="007A1499" w:rsidRDefault="007A1499" w:rsidP="00975957">
            <w:pPr>
              <w:rPr>
                <w:rFonts w:ascii="Times New Roman" w:eastAsia="仿宋" w:hAnsi="Times New Roman" w:cs="Times New Roman"/>
                <w:color w:val="000000"/>
                <w:sz w:val="28"/>
                <w:szCs w:val="28"/>
              </w:rPr>
            </w:pPr>
            <w:r w:rsidRPr="007A1499">
              <w:rPr>
                <w:rFonts w:ascii="Times New Roman" w:eastAsia="仿宋" w:hAnsi="Times New Roman" w:cs="Times New Roman" w:hint="eastAsia"/>
                <w:color w:val="000000"/>
                <w:sz w:val="28"/>
                <w:szCs w:val="28"/>
              </w:rPr>
              <w:t>主管药师</w:t>
            </w:r>
          </w:p>
        </w:tc>
      </w:tr>
    </w:tbl>
    <w:p w:rsidR="007A1499" w:rsidRPr="007A1499" w:rsidRDefault="007A1499" w:rsidP="00F05144">
      <w:pPr>
        <w:rPr>
          <w:rFonts w:hint="eastAsia"/>
          <w:sz w:val="28"/>
          <w:szCs w:val="28"/>
        </w:rPr>
      </w:pPr>
    </w:p>
    <w:sectPr w:rsidR="007A1499" w:rsidRPr="007A1499" w:rsidSect="00F05144">
      <w:footerReference w:type="default" r:id="rId12"/>
      <w:pgSz w:w="11906" w:h="16838"/>
      <w:pgMar w:top="1440" w:right="1418" w:bottom="1440" w:left="1276"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46" w:rsidRDefault="00724346">
      <w:r>
        <w:separator/>
      </w:r>
    </w:p>
  </w:endnote>
  <w:endnote w:type="continuationSeparator" w:id="0">
    <w:p w:rsidR="00724346" w:rsidRDefault="0072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21" w:rsidRDefault="001316FF">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2921" w:rsidRDefault="001316FF">
                          <w:pPr>
                            <w:pStyle w:val="a5"/>
                          </w:pPr>
                          <w:r>
                            <w:fldChar w:fldCharType="begin"/>
                          </w:r>
                          <w:r>
                            <w:instrText xml:space="preserve"> PAGE  \* MERGEFORMAT </w:instrText>
                          </w:r>
                          <w:r>
                            <w:fldChar w:fldCharType="separate"/>
                          </w:r>
                          <w:r w:rsidR="007A1499">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E2921" w:rsidRDefault="001316FF">
                    <w:pPr>
                      <w:pStyle w:val="a5"/>
                    </w:pPr>
                    <w:r>
                      <w:fldChar w:fldCharType="begin"/>
                    </w:r>
                    <w:r>
                      <w:instrText xml:space="preserve"> PAGE  \* MERGEFORMAT </w:instrText>
                    </w:r>
                    <w:r>
                      <w:fldChar w:fldCharType="separate"/>
                    </w:r>
                    <w:r w:rsidR="007A1499">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46" w:rsidRDefault="00724346">
      <w:r>
        <w:separator/>
      </w:r>
    </w:p>
  </w:footnote>
  <w:footnote w:type="continuationSeparator" w:id="0">
    <w:p w:rsidR="00724346" w:rsidRDefault="0072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NDIyZTk4MWQxOWYyZmIwYTI2N2FlY2QwNDdhZjkifQ=="/>
  </w:docVars>
  <w:rsids>
    <w:rsidRoot w:val="355850A9"/>
    <w:rsid w:val="000A543E"/>
    <w:rsid w:val="001316FF"/>
    <w:rsid w:val="001579F4"/>
    <w:rsid w:val="00217257"/>
    <w:rsid w:val="003E2921"/>
    <w:rsid w:val="00577E70"/>
    <w:rsid w:val="0066120E"/>
    <w:rsid w:val="006714C5"/>
    <w:rsid w:val="00724346"/>
    <w:rsid w:val="007A1499"/>
    <w:rsid w:val="00905BA4"/>
    <w:rsid w:val="00A8763B"/>
    <w:rsid w:val="00BD47AD"/>
    <w:rsid w:val="00C51BD0"/>
    <w:rsid w:val="00C64FCA"/>
    <w:rsid w:val="00F05144"/>
    <w:rsid w:val="00F23CB7"/>
    <w:rsid w:val="00F86FA3"/>
    <w:rsid w:val="00FD1167"/>
    <w:rsid w:val="00FD2718"/>
    <w:rsid w:val="07A2229C"/>
    <w:rsid w:val="07E63FC9"/>
    <w:rsid w:val="119041CC"/>
    <w:rsid w:val="12D7416F"/>
    <w:rsid w:val="14063FFB"/>
    <w:rsid w:val="1759461D"/>
    <w:rsid w:val="178B3E46"/>
    <w:rsid w:val="21016EE8"/>
    <w:rsid w:val="229F3D48"/>
    <w:rsid w:val="23E13AB2"/>
    <w:rsid w:val="26E209FE"/>
    <w:rsid w:val="2AD7713E"/>
    <w:rsid w:val="2DA15B15"/>
    <w:rsid w:val="2EDE70D9"/>
    <w:rsid w:val="32BB099A"/>
    <w:rsid w:val="34C2045A"/>
    <w:rsid w:val="355850A9"/>
    <w:rsid w:val="3B5322AF"/>
    <w:rsid w:val="3BA252EB"/>
    <w:rsid w:val="3CF270A0"/>
    <w:rsid w:val="413172A7"/>
    <w:rsid w:val="4A8F2BAF"/>
    <w:rsid w:val="4B963815"/>
    <w:rsid w:val="4CB15087"/>
    <w:rsid w:val="50384FA9"/>
    <w:rsid w:val="58A91308"/>
    <w:rsid w:val="59BC0520"/>
    <w:rsid w:val="62400FCB"/>
    <w:rsid w:val="6279293E"/>
    <w:rsid w:val="62A4017B"/>
    <w:rsid w:val="65E838A6"/>
    <w:rsid w:val="683F7F3D"/>
    <w:rsid w:val="6A6D4C9F"/>
    <w:rsid w:val="6C7D5D65"/>
    <w:rsid w:val="75633917"/>
    <w:rsid w:val="79453F33"/>
    <w:rsid w:val="7AF60A7A"/>
    <w:rsid w:val="7B71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42DE4E-B170-462B-9607-74ECFDC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1"/>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customStyle="1" w:styleId="21">
    <w:name w:val="无格式表格 21"/>
    <w:basedOn w:val="a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Pr>
      <w:rFonts w:ascii="Arial" w:hAnsi="Arial" w:cs="Arial"/>
      <w:snapToGrid w:val="0"/>
      <w:color w:val="000000"/>
      <w:szCs w:val="21"/>
    </w:rPr>
    <w:tblPr>
      <w:tblCellMar>
        <w:top w:w="0" w:type="dxa"/>
        <w:left w:w="0" w:type="dxa"/>
        <w:bottom w:w="0" w:type="dxa"/>
        <w:right w:w="0" w:type="dxa"/>
      </w:tblCellMar>
    </w:tblPr>
  </w:style>
  <w:style w:type="paragraph" w:customStyle="1" w:styleId="10">
    <w:name w:val="列出段落1"/>
    <w:basedOn w:val="a"/>
    <w:uiPriority w:val="34"/>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1">
    <w:name w:val="批注主题 Char"/>
    <w:basedOn w:val="Char"/>
    <w:link w:val="a8"/>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pa.gov.cn/xxgk/yjjsh/ywjjkx/20160630165401158.html.&#32654;&#22269;&#35686;&#21578;&#27801;&#26684;&#21015;&#27712;&#21644;&#38463;&#26684;&#21015;&#27712;&#30340;&#24515;&#34928;&#39118;&#38505;."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F9018-9215-44B9-9F8E-E6AC82D7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1913</Words>
  <Characters>10908</Characters>
  <Application>Microsoft Office Word</Application>
  <DocSecurity>0</DocSecurity>
  <Lines>90</Lines>
  <Paragraphs>25</Paragraphs>
  <ScaleCrop>false</ScaleCrop>
  <Company>HP Inc.</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lcyx</dc:creator>
  <cp:lastModifiedBy>aa</cp:lastModifiedBy>
  <cp:revision>8</cp:revision>
  <dcterms:created xsi:type="dcterms:W3CDTF">2022-08-03T09:14:00Z</dcterms:created>
  <dcterms:modified xsi:type="dcterms:W3CDTF">2022-08-12T06:51:00Z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1430B52A82C5455D8A5688657E621BE3</vt:lpwstr>
  </property>
</Properties>
</file>