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B6" w:rsidRDefault="00856AB5"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团体标准</w:t>
      </w:r>
      <w:r>
        <w:rPr>
          <w:b/>
          <w:sz w:val="28"/>
        </w:rPr>
        <w:t>必要专利信息披露表</w:t>
      </w:r>
    </w:p>
    <w:tbl>
      <w:tblPr>
        <w:tblpPr w:leftFromText="180" w:rightFromText="180" w:vertAnchor="text" w:horzAnchor="page" w:tblpX="1179" w:tblpY="318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625"/>
        <w:gridCol w:w="1741"/>
      </w:tblGrid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 w:rsidR="00B011DB" w:rsidTr="00B011DB">
        <w:trPr>
          <w:trHeight w:val="623"/>
        </w:trPr>
        <w:tc>
          <w:tcPr>
            <w:tcW w:w="1569" w:type="dxa"/>
          </w:tcPr>
          <w:p w:rsidR="00B011DB" w:rsidRDefault="00B011DB">
            <w:pPr>
              <w:pStyle w:val="TableParagraph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 w:rsidR="00B011DB" w:rsidRDefault="00B011DB">
            <w:pPr>
              <w:pStyle w:val="TableParagraph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8075" w:type="dxa"/>
            <w:gridSpan w:val="5"/>
          </w:tcPr>
          <w:p w:rsidR="00B011DB" w:rsidRPr="00B011DB" w:rsidRDefault="00B011DB" w:rsidP="00B011DB">
            <w:pPr>
              <w:pStyle w:val="TableParagraph"/>
              <w:spacing w:before="40"/>
              <w:ind w:left="223" w:right="215"/>
              <w:rPr>
                <w:sz w:val="30"/>
                <w:szCs w:val="30"/>
                <w:lang w:val="en-US"/>
              </w:rPr>
            </w:pPr>
            <w:r w:rsidRPr="00B011DB">
              <w:rPr>
                <w:rFonts w:hint="eastAsia"/>
                <w:sz w:val="30"/>
                <w:szCs w:val="30"/>
                <w:lang w:val="en-US"/>
              </w:rPr>
              <w:t>二氢杨梅素手性异构体检测</w:t>
            </w:r>
            <w:r w:rsidRPr="00B011DB">
              <w:rPr>
                <w:sz w:val="30"/>
                <w:szCs w:val="30"/>
                <w:lang w:val="en-US"/>
              </w:rPr>
              <w:t xml:space="preserve"> 液相色谱法</w:t>
            </w:r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623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6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 w:rsidR="005C41B6" w:rsidTr="00B011DB">
        <w:trPr>
          <w:trHeight w:val="623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 w:rsidR="005C41B6" w:rsidRDefault="00856AB5">
            <w:pPr>
              <w:pStyle w:val="TableParagraph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 w:rsidR="005C41B6" w:rsidRDefault="00856AB5">
            <w:pPr>
              <w:pStyle w:val="TableParagraph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 w:rsidR="005C41B6" w:rsidRDefault="00856AB5">
            <w:pPr>
              <w:pStyle w:val="TableParagraph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 w:rsidR="005C41B6" w:rsidRDefault="00856AB5">
            <w:pPr>
              <w:pStyle w:val="TableParagraph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 w:rsidR="005C41B6" w:rsidRDefault="00856AB5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 w:rsidR="005C41B6" w:rsidRDefault="00856AB5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 w:rsidR="005C41B6" w:rsidRDefault="00856AB5">
            <w:pPr>
              <w:pStyle w:val="TableParagraph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 w:rsidR="005C41B6" w:rsidRDefault="00856AB5">
            <w:pPr>
              <w:pStyle w:val="TableParagraph"/>
              <w:spacing w:before="81"/>
              <w:ind w:left="128" w:right="12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作出</w:t>
            </w:r>
            <w:proofErr w:type="gramEnd"/>
            <w:r>
              <w:rPr>
                <w:sz w:val="18"/>
              </w:rPr>
              <w:t>实施许可声明</w:t>
            </w: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6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4680"/>
        </w:trPr>
        <w:tc>
          <w:tcPr>
            <w:tcW w:w="9641" w:type="dxa"/>
            <w:gridSpan w:val="6"/>
          </w:tcPr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C41B6" w:rsidRDefault="00856AB5">
            <w:pPr>
              <w:pStyle w:val="TableParagraph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 w:rsidR="005C41B6" w:rsidRDefault="005C41B6">
            <w:pPr>
              <w:pStyle w:val="TableParagraph"/>
              <w:rPr>
                <w:b/>
                <w:sz w:val="19"/>
              </w:rPr>
            </w:pPr>
          </w:p>
          <w:p w:rsidR="005C41B6" w:rsidRDefault="00856AB5">
            <w:pPr>
              <w:pStyle w:val="TableParagraph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5C41B6">
            <w:pPr>
              <w:pStyle w:val="TableParagraph"/>
              <w:spacing w:before="1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 w:rsidR="00856AB5" w:rsidRDefault="00856AB5">
      <w:bookmarkStart w:id="0" w:name="_GoBack"/>
      <w:bookmarkEnd w:id="0"/>
    </w:p>
    <w:sectPr w:rsidR="00856AB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BD" w:rsidRDefault="004F77BD">
      <w:r>
        <w:separator/>
      </w:r>
    </w:p>
  </w:endnote>
  <w:endnote w:type="continuationSeparator" w:id="0">
    <w:p w:rsidR="004F77BD" w:rsidRDefault="004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6" w:rsidRDefault="004F77BD">
    <w:pPr>
      <w:pStyle w:val="a4"/>
      <w:ind w:right="357"/>
      <w:jc w:val="right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5C41B6" w:rsidRDefault="00856AB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011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B011DB">
      <w:rPr>
        <w:rFonts w:hint="eastAsia"/>
      </w:rPr>
      <w:t>广东省药学会</w:t>
    </w:r>
    <w:r w:rsidR="00856AB5">
      <w:rPr>
        <w:rFonts w:hint="eastAsia"/>
      </w:rPr>
      <w:t>团体标准</w:t>
    </w:r>
  </w:p>
  <w:p w:rsidR="005C41B6" w:rsidRDefault="005C41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BD" w:rsidRDefault="004F77BD">
      <w:r>
        <w:separator/>
      </w:r>
    </w:p>
  </w:footnote>
  <w:footnote w:type="continuationSeparator" w:id="0">
    <w:p w:rsidR="004F77BD" w:rsidRDefault="004F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1285D"/>
    <w:rsid w:val="004F77BD"/>
    <w:rsid w:val="005C41B6"/>
    <w:rsid w:val="00762537"/>
    <w:rsid w:val="00856AB5"/>
    <w:rsid w:val="00B011DB"/>
    <w:rsid w:val="00CF1807"/>
    <w:rsid w:val="0271285D"/>
    <w:rsid w:val="2A82201E"/>
    <w:rsid w:val="480C0FBA"/>
    <w:rsid w:val="637703C7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花仙子精灵</dc:creator>
  <cp:lastModifiedBy>Administrator</cp:lastModifiedBy>
  <cp:revision>4</cp:revision>
  <dcterms:created xsi:type="dcterms:W3CDTF">2018-11-12T03:05:00Z</dcterms:created>
  <dcterms:modified xsi:type="dcterms:W3CDTF">2018-11-19T03:25:00Z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