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3C" w:rsidRPr="00613A6E" w:rsidRDefault="006E1C3C" w:rsidP="006E1C3C">
      <w:pPr>
        <w:spacing w:afterLines="50" w:after="156" w:line="360" w:lineRule="exact"/>
        <w:jc w:val="left"/>
        <w:rPr>
          <w:rFonts w:ascii="仿宋_GB2312" w:eastAsia="仿宋_GB2312"/>
          <w:sz w:val="28"/>
          <w:szCs w:val="28"/>
        </w:rPr>
      </w:pPr>
      <w:r w:rsidRPr="00613A6E">
        <w:rPr>
          <w:rFonts w:ascii="仿宋_GB2312" w:eastAsia="仿宋_GB2312" w:hAnsi="宋体" w:hint="eastAsia"/>
          <w:sz w:val="28"/>
          <w:szCs w:val="28"/>
        </w:rPr>
        <w:t>附件</w:t>
      </w:r>
      <w:r w:rsidRPr="00613A6E">
        <w:rPr>
          <w:rFonts w:ascii="仿宋_GB2312" w:eastAsia="仿宋_GB2312" w:hint="eastAsia"/>
          <w:sz w:val="28"/>
          <w:szCs w:val="28"/>
        </w:rPr>
        <w:t>2</w:t>
      </w:r>
    </w:p>
    <w:p w:rsidR="006E1C3C" w:rsidRPr="00613A6E" w:rsidRDefault="006E1C3C" w:rsidP="006E1C3C">
      <w:pPr>
        <w:jc w:val="center"/>
        <w:rPr>
          <w:rFonts w:ascii="仿宋_GB2312" w:eastAsia="仿宋_GB2312" w:hAnsi="宋体"/>
          <w:b/>
          <w:sz w:val="32"/>
          <w:szCs w:val="32"/>
        </w:rPr>
      </w:pPr>
      <w:r w:rsidRPr="00613A6E">
        <w:rPr>
          <w:rFonts w:ascii="仿宋_GB2312" w:eastAsia="仿宋_GB2312" w:hAnsi="宋体" w:hint="eastAsia"/>
          <w:b/>
          <w:sz w:val="32"/>
          <w:szCs w:val="32"/>
        </w:rPr>
        <w:t>第六届南方药物经济学论坛</w:t>
      </w:r>
      <w:r w:rsidRPr="00613A6E">
        <w:rPr>
          <w:rFonts w:ascii="仿宋_GB2312" w:eastAsia="仿宋_GB2312" w:hint="eastAsia"/>
          <w:b/>
          <w:sz w:val="32"/>
          <w:szCs w:val="32"/>
        </w:rPr>
        <w:t>暨首届海峡药物经济学论坛会议日程</w:t>
      </w:r>
    </w:p>
    <w:p w:rsidR="006E1C3C" w:rsidRPr="00613A6E" w:rsidRDefault="006E1C3C" w:rsidP="006E1C3C"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3900"/>
        <w:gridCol w:w="3472"/>
      </w:tblGrid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日期与地点</w:t>
            </w: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>讲者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613A6E">
                <w:rPr>
                  <w:rFonts w:ascii="仿宋_GB2312" w:eastAsia="仿宋_GB2312" w:hint="eastAsia"/>
                  <w:bCs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bCs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bCs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bCs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（星期六）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上午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论坛主会场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主持人：蒋杰  刘茂柏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8:00-8:30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参会人员报到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8:30-9:00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开幕式，领导致辞（拟请国家医保局、福建省卫计委及省医保办领导），合影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9:00-9:30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待定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国家卫生健康委员会领导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9:30-10:00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真实世界现状的药物经济学思考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吴久鸿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</w:t>
            </w:r>
            <w:r w:rsidRPr="00613A6E"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中国人民解放军第306医院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10:00-10:30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从病有所医走向病有良医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申曙光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教授（中山大学）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10:30-10:45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10:45-11:15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How to write high quality manuscript to achieve SCI publication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Dan Mullins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主编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（Value in Health）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11:15-11:45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医保支付改革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-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按病种分值付费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宣建伟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教授（中山大学）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11:45-12:15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药物经济学在医保决策中的应用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—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现状与发展方向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 xml:space="preserve">韩凤 </w:t>
            </w:r>
            <w:r w:rsidRPr="00613A6E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老师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(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前社会保障学会医疗保险分会主任委员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)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（星期六）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13:30</w:t>
            </w:r>
          </w:p>
          <w:p w:rsidR="006E1C3C" w:rsidRPr="00613A6E" w:rsidRDefault="006E1C3C" w:rsidP="00DB6B8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-14:00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卫星会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分会场待定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聚焦肿瘤免疫治疗附加价值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——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价值评估与准入思考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宣建伟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教授（中山大学）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分会场待定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心脑血管疾病负担和未满足需求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吴晶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教授（天津大学）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分会场待定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仿制药一致性评价的思考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Theme="minorEastAsia" w:cs="宋体" w:hint="eastAsia"/>
                <w:bCs/>
                <w:kern w:val="0"/>
                <w:sz w:val="24"/>
              </w:rPr>
              <w:t xml:space="preserve">李娟 </w:t>
            </w:r>
            <w:r w:rsidRPr="00613A6E">
              <w:rPr>
                <w:rFonts w:ascii="仿宋_GB2312" w:eastAsia="仿宋_GB2312" w:hAnsiTheme="minorEastAsia" w:cs="宋体"/>
                <w:bCs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Theme="minorEastAsia" w:cs="宋体" w:hint="eastAsia"/>
                <w:bCs/>
                <w:kern w:val="0"/>
                <w:sz w:val="24"/>
              </w:rPr>
              <w:t>副主任（华中科技大学同济医学院附属同济医院）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（星期六）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论坛分会场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1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临床药物经济学专场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主持人：史道华、谢瑞祥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14:00-14:30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基于循证思维的药学科研选题思考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张伶俐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主任（四川大学华西第二医院）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14:30-15:00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药物经济学与糖尿病管理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吴斌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副教授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(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上海交通大学医学院附属仁济医院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)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15:00-15:30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肿瘤药物经济学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黄红兵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主任（中山大学附属肿瘤医院）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15:30-15:45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主持人：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袁曦、庄捷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15:45-16:15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2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 xml:space="preserve">种清热解毒类中药注射剂的安全性和经济学评价　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唐洪梅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主任（广州中医药大学附属第一医院）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16:15-16:45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Theme="minorEastAsia" w:hint="eastAsia"/>
                <w:kern w:val="0"/>
                <w:sz w:val="24"/>
              </w:rPr>
              <w:t>慢病治疗的药物经济学研究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 xml:space="preserve">王勇 </w:t>
            </w:r>
            <w:r w:rsidRPr="00613A6E"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主任（南方医科大学珠江医院）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16:45-17:15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经济学合理用药探讨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刘国强 主任（河北医科大学第三医院）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17:15-17:45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临床药物经济学研究与实践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刘茂柏 主任（福建医科大学附属协和医院）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17:45-18:15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讨论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上述授课嘉宾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（星期六）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论坛分会场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2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医改与药物经济学专场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主持人：何继明、陈子春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14:00-14:30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药物经济学评价证据在医疗卫生决策中应用流程与方法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马爱霞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教授（中国药科大学）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14:30-15:00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待定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福建省卫生和计划生育委员会领导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15:00-15:30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待定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福建省医疗保障管理委员会办公室领导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15:30-15:45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15:45-16:15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医疗定价与用药评价机制改革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杨燕绥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教授（清华大学）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16:15-16:45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健康管理中的药物经济学应用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曾渝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教授（海南医学院）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16:45-17:15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药物经济学在合理控费中的应用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孙利华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教授（沈阳药科大学）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17:15-17:45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医保支付方式改革的经济学评估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吴晶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教授（天津大学）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17:45-18:15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讨论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上述授课嘉宾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（星期六）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下午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论坛分会场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3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青年论坛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主持人：司徒冰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吴晓松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14:00-14:30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待定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李洪超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主任（中国药科大学）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14:30-15:00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中国慢性呼吸系统疾病医院用药模式与用药结构分析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韩晟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主任（北京大学医药管理国际研究中心研究部）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15:00-15:30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运用药物经济学支持肿瘤药物生命周期决策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刘超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HTA负责人（上海罗氏制药有限公司）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15:30-15:45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15:45-16:15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科学创新、卫生经济学研究、医疗政策的协同发展：肝炎领域案例分享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徐鹏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老师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（吉利德（上海）医药科技有限公司）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16:15-16:45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中国肺癌患者医疗费用研究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官海静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博士（北京大学）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16:45-17:15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基于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ICECAP-A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及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EQ-5D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量表的人群生命质量评价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伍红艳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副教授（贵州医科大学）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17:15-17:45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高血压患者叶酸补充治疗的成本效果评价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张田甜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博士（暨南大学）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17:45-18:15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讨论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上述授课嘉宾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27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20:00-21:00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广东省药学会药物经济学与卫生技术评估专委会换届大会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10"/>
                <w:attr w:name="Year" w:val="2018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28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（星期日）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论坛分会场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1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药物经济学国际前沿研究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主持人：陈玉兵、夏苏建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8:30-9:00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价值医疗的经济学思考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刘国恩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教授（北京大学）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9:00-9:30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中国卫生技术评估体系发展的关键环节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赵琨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主任（国家卫生健康委员会）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9:30-10:00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直接抗丙型肝炎病毒药物（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DDAs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）的价值框架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胡善联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教授（复旦大学）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10:00-10:30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What is impact on Health Technology Assessment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李树泉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教授（澳大利亚纽卡斯尔大学）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10:30-10:45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10:45-11:15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台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灣</w:t>
            </w:r>
            <w:r w:rsidRPr="00613A6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高值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藥</w:t>
            </w:r>
            <w:r w:rsidRPr="00613A6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品健保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藥</w:t>
            </w:r>
            <w:r w:rsidRPr="00613A6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品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給</w:t>
            </w:r>
            <w:r w:rsidRPr="00613A6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付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協議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(Managed Entry Agreement)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谭延辉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副教授（中国台湾高雄医学大学）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11:15-11:45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sz w:val="24"/>
              </w:rPr>
              <w:t xml:space="preserve">Is cost effectiveness analysis useful for coverage decision? When and How? 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谢锋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教授（加拿大麦克马斯特大学）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11:45-12:15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EQ-5D-5L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工具：过去、现在和未来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罗南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副教授（新加坡国立大学）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12:15-12:30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讨论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上述授课嘉宾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0"/>
                <w:attr w:name="Day" w:val="28"/>
                <w:attr w:name="IsLunarDate" w:val="False"/>
                <w:attr w:name="IsROCDate" w:val="False"/>
              </w:smartTagP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10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月</w:t>
              </w:r>
              <w:r w:rsidRPr="00613A6E">
                <w:rPr>
                  <w:rFonts w:ascii="仿宋_GB2312" w:eastAsia="仿宋_GB2312" w:hint="eastAsia"/>
                  <w:kern w:val="0"/>
                  <w:sz w:val="24"/>
                </w:rPr>
                <w:t>28</w:t>
              </w:r>
              <w:r w:rsidRPr="00613A6E">
                <w:rPr>
                  <w:rFonts w:ascii="仿宋_GB2312" w:eastAsia="仿宋_GB2312" w:hAnsi="宋体" w:hint="eastAsia"/>
                  <w:kern w:val="0"/>
                  <w:sz w:val="24"/>
                </w:rPr>
                <w:t>日</w:t>
              </w:r>
            </w:smartTag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（星期日）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上午</w:t>
            </w:r>
          </w:p>
        </w:tc>
        <w:tc>
          <w:tcPr>
            <w:tcW w:w="9215" w:type="dxa"/>
            <w:gridSpan w:val="3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论坛分会场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药物经济学实例分享</w:t>
            </w:r>
            <w:r w:rsidRPr="00613A6E"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</w:t>
            </w:r>
          </w:p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bCs/>
                <w:kern w:val="0"/>
                <w:sz w:val="24"/>
              </w:rPr>
              <w:t>主持人：杨利平、宋洪涛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8:30-9:00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达雷木单抗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(Daratumumab)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治疗复发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>/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难治疗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多发性骨髓瘤的价值评价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蒋杰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教授（暨南大学）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9:00-9:30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医保视角下的创新药价值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董朝晖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主任（</w:t>
            </w:r>
            <w:r w:rsidRPr="00613A6E">
              <w:rPr>
                <w:rFonts w:ascii="仿宋_GB2312" w:eastAsia="仿宋_GB2312" w:hAnsi="宋体"/>
                <w:kern w:val="0"/>
                <w:sz w:val="24"/>
              </w:rPr>
              <w:t>人力资源和社会保障部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社会保障研究所医疗保险研究室）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9:30-10:00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降压中成药的药物经济学评价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胡明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教授（四川大学）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10:00-10:30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Big data and real world studies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李洪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客座教授（美国辛辛那提大学）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10:30-10:45</w:t>
            </w:r>
          </w:p>
        </w:tc>
        <w:tc>
          <w:tcPr>
            <w:tcW w:w="7372" w:type="dxa"/>
            <w:gridSpan w:val="2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茶歇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10:45-11:15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抗肿瘤药物的经济学评价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徐</w:t>
            </w:r>
            <w:r w:rsidRPr="00613A6E">
              <w:rPr>
                <w:rFonts w:ascii="微软雅黑" w:eastAsia="微软雅黑" w:hAnsi="微软雅黑" w:cs="微软雅黑" w:hint="eastAsia"/>
                <w:kern w:val="0"/>
                <w:sz w:val="24"/>
              </w:rPr>
              <w:t>珽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教授（四川大学华西医院）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11:15-11:45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长期静脉给药装置的药物经济学评价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陶立波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教授（中山大学）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11:45-12:15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ABX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的药物经济学研究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李康</w:t>
            </w:r>
            <w:r w:rsidRPr="00613A6E"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 w:rsidRPr="00613A6E"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博士（百济神州医药信息咨询（上海）有限公司）</w:t>
            </w:r>
          </w:p>
        </w:tc>
      </w:tr>
      <w:tr w:rsidR="006E1C3C" w:rsidRPr="00613A6E" w:rsidTr="00DB6B83">
        <w:trPr>
          <w:cantSplit/>
          <w:trHeight w:val="567"/>
          <w:jc w:val="center"/>
        </w:trPr>
        <w:tc>
          <w:tcPr>
            <w:tcW w:w="1701" w:type="dxa"/>
            <w:vMerge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int="eastAsia"/>
                <w:kern w:val="0"/>
                <w:sz w:val="24"/>
              </w:rPr>
              <w:t>12:15-12:30</w:t>
            </w:r>
          </w:p>
        </w:tc>
        <w:tc>
          <w:tcPr>
            <w:tcW w:w="3900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讨论</w:t>
            </w:r>
          </w:p>
        </w:tc>
        <w:tc>
          <w:tcPr>
            <w:tcW w:w="3472" w:type="dxa"/>
            <w:vAlign w:val="center"/>
          </w:tcPr>
          <w:p w:rsidR="006E1C3C" w:rsidRPr="00613A6E" w:rsidRDefault="006E1C3C" w:rsidP="00DB6B83"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613A6E">
              <w:rPr>
                <w:rFonts w:ascii="仿宋_GB2312" w:eastAsia="仿宋_GB2312" w:hAnsi="宋体" w:hint="eastAsia"/>
                <w:kern w:val="0"/>
                <w:sz w:val="24"/>
              </w:rPr>
              <w:t>上述授课嘉宾</w:t>
            </w:r>
          </w:p>
        </w:tc>
      </w:tr>
    </w:tbl>
    <w:p w:rsidR="006E1C3C" w:rsidRPr="00613A6E" w:rsidRDefault="006E1C3C" w:rsidP="006E1C3C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6E1C3C" w:rsidRDefault="006E1C3C">
      <w:bookmarkStart w:id="0" w:name="_GoBack"/>
      <w:bookmarkEnd w:id="0"/>
    </w:p>
    <w:sectPr w:rsidR="006E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3C"/>
    <w:rsid w:val="006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8328A-ED4E-4663-AC2D-CC18E7D2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xq</dc:creator>
  <cp:keywords/>
  <dc:description/>
  <cp:lastModifiedBy>yang xq</cp:lastModifiedBy>
  <cp:revision>1</cp:revision>
  <dcterms:created xsi:type="dcterms:W3CDTF">2018-09-19T03:29:00Z</dcterms:created>
  <dcterms:modified xsi:type="dcterms:W3CDTF">2018-09-19T03:29:00Z</dcterms:modified>
</cp:coreProperties>
</file>