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7F" w:rsidRPr="00D458D9" w:rsidRDefault="00E524DD" w:rsidP="00934E85">
      <w:pPr>
        <w:widowControl w:val="0"/>
        <w:autoSpaceDE w:val="0"/>
        <w:autoSpaceDN w:val="0"/>
        <w:spacing w:after="0"/>
        <w:jc w:val="center"/>
        <w:rPr>
          <w:rFonts w:ascii="创艺简标宋" w:eastAsia="创艺简标宋" w:hAnsiTheme="minorEastAsia"/>
          <w:sz w:val="44"/>
          <w:szCs w:val="44"/>
        </w:rPr>
      </w:pPr>
      <w:bookmarkStart w:id="0" w:name="_GoBack"/>
      <w:bookmarkEnd w:id="0"/>
      <w:r>
        <w:rPr>
          <w:rFonts w:ascii="创艺简标宋" w:eastAsia="创艺简标宋" w:hAnsiTheme="minorEastAsia" w:hint="eastAsia"/>
          <w:sz w:val="44"/>
          <w:szCs w:val="44"/>
        </w:rPr>
        <w:t>静脉用药输注装置安全规范</w:t>
      </w:r>
      <w:r w:rsidR="00162F7F" w:rsidRPr="00D458D9">
        <w:rPr>
          <w:rFonts w:ascii="创艺简标宋" w:eastAsia="创艺简标宋" w:hAnsiTheme="minorEastAsia" w:hint="eastAsia"/>
          <w:sz w:val="44"/>
          <w:szCs w:val="44"/>
        </w:rPr>
        <w:t>专家共识</w:t>
      </w:r>
    </w:p>
    <w:p w:rsidR="00162F7F" w:rsidRDefault="00C65ACC" w:rsidP="00934E85">
      <w:pPr>
        <w:widowControl w:val="0"/>
        <w:autoSpaceDE w:val="0"/>
        <w:autoSpaceDN w:val="0"/>
        <w:spacing w:after="0"/>
        <w:jc w:val="center"/>
        <w:rPr>
          <w:rFonts w:ascii="仿宋_GB2312" w:eastAsia="仿宋_GB2312" w:hAnsiTheme="minorEastAsia"/>
          <w:sz w:val="28"/>
          <w:szCs w:val="28"/>
        </w:rPr>
      </w:pPr>
      <w:r>
        <w:rPr>
          <w:rFonts w:ascii="仿宋_GB2312" w:eastAsia="仿宋_GB2312" w:hAnsiTheme="minorEastAsia" w:hint="eastAsia"/>
          <w:sz w:val="28"/>
          <w:szCs w:val="28"/>
        </w:rPr>
        <w:t>（广东省药学会2016年</w:t>
      </w:r>
      <w:r w:rsidR="00DB1A5E">
        <w:rPr>
          <w:rFonts w:ascii="仿宋_GB2312" w:eastAsia="仿宋_GB2312" w:hAnsiTheme="minorEastAsia" w:hint="eastAsia"/>
          <w:sz w:val="28"/>
          <w:szCs w:val="28"/>
        </w:rPr>
        <w:t>10</w:t>
      </w:r>
      <w:r>
        <w:rPr>
          <w:rFonts w:ascii="仿宋_GB2312" w:eastAsia="仿宋_GB2312" w:hAnsiTheme="minorEastAsia" w:hint="eastAsia"/>
          <w:sz w:val="28"/>
          <w:szCs w:val="28"/>
        </w:rPr>
        <w:t>月</w:t>
      </w:r>
      <w:r w:rsidR="00DB1A5E">
        <w:rPr>
          <w:rFonts w:ascii="仿宋_GB2312" w:eastAsia="仿宋_GB2312" w:hAnsiTheme="minorEastAsia" w:hint="eastAsia"/>
          <w:sz w:val="28"/>
          <w:szCs w:val="28"/>
        </w:rPr>
        <w:t>25</w:t>
      </w:r>
      <w:r>
        <w:rPr>
          <w:rFonts w:ascii="仿宋_GB2312" w:eastAsia="仿宋_GB2312" w:hAnsiTheme="minorEastAsia" w:hint="eastAsia"/>
          <w:sz w:val="28"/>
          <w:szCs w:val="28"/>
        </w:rPr>
        <w:t>日印发）</w:t>
      </w:r>
    </w:p>
    <w:p w:rsidR="00C65ACC" w:rsidRPr="00D458D9" w:rsidRDefault="00C65ACC" w:rsidP="00934E85">
      <w:pPr>
        <w:widowControl w:val="0"/>
        <w:autoSpaceDE w:val="0"/>
        <w:autoSpaceDN w:val="0"/>
        <w:spacing w:after="0"/>
        <w:ind w:firstLineChars="200" w:firstLine="560"/>
        <w:jc w:val="both"/>
        <w:rPr>
          <w:rFonts w:ascii="仿宋_GB2312" w:eastAsia="仿宋_GB2312" w:hAnsiTheme="minorEastAsia"/>
          <w:sz w:val="28"/>
          <w:szCs w:val="28"/>
        </w:rPr>
      </w:pPr>
    </w:p>
    <w:p w:rsidR="004C7153" w:rsidRPr="00D458D9" w:rsidRDefault="007A6188" w:rsidP="00934E85">
      <w:pPr>
        <w:widowControl w:val="0"/>
        <w:autoSpaceDE w:val="0"/>
        <w:autoSpaceDN w:val="0"/>
        <w:spacing w:after="0" w:line="400" w:lineRule="exact"/>
        <w:ind w:firstLineChars="200" w:firstLine="560"/>
        <w:jc w:val="both"/>
        <w:rPr>
          <w:rFonts w:ascii="仿宋_GB2312" w:eastAsia="仿宋_GB2312" w:hAnsiTheme="minorEastAsia"/>
          <w:sz w:val="28"/>
          <w:szCs w:val="28"/>
        </w:rPr>
      </w:pPr>
      <w:r>
        <w:rPr>
          <w:rFonts w:ascii="仿宋_GB2312" w:eastAsia="仿宋_GB2312" w:hAnsiTheme="minorEastAsia" w:hint="eastAsia"/>
          <w:sz w:val="28"/>
          <w:szCs w:val="28"/>
        </w:rPr>
        <w:t>静脉输液</w:t>
      </w:r>
      <w:r w:rsidR="00A40BDF" w:rsidRPr="00D458D9">
        <w:rPr>
          <w:rFonts w:ascii="仿宋_GB2312" w:eastAsia="仿宋_GB2312" w:hAnsiTheme="minorEastAsia" w:hint="eastAsia"/>
          <w:sz w:val="28"/>
          <w:szCs w:val="28"/>
        </w:rPr>
        <w:t>作为现代临床</w:t>
      </w:r>
      <w:r w:rsidR="00F85922">
        <w:rPr>
          <w:rFonts w:ascii="仿宋_GB2312" w:eastAsia="仿宋_GB2312" w:hAnsiTheme="minorEastAsia" w:hint="eastAsia"/>
          <w:sz w:val="28"/>
          <w:szCs w:val="28"/>
        </w:rPr>
        <w:t>重症</w:t>
      </w:r>
      <w:r>
        <w:rPr>
          <w:rFonts w:ascii="仿宋_GB2312" w:eastAsia="仿宋_GB2312" w:hAnsiTheme="minorEastAsia" w:hint="eastAsia"/>
          <w:sz w:val="28"/>
          <w:szCs w:val="28"/>
        </w:rPr>
        <w:t>治疗中的重要方法，尤其在国内，已成为临床常用</w:t>
      </w:r>
      <w:r w:rsidR="00A40BDF" w:rsidRPr="00D458D9">
        <w:rPr>
          <w:rFonts w:ascii="仿宋_GB2312" w:eastAsia="仿宋_GB2312" w:hAnsiTheme="minorEastAsia" w:hint="eastAsia"/>
          <w:sz w:val="28"/>
          <w:szCs w:val="28"/>
        </w:rPr>
        <w:t>的治疗手段之一。</w:t>
      </w:r>
      <w:r>
        <w:rPr>
          <w:rFonts w:ascii="仿宋_GB2312" w:eastAsia="仿宋_GB2312" w:hAnsiTheme="minorEastAsia" w:hint="eastAsia"/>
          <w:sz w:val="28"/>
          <w:szCs w:val="28"/>
        </w:rPr>
        <w:t>药物与输注</w:t>
      </w:r>
      <w:r w:rsidR="000E74CA" w:rsidRPr="00D458D9">
        <w:rPr>
          <w:rFonts w:ascii="仿宋_GB2312" w:eastAsia="仿宋_GB2312" w:hAnsiTheme="minorEastAsia" w:hint="eastAsia"/>
          <w:sz w:val="28"/>
          <w:szCs w:val="28"/>
        </w:rPr>
        <w:t>装置（输液器）的相容性是药物静脉输液安全的重要影响因素，根据药物的理化特性正确选择输液器是药物有效和安全的重要保障。临床中，以需要用非PVC（聚氯乙烯polyvinyl chloride）而没有用非PVC</w:t>
      </w:r>
      <w:r>
        <w:rPr>
          <w:rFonts w:ascii="仿宋_GB2312" w:eastAsia="仿宋_GB2312" w:hAnsiTheme="minorEastAsia" w:hint="eastAsia"/>
          <w:sz w:val="28"/>
          <w:szCs w:val="28"/>
        </w:rPr>
        <w:t>材质的输液器；</w:t>
      </w:r>
      <w:r w:rsidR="000E74CA" w:rsidRPr="00D458D9">
        <w:rPr>
          <w:rFonts w:ascii="仿宋_GB2312" w:eastAsia="仿宋_GB2312" w:hAnsiTheme="minorEastAsia" w:hint="eastAsia"/>
          <w:sz w:val="28"/>
          <w:szCs w:val="28"/>
        </w:rPr>
        <w:t>需使用避光用输液器而没有使用</w:t>
      </w:r>
      <w:r>
        <w:rPr>
          <w:rFonts w:ascii="仿宋_GB2312" w:eastAsia="仿宋_GB2312" w:hAnsiTheme="minorEastAsia" w:hint="eastAsia"/>
          <w:sz w:val="28"/>
          <w:szCs w:val="28"/>
        </w:rPr>
        <w:t>；以及</w:t>
      </w:r>
      <w:r w:rsidR="000E74CA" w:rsidRPr="00D458D9">
        <w:rPr>
          <w:rFonts w:ascii="仿宋_GB2312" w:eastAsia="仿宋_GB2312" w:hAnsiTheme="minorEastAsia" w:hint="eastAsia"/>
          <w:sz w:val="28"/>
          <w:szCs w:val="28"/>
        </w:rPr>
        <w:t>没有按药物对输液器的过滤孔径要求选择精密输液器等不合</w:t>
      </w:r>
      <w:r>
        <w:rPr>
          <w:rFonts w:ascii="仿宋_GB2312" w:eastAsia="仿宋_GB2312" w:hAnsiTheme="minorEastAsia" w:hint="eastAsia"/>
          <w:sz w:val="28"/>
          <w:szCs w:val="28"/>
        </w:rPr>
        <w:t>理使用情况最为常见。为规范输液器的使用，保证患者用药安全有效，</w:t>
      </w:r>
      <w:r w:rsidR="00C65ACC">
        <w:rPr>
          <w:rFonts w:ascii="仿宋_GB2312" w:eastAsia="仿宋_GB2312" w:hAnsiTheme="minorEastAsia" w:hint="eastAsia"/>
          <w:sz w:val="28"/>
          <w:szCs w:val="28"/>
        </w:rPr>
        <w:t>广东省药学会有</w:t>
      </w:r>
      <w:r w:rsidR="000E74CA" w:rsidRPr="00D458D9">
        <w:rPr>
          <w:rFonts w:ascii="仿宋_GB2312" w:eastAsia="仿宋_GB2312" w:hAnsiTheme="minorEastAsia" w:hint="eastAsia"/>
          <w:sz w:val="28"/>
          <w:szCs w:val="28"/>
        </w:rPr>
        <w:t>关专家</w:t>
      </w:r>
      <w:r w:rsidR="00C65ACC">
        <w:rPr>
          <w:rFonts w:ascii="仿宋_GB2312" w:eastAsia="仿宋_GB2312" w:hAnsiTheme="minorEastAsia" w:hint="eastAsia"/>
          <w:sz w:val="28"/>
          <w:szCs w:val="28"/>
        </w:rPr>
        <w:t>达成以下</w:t>
      </w:r>
      <w:r>
        <w:rPr>
          <w:rFonts w:ascii="仿宋_GB2312" w:eastAsia="仿宋_GB2312" w:hAnsiTheme="minorEastAsia" w:hint="eastAsia"/>
          <w:sz w:val="28"/>
          <w:szCs w:val="28"/>
        </w:rPr>
        <w:t>静脉用药输注装置安全规范</w:t>
      </w:r>
      <w:r w:rsidR="000E74CA" w:rsidRPr="00D458D9">
        <w:rPr>
          <w:rFonts w:ascii="仿宋_GB2312" w:eastAsia="仿宋_GB2312" w:hAnsiTheme="minorEastAsia" w:hint="eastAsia"/>
          <w:sz w:val="28"/>
          <w:szCs w:val="28"/>
        </w:rPr>
        <w:t>共识。</w:t>
      </w:r>
    </w:p>
    <w:p w:rsidR="004C7153" w:rsidRPr="00D458D9" w:rsidRDefault="00C65ACC" w:rsidP="00934E85">
      <w:pPr>
        <w:pStyle w:val="10"/>
        <w:widowControl w:val="0"/>
        <w:numPr>
          <w:ilvl w:val="0"/>
          <w:numId w:val="1"/>
        </w:numPr>
        <w:tabs>
          <w:tab w:val="left" w:pos="851"/>
        </w:tabs>
        <w:autoSpaceDE w:val="0"/>
        <w:autoSpaceDN w:val="0"/>
        <w:spacing w:after="0" w:line="400" w:lineRule="exact"/>
        <w:ind w:left="0" w:firstLineChars="0" w:firstLine="567"/>
        <w:jc w:val="both"/>
        <w:rPr>
          <w:rFonts w:ascii="仿宋_GB2312" w:eastAsia="仿宋_GB2312" w:hAnsiTheme="minorEastAsia"/>
          <w:b/>
          <w:sz w:val="28"/>
          <w:szCs w:val="28"/>
        </w:rPr>
      </w:pPr>
      <w:r>
        <w:rPr>
          <w:rFonts w:ascii="仿宋_GB2312" w:eastAsia="仿宋_GB2312" w:hAnsiTheme="minorEastAsia" w:hint="eastAsia"/>
          <w:b/>
          <w:sz w:val="28"/>
          <w:szCs w:val="28"/>
        </w:rPr>
        <w:t xml:space="preserve"> </w:t>
      </w:r>
      <w:r w:rsidR="000E74CA" w:rsidRPr="00D458D9">
        <w:rPr>
          <w:rFonts w:ascii="仿宋_GB2312" w:eastAsia="仿宋_GB2312" w:hAnsiTheme="minorEastAsia" w:hint="eastAsia"/>
          <w:b/>
          <w:sz w:val="28"/>
          <w:szCs w:val="28"/>
        </w:rPr>
        <w:t>临床药物输注中选择输液器材质（PVC和非PVC）应注意的问题</w:t>
      </w:r>
    </w:p>
    <w:p w:rsidR="004C7153" w:rsidRPr="00D458D9" w:rsidRDefault="000E74CA" w:rsidP="00934E85">
      <w:pPr>
        <w:widowControl w:val="0"/>
        <w:autoSpaceDE w:val="0"/>
        <w:autoSpaceDN w:val="0"/>
        <w:spacing w:after="0" w:line="400" w:lineRule="exact"/>
        <w:ind w:firstLineChars="200" w:firstLine="560"/>
        <w:jc w:val="both"/>
        <w:rPr>
          <w:rFonts w:ascii="仿宋_GB2312" w:eastAsia="仿宋_GB2312" w:hAnsiTheme="minorEastAsia"/>
          <w:sz w:val="28"/>
          <w:szCs w:val="28"/>
        </w:rPr>
      </w:pPr>
      <w:r w:rsidRPr="00D458D9">
        <w:rPr>
          <w:rFonts w:ascii="仿宋_GB2312" w:eastAsia="仿宋_GB2312" w:hAnsiTheme="minorEastAsia" w:hint="eastAsia"/>
          <w:sz w:val="28"/>
          <w:szCs w:val="28"/>
        </w:rPr>
        <w:t>传统输液器多以PVC为原料制作，PVC是有氯乙烯在引发剂作用下聚合而成的热塑性树脂。普通的PVC树脂粉没有应用价值，必须加入增塑剂、稳定剂、润滑剂等方可使用。临床上使用的PVC输液器具有价格便宜、体积小、重量轻、临床应用方便等优点而得到广泛应用，但在实际应用中也存在诸多严重的问题</w:t>
      </w:r>
      <w:r w:rsidR="00F85922">
        <w:rPr>
          <w:rFonts w:ascii="仿宋_GB2312" w:eastAsia="仿宋_GB2312" w:hAnsiTheme="minorEastAsia" w:hint="eastAsia"/>
          <w:sz w:val="28"/>
          <w:szCs w:val="28"/>
        </w:rPr>
        <w:t>，</w:t>
      </w:r>
      <w:r w:rsidRPr="00D458D9">
        <w:rPr>
          <w:rFonts w:ascii="仿宋_GB2312" w:eastAsia="仿宋_GB2312" w:hAnsiTheme="minorEastAsia" w:hint="eastAsia"/>
          <w:sz w:val="28"/>
          <w:szCs w:val="28"/>
        </w:rPr>
        <w:t>主要体现在以下方面。</w:t>
      </w:r>
    </w:p>
    <w:p w:rsidR="004C7153" w:rsidRPr="00D458D9" w:rsidRDefault="000E74CA" w:rsidP="00934E85">
      <w:pPr>
        <w:widowControl w:val="0"/>
        <w:autoSpaceDE w:val="0"/>
        <w:autoSpaceDN w:val="0"/>
        <w:spacing w:after="0" w:line="400" w:lineRule="exact"/>
        <w:ind w:firstLineChars="200" w:firstLine="560"/>
        <w:jc w:val="both"/>
        <w:rPr>
          <w:rFonts w:ascii="仿宋_GB2312" w:eastAsia="仿宋_GB2312" w:hAnsiTheme="minorEastAsia"/>
          <w:sz w:val="28"/>
          <w:szCs w:val="28"/>
        </w:rPr>
      </w:pPr>
      <w:r w:rsidRPr="00D458D9">
        <w:rPr>
          <w:rFonts w:ascii="仿宋_GB2312" w:eastAsia="仿宋_GB2312" w:hAnsiTheme="minorEastAsia" w:hint="eastAsia"/>
          <w:sz w:val="28"/>
          <w:szCs w:val="28"/>
        </w:rPr>
        <w:t>（1）PVC对某些药物产生吸附</w:t>
      </w:r>
      <w:r w:rsidRPr="00D458D9">
        <w:rPr>
          <w:rFonts w:ascii="仿宋_GB2312" w:eastAsia="仿宋_GB2312" w:hAnsiTheme="minorEastAsia" w:hint="eastAsia"/>
          <w:sz w:val="28"/>
          <w:szCs w:val="28"/>
          <w:vertAlign w:val="superscript"/>
        </w:rPr>
        <w:t>[1]</w:t>
      </w:r>
      <w:r w:rsidRPr="00D458D9">
        <w:rPr>
          <w:rFonts w:ascii="仿宋_GB2312" w:eastAsia="仿宋_GB2312" w:hAnsiTheme="minorEastAsia" w:hint="eastAsia"/>
          <w:sz w:val="28"/>
          <w:szCs w:val="28"/>
        </w:rPr>
        <w:t>（或与药物反应）；</w:t>
      </w:r>
    </w:p>
    <w:p w:rsidR="004C7153" w:rsidRPr="00D458D9" w:rsidRDefault="000E74CA" w:rsidP="00934E85">
      <w:pPr>
        <w:widowControl w:val="0"/>
        <w:autoSpaceDE w:val="0"/>
        <w:autoSpaceDN w:val="0"/>
        <w:spacing w:after="0" w:line="400" w:lineRule="exact"/>
        <w:ind w:firstLineChars="200" w:firstLine="560"/>
        <w:jc w:val="both"/>
        <w:rPr>
          <w:rFonts w:ascii="仿宋_GB2312" w:eastAsia="仿宋_GB2312" w:hAnsiTheme="minorEastAsia"/>
          <w:sz w:val="28"/>
          <w:szCs w:val="28"/>
        </w:rPr>
      </w:pPr>
      <w:r w:rsidRPr="00D458D9">
        <w:rPr>
          <w:rFonts w:ascii="仿宋_GB2312" w:eastAsia="仿宋_GB2312" w:hAnsiTheme="minorEastAsia" w:hint="eastAsia"/>
          <w:sz w:val="28"/>
          <w:szCs w:val="28"/>
        </w:rPr>
        <w:t>（2）</w:t>
      </w:r>
      <w:r w:rsidRPr="00D458D9">
        <w:rPr>
          <w:rFonts w:ascii="仿宋_GB2312" w:eastAsia="仿宋_GB2312" w:hAnsiTheme="minorEastAsia" w:hint="eastAsia"/>
          <w:color w:val="000000" w:themeColor="text1"/>
          <w:sz w:val="28"/>
          <w:szCs w:val="28"/>
        </w:rPr>
        <w:t>PVC输液器在生产过程中为增加其柔软性和回弹性，需要加入35%</w:t>
      </w:r>
      <w:r w:rsidR="00D458D9">
        <w:rPr>
          <w:rFonts w:ascii="仿宋_GB2312" w:eastAsia="仿宋_GB2312" w:hAnsiTheme="minorEastAsia" w:cs="Times New Roman" w:hint="eastAsia"/>
          <w:color w:val="000000" w:themeColor="text1"/>
          <w:sz w:val="28"/>
          <w:szCs w:val="28"/>
        </w:rPr>
        <w:t>-</w:t>
      </w:r>
      <w:r w:rsidRPr="00D458D9">
        <w:rPr>
          <w:rFonts w:ascii="仿宋_GB2312" w:eastAsia="仿宋_GB2312" w:hAnsiTheme="minorEastAsia" w:hint="eastAsia"/>
          <w:color w:val="000000" w:themeColor="text1"/>
          <w:sz w:val="28"/>
          <w:szCs w:val="28"/>
        </w:rPr>
        <w:t>40%的增塑剂邻苯二甲酸二(2-乙</w:t>
      </w:r>
      <w:proofErr w:type="gramStart"/>
      <w:r w:rsidRPr="00D458D9">
        <w:rPr>
          <w:rFonts w:ascii="仿宋_GB2312" w:eastAsia="仿宋_GB2312" w:hAnsiTheme="minorEastAsia" w:hint="eastAsia"/>
          <w:color w:val="000000" w:themeColor="text1"/>
          <w:sz w:val="28"/>
          <w:szCs w:val="28"/>
        </w:rPr>
        <w:t>基己基</w:t>
      </w:r>
      <w:proofErr w:type="gramEnd"/>
      <w:r w:rsidRPr="00D458D9">
        <w:rPr>
          <w:rFonts w:ascii="仿宋_GB2312" w:eastAsia="仿宋_GB2312" w:hAnsiTheme="minorEastAsia" w:hint="eastAsia"/>
          <w:color w:val="000000" w:themeColor="text1"/>
          <w:sz w:val="28"/>
          <w:szCs w:val="28"/>
        </w:rPr>
        <w:t>)酯（di-2-ethylhexylphosphate，DEHP），而塑化剂DEHP的对人体多个系统具有毒性作用。</w:t>
      </w:r>
      <w:r w:rsidRPr="00D458D9">
        <w:rPr>
          <w:rFonts w:ascii="仿宋_GB2312" w:eastAsia="仿宋_GB2312" w:hAnsiTheme="minorEastAsia" w:hint="eastAsia"/>
          <w:sz w:val="28"/>
          <w:szCs w:val="28"/>
        </w:rPr>
        <w:t>含有吐温、</w:t>
      </w:r>
      <w:proofErr w:type="gramStart"/>
      <w:r w:rsidRPr="00D458D9">
        <w:rPr>
          <w:rFonts w:ascii="仿宋_GB2312" w:eastAsia="仿宋_GB2312" w:hAnsiTheme="minorEastAsia" w:hint="eastAsia"/>
          <w:sz w:val="28"/>
          <w:szCs w:val="28"/>
        </w:rPr>
        <w:t>聚氧乙</w:t>
      </w:r>
      <w:proofErr w:type="gramEnd"/>
      <w:r w:rsidRPr="00D458D9">
        <w:rPr>
          <w:rFonts w:ascii="仿宋_GB2312" w:eastAsia="仿宋_GB2312" w:hAnsiTheme="minorEastAsia" w:hint="eastAsia"/>
          <w:sz w:val="28"/>
          <w:szCs w:val="28"/>
        </w:rPr>
        <w:t>基蓖麻油、环糊精衍生物、丙二醇、乙醇或苯甲醇作为增溶剂的药物可以加速DEHP溶出，从而诱发毒性反应</w:t>
      </w:r>
      <w:r w:rsidR="006A69C1" w:rsidRPr="00D458D9">
        <w:rPr>
          <w:rFonts w:ascii="仿宋_GB2312" w:eastAsia="仿宋_GB2312" w:hAnsiTheme="minorEastAsia" w:hint="eastAsia"/>
          <w:sz w:val="28"/>
          <w:szCs w:val="28"/>
        </w:rPr>
        <w:t>。</w:t>
      </w:r>
      <w:r w:rsidR="00934FA3" w:rsidRPr="00934FA3">
        <w:rPr>
          <w:rFonts w:ascii="仿宋_GB2312" w:eastAsia="仿宋_GB2312" w:hAnsiTheme="minorEastAsia" w:hint="eastAsia"/>
          <w:sz w:val="28"/>
          <w:szCs w:val="28"/>
        </w:rPr>
        <w:t>国家食品药品监督管理总局《一次性使用输注器具产品注册技术审查指导原则》</w:t>
      </w:r>
      <w:r w:rsidR="00934FA3">
        <w:rPr>
          <w:rFonts w:ascii="仿宋_GB2312" w:eastAsia="仿宋_GB2312" w:hAnsiTheme="minorEastAsia" w:hint="eastAsia"/>
          <w:sz w:val="28"/>
          <w:szCs w:val="28"/>
        </w:rPr>
        <w:t>中明确注明：“</w:t>
      </w:r>
      <w:r w:rsidR="00934FA3" w:rsidRPr="00934FA3">
        <w:rPr>
          <w:rFonts w:ascii="仿宋_GB2312" w:eastAsia="仿宋_GB2312" w:hAnsiTheme="minorEastAsia" w:hint="eastAsia"/>
          <w:sz w:val="28"/>
          <w:szCs w:val="28"/>
        </w:rPr>
        <w:t>聚氯乙烯（PVC）常用的增塑剂DEHP与脂溶性溶液接触后容易浸出</w:t>
      </w:r>
      <w:r w:rsidR="00934FA3">
        <w:rPr>
          <w:rFonts w:ascii="仿宋_GB2312" w:eastAsia="仿宋_GB2312" w:hAnsiTheme="minorEastAsia" w:hint="eastAsia"/>
          <w:sz w:val="28"/>
          <w:szCs w:val="28"/>
        </w:rPr>
        <w:t>；</w:t>
      </w:r>
      <w:r w:rsidR="00934FA3" w:rsidRPr="00934FA3">
        <w:rPr>
          <w:rFonts w:ascii="仿宋_GB2312" w:eastAsia="仿宋_GB2312" w:hAnsiTheme="minorEastAsia" w:hint="eastAsia"/>
          <w:sz w:val="28"/>
          <w:szCs w:val="28"/>
        </w:rPr>
        <w:t>以DEHP增塑的聚氯乙烯（PVC）作为原料的产品不宜贮存和输注脂肪乳等脂溶性液体和药物</w:t>
      </w:r>
      <w:r w:rsidR="00934FA3">
        <w:rPr>
          <w:rFonts w:ascii="仿宋_GB2312" w:eastAsia="仿宋_GB2312" w:hAnsiTheme="minorEastAsia" w:hint="eastAsia"/>
          <w:sz w:val="28"/>
          <w:szCs w:val="28"/>
        </w:rPr>
        <w:t>”。</w:t>
      </w:r>
    </w:p>
    <w:p w:rsidR="004C7153" w:rsidRPr="00D458D9" w:rsidRDefault="000E74CA" w:rsidP="00934E85">
      <w:pPr>
        <w:widowControl w:val="0"/>
        <w:autoSpaceDE w:val="0"/>
        <w:autoSpaceDN w:val="0"/>
        <w:spacing w:after="0" w:line="400" w:lineRule="exact"/>
        <w:ind w:firstLineChars="200" w:firstLine="560"/>
        <w:jc w:val="both"/>
        <w:rPr>
          <w:rFonts w:ascii="仿宋_GB2312" w:eastAsia="仿宋_GB2312" w:hAnsiTheme="minorEastAsia"/>
          <w:sz w:val="28"/>
          <w:szCs w:val="28"/>
        </w:rPr>
      </w:pPr>
      <w:r w:rsidRPr="00D458D9">
        <w:rPr>
          <w:rFonts w:ascii="仿宋_GB2312" w:eastAsia="仿宋_GB2312" w:hAnsiTheme="minorEastAsia" w:cs="Arial" w:hint="eastAsia"/>
          <w:color w:val="000000" w:themeColor="text1"/>
          <w:sz w:val="28"/>
          <w:szCs w:val="28"/>
        </w:rPr>
        <w:t>从药物的输注安全性、有效性出发，本共识结合现有的</w:t>
      </w:r>
      <w:r w:rsidR="0031672C">
        <w:rPr>
          <w:rFonts w:ascii="仿宋_GB2312" w:eastAsia="仿宋_GB2312" w:hAnsiTheme="minorEastAsia" w:hint="eastAsia"/>
          <w:sz w:val="28"/>
          <w:szCs w:val="28"/>
        </w:rPr>
        <w:t>药物说明书、</w:t>
      </w:r>
      <w:r w:rsidRPr="00D458D9">
        <w:rPr>
          <w:rFonts w:ascii="仿宋_GB2312" w:eastAsia="仿宋_GB2312" w:hAnsiTheme="minorEastAsia" w:cs="Arial" w:hint="eastAsia"/>
          <w:color w:val="000000" w:themeColor="text1"/>
          <w:sz w:val="28"/>
          <w:szCs w:val="28"/>
        </w:rPr>
        <w:t>国内外文献报道以及</w:t>
      </w:r>
      <w:r w:rsidR="00220C3A">
        <w:rPr>
          <w:rFonts w:ascii="仿宋_GB2312" w:eastAsia="仿宋_GB2312" w:hAnsiTheme="minorEastAsia" w:hint="eastAsia"/>
          <w:sz w:val="28"/>
          <w:szCs w:val="28"/>
        </w:rPr>
        <w:t>或药物剂型特征，对建议</w:t>
      </w:r>
      <w:r w:rsidRPr="00D458D9">
        <w:rPr>
          <w:rFonts w:ascii="仿宋_GB2312" w:eastAsia="仿宋_GB2312" w:hAnsiTheme="minorEastAsia" w:hint="eastAsia"/>
          <w:sz w:val="28"/>
          <w:szCs w:val="28"/>
        </w:rPr>
        <w:t>使用</w:t>
      </w:r>
      <w:r w:rsidR="00F85922">
        <w:rPr>
          <w:rFonts w:ascii="仿宋_GB2312" w:eastAsia="仿宋_GB2312" w:hAnsiTheme="minorEastAsia" w:hint="eastAsia"/>
          <w:sz w:val="28"/>
          <w:szCs w:val="28"/>
        </w:rPr>
        <w:t>非</w:t>
      </w:r>
      <w:r w:rsidRPr="00D458D9">
        <w:rPr>
          <w:rFonts w:ascii="仿宋_GB2312" w:eastAsia="仿宋_GB2312" w:hAnsiTheme="minorEastAsia" w:hint="eastAsia"/>
          <w:sz w:val="28"/>
          <w:szCs w:val="28"/>
        </w:rPr>
        <w:t>PVC材质</w:t>
      </w:r>
      <w:proofErr w:type="gramStart"/>
      <w:r w:rsidRPr="00D458D9">
        <w:rPr>
          <w:rFonts w:ascii="仿宋_GB2312" w:eastAsia="仿宋_GB2312" w:hAnsiTheme="minorEastAsia" w:hint="eastAsia"/>
          <w:sz w:val="28"/>
          <w:szCs w:val="28"/>
        </w:rPr>
        <w:t>输液器输注</w:t>
      </w:r>
      <w:proofErr w:type="gramEnd"/>
      <w:r w:rsidRPr="00D458D9">
        <w:rPr>
          <w:rFonts w:ascii="仿宋_GB2312" w:eastAsia="仿宋_GB2312" w:hAnsiTheme="minorEastAsia" w:hint="eastAsia"/>
          <w:sz w:val="28"/>
          <w:szCs w:val="28"/>
        </w:rPr>
        <w:t>的药物进行了总结，具体内容详见</w:t>
      </w:r>
      <w:r w:rsidR="00E165CB">
        <w:rPr>
          <w:rFonts w:ascii="仿宋_GB2312" w:eastAsia="仿宋_GB2312" w:hAnsiTheme="minorEastAsia" w:hint="eastAsia"/>
          <w:sz w:val="28"/>
          <w:szCs w:val="28"/>
        </w:rPr>
        <w:t>表1</w:t>
      </w:r>
      <w:r w:rsidRPr="00D458D9">
        <w:rPr>
          <w:rFonts w:ascii="仿宋_GB2312" w:eastAsia="仿宋_GB2312" w:hAnsiTheme="minorEastAsia" w:hint="eastAsia"/>
          <w:sz w:val="28"/>
          <w:szCs w:val="28"/>
        </w:rPr>
        <w:t>。</w:t>
      </w:r>
    </w:p>
    <w:p w:rsidR="004C7153" w:rsidRPr="00D458D9" w:rsidRDefault="00C65ACC" w:rsidP="00934E85">
      <w:pPr>
        <w:pStyle w:val="10"/>
        <w:widowControl w:val="0"/>
        <w:numPr>
          <w:ilvl w:val="0"/>
          <w:numId w:val="1"/>
        </w:numPr>
        <w:tabs>
          <w:tab w:val="left" w:pos="851"/>
        </w:tabs>
        <w:autoSpaceDE w:val="0"/>
        <w:autoSpaceDN w:val="0"/>
        <w:spacing w:after="0" w:line="400" w:lineRule="exact"/>
        <w:ind w:firstLineChars="0" w:hanging="213"/>
        <w:jc w:val="both"/>
        <w:rPr>
          <w:rFonts w:ascii="仿宋_GB2312" w:eastAsia="仿宋_GB2312" w:hAnsiTheme="minorEastAsia"/>
          <w:b/>
          <w:sz w:val="28"/>
          <w:szCs w:val="28"/>
        </w:rPr>
      </w:pPr>
      <w:r>
        <w:rPr>
          <w:rFonts w:ascii="仿宋_GB2312" w:eastAsia="仿宋_GB2312" w:hAnsiTheme="minorEastAsia" w:hint="eastAsia"/>
          <w:b/>
          <w:sz w:val="28"/>
          <w:szCs w:val="28"/>
        </w:rPr>
        <w:t xml:space="preserve"> </w:t>
      </w:r>
      <w:r w:rsidR="000E74CA" w:rsidRPr="00D458D9">
        <w:rPr>
          <w:rFonts w:ascii="仿宋_GB2312" w:eastAsia="仿宋_GB2312" w:hAnsiTheme="minorEastAsia" w:hint="eastAsia"/>
          <w:b/>
          <w:sz w:val="28"/>
          <w:szCs w:val="28"/>
        </w:rPr>
        <w:t>临床药物输注中是否需采用避光输液器的相关要求</w:t>
      </w:r>
    </w:p>
    <w:p w:rsidR="004C7153" w:rsidRPr="00D458D9" w:rsidRDefault="000E74CA" w:rsidP="00934E85">
      <w:pPr>
        <w:widowControl w:val="0"/>
        <w:autoSpaceDE w:val="0"/>
        <w:autoSpaceDN w:val="0"/>
        <w:spacing w:after="0" w:line="400" w:lineRule="exact"/>
        <w:ind w:firstLineChars="200" w:firstLine="560"/>
        <w:jc w:val="both"/>
        <w:rPr>
          <w:rFonts w:ascii="仿宋_GB2312" w:eastAsia="仿宋_GB2312" w:hAnsiTheme="minorEastAsia"/>
          <w:sz w:val="28"/>
          <w:szCs w:val="28"/>
        </w:rPr>
      </w:pPr>
      <w:r w:rsidRPr="00D458D9">
        <w:rPr>
          <w:rFonts w:ascii="仿宋_GB2312" w:eastAsia="仿宋_GB2312" w:hAnsiTheme="minorEastAsia" w:hint="eastAsia"/>
          <w:sz w:val="28"/>
          <w:szCs w:val="28"/>
        </w:rPr>
        <w:t>临床上许多药物如：硝普钠、硝酸甘油、</w:t>
      </w:r>
      <w:proofErr w:type="gramStart"/>
      <w:r w:rsidRPr="00D458D9">
        <w:rPr>
          <w:rFonts w:ascii="仿宋_GB2312" w:eastAsia="仿宋_GB2312" w:hAnsiTheme="minorEastAsia" w:hint="eastAsia"/>
          <w:sz w:val="28"/>
          <w:szCs w:val="28"/>
        </w:rPr>
        <w:t>氟罗沙</w:t>
      </w:r>
      <w:proofErr w:type="gramEnd"/>
      <w:r w:rsidRPr="00D458D9">
        <w:rPr>
          <w:rFonts w:ascii="仿宋_GB2312" w:eastAsia="仿宋_GB2312" w:hAnsiTheme="minorEastAsia" w:hint="eastAsia"/>
          <w:sz w:val="28"/>
          <w:szCs w:val="28"/>
        </w:rPr>
        <w:t>星等</w:t>
      </w:r>
      <w:proofErr w:type="gramStart"/>
      <w:r w:rsidRPr="00D458D9">
        <w:rPr>
          <w:rFonts w:ascii="仿宋_GB2312" w:eastAsia="仿宋_GB2312" w:hAnsiTheme="minorEastAsia" w:hint="eastAsia"/>
          <w:sz w:val="28"/>
          <w:szCs w:val="28"/>
        </w:rPr>
        <w:t>等</w:t>
      </w:r>
      <w:proofErr w:type="gramEnd"/>
      <w:r w:rsidRPr="00D458D9">
        <w:rPr>
          <w:rFonts w:ascii="仿宋_GB2312" w:eastAsia="仿宋_GB2312" w:hAnsiTheme="minorEastAsia" w:hint="eastAsia"/>
          <w:sz w:val="28"/>
          <w:szCs w:val="28"/>
        </w:rPr>
        <w:t>，输</w:t>
      </w:r>
      <w:proofErr w:type="gramStart"/>
      <w:r w:rsidRPr="00D458D9">
        <w:rPr>
          <w:rFonts w:ascii="仿宋_GB2312" w:eastAsia="仿宋_GB2312" w:hAnsiTheme="minorEastAsia" w:hint="eastAsia"/>
          <w:sz w:val="28"/>
          <w:szCs w:val="28"/>
        </w:rPr>
        <w:t>注过程</w:t>
      </w:r>
      <w:proofErr w:type="gramEnd"/>
      <w:r w:rsidRPr="00D458D9">
        <w:rPr>
          <w:rFonts w:ascii="仿宋_GB2312" w:eastAsia="仿宋_GB2312" w:hAnsiTheme="minorEastAsia" w:hint="eastAsia"/>
          <w:sz w:val="28"/>
          <w:szCs w:val="28"/>
        </w:rPr>
        <w:t>中如果受到光照、可加速药物的氧化，引起药物光化降解，不仅降低了药物的效价，而且可产生变色和沉淀，严重影响药物的质量，甚至增加了药物</w:t>
      </w:r>
      <w:r w:rsidRPr="00D458D9">
        <w:rPr>
          <w:rFonts w:ascii="仿宋_GB2312" w:eastAsia="仿宋_GB2312" w:hAnsiTheme="minorEastAsia" w:hint="eastAsia"/>
          <w:sz w:val="28"/>
          <w:szCs w:val="28"/>
        </w:rPr>
        <w:lastRenderedPageBreak/>
        <w:t>的毒性</w:t>
      </w:r>
      <w:r w:rsidRPr="00D458D9">
        <w:rPr>
          <w:rFonts w:ascii="仿宋_GB2312" w:eastAsia="仿宋_GB2312" w:hAnsiTheme="minorEastAsia" w:hint="eastAsia"/>
          <w:sz w:val="28"/>
          <w:szCs w:val="28"/>
          <w:vertAlign w:val="superscript"/>
        </w:rPr>
        <w:t>[2]</w:t>
      </w:r>
      <w:r w:rsidRPr="00D458D9">
        <w:rPr>
          <w:rFonts w:ascii="仿宋_GB2312" w:eastAsia="仿宋_GB2312" w:hAnsiTheme="minorEastAsia" w:hint="eastAsia"/>
          <w:sz w:val="28"/>
          <w:szCs w:val="28"/>
        </w:rPr>
        <w:t>。一些稳定性差的药物，常制成粉针剂避光密闭保存，溶解后，</w:t>
      </w:r>
      <w:r w:rsidR="0031672C">
        <w:rPr>
          <w:rFonts w:ascii="仿宋_GB2312" w:eastAsia="仿宋_GB2312" w:hAnsiTheme="minorEastAsia" w:hint="eastAsia"/>
          <w:sz w:val="28"/>
          <w:szCs w:val="28"/>
        </w:rPr>
        <w:t>由于其稳定性低，加上光照作用，药品可发生氧化、分解、变色等反应。</w:t>
      </w:r>
      <w:r w:rsidRPr="00D458D9">
        <w:rPr>
          <w:rFonts w:ascii="仿宋_GB2312" w:eastAsia="仿宋_GB2312" w:hAnsiTheme="minorEastAsia" w:hint="eastAsia"/>
          <w:sz w:val="28"/>
          <w:szCs w:val="28"/>
        </w:rPr>
        <w:t>因此</w:t>
      </w:r>
      <w:r w:rsidR="0031672C">
        <w:rPr>
          <w:rFonts w:ascii="仿宋_GB2312" w:eastAsia="仿宋_GB2312" w:hAnsiTheme="minorEastAsia" w:hint="eastAsia"/>
          <w:sz w:val="28"/>
          <w:szCs w:val="28"/>
        </w:rPr>
        <w:t>，光敏性</w:t>
      </w:r>
      <w:r w:rsidRPr="00D458D9">
        <w:rPr>
          <w:rFonts w:ascii="仿宋_GB2312" w:eastAsia="仿宋_GB2312" w:hAnsiTheme="minorEastAsia" w:hint="eastAsia"/>
          <w:sz w:val="28"/>
          <w:szCs w:val="28"/>
        </w:rPr>
        <w:t>药品</w:t>
      </w:r>
      <w:r w:rsidR="0031672C">
        <w:rPr>
          <w:rFonts w:ascii="仿宋_GB2312" w:eastAsia="仿宋_GB2312" w:hAnsiTheme="minorEastAsia" w:hint="eastAsia"/>
          <w:sz w:val="28"/>
          <w:szCs w:val="28"/>
        </w:rPr>
        <w:t>在</w:t>
      </w:r>
      <w:r w:rsidRPr="00D458D9">
        <w:rPr>
          <w:rFonts w:ascii="仿宋_GB2312" w:eastAsia="仿宋_GB2312" w:hAnsiTheme="minorEastAsia" w:hint="eastAsia"/>
          <w:sz w:val="28"/>
          <w:szCs w:val="28"/>
        </w:rPr>
        <w:t>生产、运输、贮存</w:t>
      </w:r>
      <w:r w:rsidR="0031672C">
        <w:rPr>
          <w:rFonts w:ascii="仿宋_GB2312" w:eastAsia="仿宋_GB2312" w:hAnsiTheme="minorEastAsia" w:hint="eastAsia"/>
          <w:sz w:val="28"/>
          <w:szCs w:val="28"/>
        </w:rPr>
        <w:t>过程中需要避光，个别</w:t>
      </w:r>
      <w:r w:rsidRPr="00D458D9">
        <w:rPr>
          <w:rFonts w:ascii="仿宋_GB2312" w:eastAsia="仿宋_GB2312" w:hAnsiTheme="minorEastAsia" w:hint="eastAsia"/>
          <w:sz w:val="28"/>
          <w:szCs w:val="28"/>
        </w:rPr>
        <w:t>药物</w:t>
      </w:r>
      <w:r w:rsidR="0031672C">
        <w:rPr>
          <w:rFonts w:ascii="仿宋_GB2312" w:eastAsia="仿宋_GB2312" w:hAnsiTheme="minorEastAsia" w:hint="eastAsia"/>
          <w:sz w:val="28"/>
          <w:szCs w:val="28"/>
        </w:rPr>
        <w:t>甚至在滴注过程也要求</w:t>
      </w:r>
      <w:r w:rsidRPr="00D458D9">
        <w:rPr>
          <w:rFonts w:ascii="仿宋_GB2312" w:eastAsia="仿宋_GB2312" w:hAnsiTheme="minorEastAsia" w:hint="eastAsia"/>
          <w:sz w:val="28"/>
          <w:szCs w:val="28"/>
        </w:rPr>
        <w:t>避光。临床的传统</w:t>
      </w:r>
      <w:r w:rsidR="0031672C">
        <w:rPr>
          <w:rFonts w:ascii="仿宋_GB2312" w:eastAsia="仿宋_GB2312" w:hAnsiTheme="minorEastAsia" w:hint="eastAsia"/>
          <w:sz w:val="28"/>
          <w:szCs w:val="28"/>
        </w:rPr>
        <w:t>药物滴注过程</w:t>
      </w:r>
      <w:r w:rsidRPr="00D458D9">
        <w:rPr>
          <w:rFonts w:ascii="仿宋_GB2312" w:eastAsia="仿宋_GB2312" w:hAnsiTheme="minorEastAsia" w:hint="eastAsia"/>
          <w:sz w:val="28"/>
          <w:szCs w:val="28"/>
        </w:rPr>
        <w:t>避光方法，是用旧的深色布或和塑料袋包裹避光，操作繁琐复杂，避光物易滑落，同时输</w:t>
      </w:r>
      <w:proofErr w:type="gramStart"/>
      <w:r w:rsidRPr="00D458D9">
        <w:rPr>
          <w:rFonts w:ascii="仿宋_GB2312" w:eastAsia="仿宋_GB2312" w:hAnsiTheme="minorEastAsia" w:hint="eastAsia"/>
          <w:sz w:val="28"/>
          <w:szCs w:val="28"/>
        </w:rPr>
        <w:t>注过程</w:t>
      </w:r>
      <w:proofErr w:type="gramEnd"/>
      <w:r w:rsidRPr="00D458D9">
        <w:rPr>
          <w:rFonts w:ascii="仿宋_GB2312" w:eastAsia="仿宋_GB2312" w:hAnsiTheme="minorEastAsia" w:hint="eastAsia"/>
          <w:sz w:val="28"/>
          <w:szCs w:val="28"/>
        </w:rPr>
        <w:t>中不易观察输注液体的气泡、剩余液量等情况，费时费力。目前，国家药监局批准生产的一次性使用避光输注装置，即在输注管路中加入避光剂，防止一定波长范围的光线透过，避免药物结构、成分的变化</w:t>
      </w:r>
      <w:r w:rsidR="001C53CE">
        <w:rPr>
          <w:rFonts w:ascii="仿宋_GB2312" w:eastAsia="仿宋_GB2312" w:hAnsiTheme="minorEastAsia" w:hint="eastAsia"/>
          <w:sz w:val="28"/>
          <w:szCs w:val="28"/>
        </w:rPr>
        <w:t>以致降低药效等不良事件。本共识以药物说明书</w:t>
      </w:r>
      <w:r w:rsidR="00220C3A">
        <w:rPr>
          <w:rFonts w:ascii="仿宋_GB2312" w:eastAsia="仿宋_GB2312" w:hAnsiTheme="minorEastAsia" w:hint="eastAsia"/>
          <w:sz w:val="28"/>
          <w:szCs w:val="28"/>
        </w:rPr>
        <w:t>为依据，对临床常用输</w:t>
      </w:r>
      <w:proofErr w:type="gramStart"/>
      <w:r w:rsidR="00220C3A">
        <w:rPr>
          <w:rFonts w:ascii="仿宋_GB2312" w:eastAsia="仿宋_GB2312" w:hAnsiTheme="minorEastAsia" w:hint="eastAsia"/>
          <w:sz w:val="28"/>
          <w:szCs w:val="28"/>
        </w:rPr>
        <w:t>注过程</w:t>
      </w:r>
      <w:proofErr w:type="gramEnd"/>
      <w:r w:rsidR="00220C3A">
        <w:rPr>
          <w:rFonts w:ascii="仿宋_GB2312" w:eastAsia="仿宋_GB2312" w:hAnsiTheme="minorEastAsia" w:hint="eastAsia"/>
          <w:sz w:val="28"/>
          <w:szCs w:val="28"/>
        </w:rPr>
        <w:t>需要避光的</w:t>
      </w:r>
      <w:r w:rsidR="00E165CB">
        <w:rPr>
          <w:rFonts w:ascii="仿宋_GB2312" w:eastAsia="仿宋_GB2312" w:hAnsiTheme="minorEastAsia" w:hint="eastAsia"/>
          <w:sz w:val="28"/>
          <w:szCs w:val="28"/>
        </w:rPr>
        <w:t>药物进行了总结，具体内容详见表2</w:t>
      </w:r>
      <w:r w:rsidRPr="00D458D9">
        <w:rPr>
          <w:rFonts w:ascii="仿宋_GB2312" w:eastAsia="仿宋_GB2312" w:hAnsiTheme="minorEastAsia" w:hint="eastAsia"/>
          <w:sz w:val="28"/>
          <w:szCs w:val="28"/>
        </w:rPr>
        <w:t>。</w:t>
      </w:r>
    </w:p>
    <w:p w:rsidR="004C7153" w:rsidRPr="00D458D9" w:rsidRDefault="00C65ACC" w:rsidP="00934E85">
      <w:pPr>
        <w:pStyle w:val="10"/>
        <w:widowControl w:val="0"/>
        <w:numPr>
          <w:ilvl w:val="0"/>
          <w:numId w:val="1"/>
        </w:numPr>
        <w:tabs>
          <w:tab w:val="left" w:pos="851"/>
        </w:tabs>
        <w:autoSpaceDE w:val="0"/>
        <w:autoSpaceDN w:val="0"/>
        <w:spacing w:after="0" w:line="400" w:lineRule="exact"/>
        <w:ind w:firstLineChars="0" w:hanging="213"/>
        <w:jc w:val="both"/>
        <w:rPr>
          <w:rFonts w:ascii="仿宋_GB2312" w:eastAsia="仿宋_GB2312" w:hAnsiTheme="minorEastAsia"/>
          <w:b/>
          <w:sz w:val="28"/>
          <w:szCs w:val="28"/>
        </w:rPr>
      </w:pPr>
      <w:r>
        <w:rPr>
          <w:rFonts w:ascii="仿宋_GB2312" w:eastAsia="仿宋_GB2312" w:hAnsiTheme="minorEastAsia" w:hint="eastAsia"/>
          <w:b/>
          <w:sz w:val="28"/>
          <w:szCs w:val="28"/>
        </w:rPr>
        <w:t xml:space="preserve"> </w:t>
      </w:r>
      <w:r w:rsidR="000E74CA" w:rsidRPr="00D458D9">
        <w:rPr>
          <w:rFonts w:ascii="仿宋_GB2312" w:eastAsia="仿宋_GB2312" w:hAnsiTheme="minorEastAsia" w:hint="eastAsia"/>
          <w:b/>
          <w:sz w:val="28"/>
          <w:szCs w:val="28"/>
        </w:rPr>
        <w:t>临床药物</w:t>
      </w:r>
      <w:proofErr w:type="gramStart"/>
      <w:r w:rsidR="000E74CA" w:rsidRPr="00D458D9">
        <w:rPr>
          <w:rFonts w:ascii="仿宋_GB2312" w:eastAsia="仿宋_GB2312" w:hAnsiTheme="minorEastAsia" w:hint="eastAsia"/>
          <w:b/>
          <w:sz w:val="28"/>
          <w:szCs w:val="28"/>
        </w:rPr>
        <w:t>输注对输液</w:t>
      </w:r>
      <w:proofErr w:type="gramEnd"/>
      <w:r w:rsidR="000E74CA" w:rsidRPr="00D458D9">
        <w:rPr>
          <w:rFonts w:ascii="仿宋_GB2312" w:eastAsia="仿宋_GB2312" w:hAnsiTheme="minorEastAsia" w:hint="eastAsia"/>
          <w:b/>
          <w:sz w:val="28"/>
          <w:szCs w:val="28"/>
        </w:rPr>
        <w:t>器过滤孔径的相关要求</w:t>
      </w:r>
    </w:p>
    <w:p w:rsidR="00B04ADD" w:rsidRPr="00D458D9" w:rsidRDefault="00A40BDF" w:rsidP="00934E85">
      <w:pPr>
        <w:widowControl w:val="0"/>
        <w:autoSpaceDE w:val="0"/>
        <w:autoSpaceDN w:val="0"/>
        <w:spacing w:after="0" w:line="400" w:lineRule="exact"/>
        <w:ind w:firstLineChars="200" w:firstLine="560"/>
        <w:jc w:val="both"/>
        <w:rPr>
          <w:rFonts w:ascii="仿宋_GB2312" w:eastAsia="仿宋_GB2312" w:hAnsiTheme="minorEastAsia"/>
          <w:sz w:val="28"/>
          <w:szCs w:val="28"/>
        </w:rPr>
      </w:pPr>
      <w:r w:rsidRPr="00D458D9">
        <w:rPr>
          <w:rFonts w:ascii="仿宋_GB2312" w:eastAsia="仿宋_GB2312" w:hAnsiTheme="minorEastAsia" w:hint="eastAsia"/>
          <w:sz w:val="28"/>
          <w:szCs w:val="28"/>
        </w:rPr>
        <w:t>由于药物的特性以及输液生产工艺的局限性，微粒是输液不可避免的“成分”，只是不同品种所含的微粒数量和大小不同。研究发现，药液中存在的微粒通过静脉进入人体后可能导致急性反应或潜在危险，其危害是严重而持久的。如</w:t>
      </w:r>
      <w:r w:rsidR="00B04ADD" w:rsidRPr="00D458D9">
        <w:rPr>
          <w:rFonts w:ascii="仿宋_GB2312" w:eastAsia="仿宋_GB2312" w:hAnsiTheme="minorEastAsia" w:hint="eastAsia"/>
          <w:sz w:val="28"/>
          <w:szCs w:val="28"/>
        </w:rPr>
        <w:t>何避免或者减少微粒对人体的伤害，是医务人员必须考虑的课题。</w:t>
      </w:r>
      <w:r w:rsidRPr="00D458D9">
        <w:rPr>
          <w:rFonts w:ascii="仿宋_GB2312" w:eastAsia="仿宋_GB2312" w:hAnsiTheme="minorEastAsia" w:hint="eastAsia"/>
          <w:sz w:val="28"/>
          <w:szCs w:val="28"/>
        </w:rPr>
        <w:t>使用终端带有过滤装置的精密输液器是减少大微粒进入人体的有效方法。</w:t>
      </w:r>
    </w:p>
    <w:p w:rsidR="004C7153" w:rsidRPr="00D458D9" w:rsidRDefault="00F85922" w:rsidP="00934E85">
      <w:pPr>
        <w:widowControl w:val="0"/>
        <w:autoSpaceDE w:val="0"/>
        <w:autoSpaceDN w:val="0"/>
        <w:spacing w:after="0" w:line="400" w:lineRule="exact"/>
        <w:ind w:firstLineChars="200" w:firstLine="560"/>
        <w:jc w:val="both"/>
        <w:rPr>
          <w:rFonts w:ascii="仿宋_GB2312" w:eastAsia="仿宋_GB2312" w:hAnsiTheme="minorEastAsia"/>
          <w:sz w:val="28"/>
          <w:szCs w:val="28"/>
        </w:rPr>
      </w:pPr>
      <w:r>
        <w:rPr>
          <w:rFonts w:ascii="仿宋_GB2312" w:eastAsia="仿宋_GB2312" w:hAnsiTheme="minorEastAsia" w:hint="eastAsia"/>
          <w:sz w:val="28"/>
          <w:szCs w:val="28"/>
        </w:rPr>
        <w:t>部分药物通过静脉输</w:t>
      </w:r>
      <w:proofErr w:type="gramStart"/>
      <w:r>
        <w:rPr>
          <w:rFonts w:ascii="仿宋_GB2312" w:eastAsia="仿宋_GB2312" w:hAnsiTheme="minorEastAsia" w:hint="eastAsia"/>
          <w:sz w:val="28"/>
          <w:szCs w:val="28"/>
        </w:rPr>
        <w:t>注</w:t>
      </w:r>
      <w:r w:rsidR="000E74CA" w:rsidRPr="00D458D9">
        <w:rPr>
          <w:rFonts w:ascii="仿宋_GB2312" w:eastAsia="仿宋_GB2312" w:hAnsiTheme="minorEastAsia" w:hint="eastAsia"/>
          <w:sz w:val="28"/>
          <w:szCs w:val="28"/>
        </w:rPr>
        <w:t>方式</w:t>
      </w:r>
      <w:proofErr w:type="gramEnd"/>
      <w:r w:rsidR="000E74CA" w:rsidRPr="00D458D9">
        <w:rPr>
          <w:rFonts w:ascii="仿宋_GB2312" w:eastAsia="仿宋_GB2312" w:hAnsiTheme="minorEastAsia" w:hint="eastAsia"/>
          <w:sz w:val="28"/>
          <w:szCs w:val="28"/>
        </w:rPr>
        <w:t>给药，对输液器的过滤孔径是有严格要求的。国内现有的普通一次性使用输液器的过滤膜仅仅能够过滤直径大于15微米的微粒，无法滤过直径小于或等于15</w:t>
      </w:r>
      <w:r>
        <w:rPr>
          <w:rFonts w:ascii="仿宋_GB2312" w:eastAsia="仿宋_GB2312" w:hAnsiTheme="minorEastAsia" w:hint="eastAsia"/>
          <w:sz w:val="28"/>
          <w:szCs w:val="28"/>
        </w:rPr>
        <w:t>微米的微粒。随着新型药物的研发，对输液器也提出了新的要求，临床需要</w:t>
      </w:r>
      <w:r w:rsidR="000E74CA" w:rsidRPr="00D458D9">
        <w:rPr>
          <w:rFonts w:ascii="仿宋_GB2312" w:eastAsia="仿宋_GB2312" w:hAnsiTheme="minorEastAsia" w:hint="eastAsia"/>
          <w:sz w:val="28"/>
          <w:szCs w:val="28"/>
        </w:rPr>
        <w:t>能够过滤直径为5</w:t>
      </w:r>
      <w:r>
        <w:rPr>
          <w:rFonts w:ascii="仿宋_GB2312" w:eastAsia="仿宋_GB2312" w:hAnsiTheme="minorEastAsia" w:hint="eastAsia"/>
          <w:sz w:val="28"/>
          <w:szCs w:val="28"/>
        </w:rPr>
        <w:t>微米及更小的微粒的输液器</w:t>
      </w:r>
      <w:r w:rsidR="000E74CA" w:rsidRPr="00D458D9">
        <w:rPr>
          <w:rFonts w:ascii="仿宋_GB2312" w:eastAsia="仿宋_GB2312" w:hAnsiTheme="minorEastAsia" w:hint="eastAsia"/>
          <w:sz w:val="28"/>
          <w:szCs w:val="28"/>
        </w:rPr>
        <w:t>。根据行业标准《专用输液器 第1部分：一次性使用精密过滤输液器》的规定，能够过滤直径为5微米及更小的微粒且滤出率大于90%的输液器称作</w:t>
      </w:r>
      <w:r w:rsidR="000E74CA" w:rsidRPr="00D458D9">
        <w:rPr>
          <w:rFonts w:ascii="仿宋_GB2312" w:eastAsia="仿宋_GB2312" w:hAnsiTheme="minorEastAsia" w:hint="eastAsia"/>
          <w:b/>
          <w:sz w:val="28"/>
          <w:szCs w:val="28"/>
        </w:rPr>
        <w:t>精密过滤输液器</w:t>
      </w:r>
      <w:r w:rsidR="000E74CA" w:rsidRPr="00D458D9">
        <w:rPr>
          <w:rFonts w:ascii="仿宋_GB2312" w:eastAsia="仿宋_GB2312" w:hAnsiTheme="minorEastAsia" w:hint="eastAsia"/>
          <w:sz w:val="28"/>
          <w:szCs w:val="28"/>
        </w:rPr>
        <w:t>。《2014静脉治疗护理技术操作规范》中明确规定：输注脂肪乳剂、化疗药物以及中药制剂时宜使用精密过滤输液器。另多篇文献报道中药注射剂微粒较多，建议使用精密输液器</w:t>
      </w:r>
      <w:r w:rsidR="006A69C1" w:rsidRPr="00D458D9">
        <w:rPr>
          <w:rFonts w:ascii="仿宋_GB2312" w:eastAsia="仿宋_GB2312" w:hAnsiTheme="minorEastAsia" w:cstheme="minorEastAsia" w:hint="eastAsia"/>
          <w:sz w:val="28"/>
          <w:szCs w:val="28"/>
          <w:vertAlign w:val="superscript"/>
        </w:rPr>
        <w:t>[3-7]</w:t>
      </w:r>
      <w:r w:rsidR="000E74CA" w:rsidRPr="00D458D9">
        <w:rPr>
          <w:rFonts w:ascii="仿宋_GB2312" w:eastAsia="仿宋_GB2312" w:hAnsiTheme="minorEastAsia" w:cs="DLF-32769-4-21365491+ZHJCPr-655" w:hint="eastAsia"/>
          <w:sz w:val="28"/>
          <w:szCs w:val="28"/>
        </w:rPr>
        <w:t>。</w:t>
      </w:r>
      <w:r w:rsidR="00AF49C7">
        <w:rPr>
          <w:rFonts w:ascii="仿宋_GB2312" w:eastAsia="仿宋_GB2312" w:hAnsiTheme="minorEastAsia" w:hint="eastAsia"/>
          <w:sz w:val="28"/>
          <w:szCs w:val="28"/>
        </w:rPr>
        <w:t>我们收集整理了药品说明书及文献的相关信息，现把</w:t>
      </w:r>
      <w:r w:rsidR="0044767E">
        <w:rPr>
          <w:rFonts w:ascii="仿宋_GB2312" w:eastAsia="仿宋_GB2312" w:hAnsiTheme="minorEastAsia" w:hint="eastAsia"/>
          <w:sz w:val="28"/>
          <w:szCs w:val="28"/>
        </w:rPr>
        <w:t>建议</w:t>
      </w:r>
      <w:r w:rsidR="000E74CA" w:rsidRPr="00D458D9">
        <w:rPr>
          <w:rFonts w:ascii="仿宋_GB2312" w:eastAsia="仿宋_GB2312" w:hAnsiTheme="minorEastAsia" w:hint="eastAsia"/>
          <w:sz w:val="28"/>
          <w:szCs w:val="28"/>
        </w:rPr>
        <w:t>使用精密过滤</w:t>
      </w:r>
      <w:proofErr w:type="gramStart"/>
      <w:r w:rsidR="000E74CA" w:rsidRPr="00D458D9">
        <w:rPr>
          <w:rFonts w:ascii="仿宋_GB2312" w:eastAsia="仿宋_GB2312" w:hAnsiTheme="minorEastAsia" w:hint="eastAsia"/>
          <w:sz w:val="28"/>
          <w:szCs w:val="28"/>
        </w:rPr>
        <w:t>输液器输注</w:t>
      </w:r>
      <w:proofErr w:type="gramEnd"/>
      <w:r w:rsidR="000E74CA" w:rsidRPr="00D458D9">
        <w:rPr>
          <w:rFonts w:ascii="仿宋_GB2312" w:eastAsia="仿宋_GB2312" w:hAnsiTheme="minorEastAsia" w:hint="eastAsia"/>
          <w:sz w:val="28"/>
          <w:szCs w:val="28"/>
        </w:rPr>
        <w:t>的常用药物归纳如下，具体内容详见</w:t>
      </w:r>
      <w:r w:rsidR="00E165CB">
        <w:rPr>
          <w:rFonts w:ascii="仿宋_GB2312" w:eastAsia="仿宋_GB2312" w:hAnsiTheme="minorEastAsia" w:hint="eastAsia"/>
          <w:sz w:val="28"/>
          <w:szCs w:val="28"/>
        </w:rPr>
        <w:t>表3</w:t>
      </w:r>
      <w:r w:rsidR="00ED309F">
        <w:rPr>
          <w:rFonts w:ascii="仿宋_GB2312" w:eastAsia="仿宋_GB2312" w:hAnsiTheme="minorEastAsia" w:hint="eastAsia"/>
          <w:sz w:val="28"/>
          <w:szCs w:val="28"/>
        </w:rPr>
        <w:t>。</w:t>
      </w:r>
    </w:p>
    <w:p w:rsidR="00D31687" w:rsidRPr="00E165CB" w:rsidRDefault="00D31687" w:rsidP="00ED309F">
      <w:pPr>
        <w:widowControl w:val="0"/>
        <w:autoSpaceDE w:val="0"/>
        <w:autoSpaceDN w:val="0"/>
        <w:spacing w:after="0" w:line="360" w:lineRule="auto"/>
        <w:jc w:val="both"/>
        <w:rPr>
          <w:rFonts w:ascii="仿宋_GB2312" w:eastAsia="仿宋_GB2312" w:hAnsiTheme="minorEastAsia"/>
          <w:sz w:val="28"/>
          <w:szCs w:val="28"/>
        </w:rPr>
      </w:pPr>
    </w:p>
    <w:p w:rsidR="004C7153" w:rsidRPr="00E165CB" w:rsidRDefault="00E165CB" w:rsidP="00ED309F">
      <w:pPr>
        <w:widowControl w:val="0"/>
        <w:autoSpaceDE w:val="0"/>
        <w:autoSpaceDN w:val="0"/>
        <w:spacing w:after="0"/>
        <w:ind w:firstLineChars="200" w:firstLine="482"/>
        <w:jc w:val="center"/>
        <w:rPr>
          <w:rFonts w:ascii="仿宋_GB2312" w:eastAsia="仿宋_GB2312" w:hAnsiTheme="minorEastAsia"/>
          <w:b/>
          <w:sz w:val="24"/>
          <w:szCs w:val="24"/>
        </w:rPr>
      </w:pPr>
      <w:r w:rsidRPr="00E165CB">
        <w:rPr>
          <w:rFonts w:ascii="仿宋_GB2312" w:eastAsia="仿宋_GB2312" w:hAnsiTheme="minorEastAsia" w:hint="eastAsia"/>
          <w:b/>
          <w:sz w:val="24"/>
          <w:szCs w:val="24"/>
        </w:rPr>
        <w:t xml:space="preserve">表1 </w:t>
      </w:r>
      <w:r w:rsidR="000E74CA" w:rsidRPr="00E165CB">
        <w:rPr>
          <w:rFonts w:ascii="仿宋_GB2312" w:eastAsia="仿宋_GB2312" w:hAnsiTheme="minorEastAsia" w:hint="eastAsia"/>
          <w:b/>
          <w:sz w:val="24"/>
          <w:szCs w:val="24"/>
        </w:rPr>
        <w:t>应采用非PVC</w:t>
      </w:r>
      <w:proofErr w:type="gramStart"/>
      <w:r w:rsidR="000E74CA" w:rsidRPr="00E165CB">
        <w:rPr>
          <w:rFonts w:ascii="仿宋_GB2312" w:eastAsia="仿宋_GB2312" w:hAnsiTheme="minorEastAsia" w:hint="eastAsia"/>
          <w:b/>
          <w:sz w:val="24"/>
          <w:szCs w:val="24"/>
        </w:rPr>
        <w:t>输液器输注</w:t>
      </w:r>
      <w:proofErr w:type="gramEnd"/>
      <w:r w:rsidR="000E74CA" w:rsidRPr="00E165CB">
        <w:rPr>
          <w:rFonts w:ascii="仿宋_GB2312" w:eastAsia="仿宋_GB2312" w:hAnsiTheme="minorEastAsia" w:hint="eastAsia"/>
          <w:b/>
          <w:sz w:val="24"/>
          <w:szCs w:val="24"/>
        </w:rPr>
        <w:t>的药物列表</w:t>
      </w:r>
    </w:p>
    <w:tbl>
      <w:tblPr>
        <w:tblStyle w:val="ab"/>
        <w:tblW w:w="8656" w:type="dxa"/>
        <w:jc w:val="center"/>
        <w:tblInd w:w="108" w:type="dxa"/>
        <w:tblLayout w:type="fixed"/>
        <w:tblLook w:val="04A0" w:firstRow="1" w:lastRow="0" w:firstColumn="1" w:lastColumn="0" w:noHBand="0" w:noVBand="1"/>
      </w:tblPr>
      <w:tblGrid>
        <w:gridCol w:w="676"/>
        <w:gridCol w:w="1369"/>
        <w:gridCol w:w="1418"/>
        <w:gridCol w:w="2328"/>
        <w:gridCol w:w="2865"/>
      </w:tblGrid>
      <w:tr w:rsidR="004C7153" w:rsidRPr="00D458D9" w:rsidTr="0073684C">
        <w:trPr>
          <w:jc w:val="center"/>
        </w:trPr>
        <w:tc>
          <w:tcPr>
            <w:tcW w:w="676" w:type="dxa"/>
            <w:vAlign w:val="center"/>
          </w:tcPr>
          <w:p w:rsidR="004C7153" w:rsidRPr="00D458D9" w:rsidRDefault="000E74CA" w:rsidP="0073684C">
            <w:pPr>
              <w:widowControl w:val="0"/>
              <w:autoSpaceDE w:val="0"/>
              <w:autoSpaceDN w:val="0"/>
              <w:spacing w:after="0"/>
              <w:jc w:val="center"/>
              <w:rPr>
                <w:rFonts w:ascii="仿宋_GB2312" w:eastAsia="仿宋_GB2312" w:hAnsiTheme="minorEastAsia" w:cstheme="minorEastAsia"/>
                <w:b/>
                <w:sz w:val="21"/>
                <w:szCs w:val="21"/>
              </w:rPr>
            </w:pPr>
            <w:r w:rsidRPr="00D458D9">
              <w:rPr>
                <w:rFonts w:ascii="仿宋_GB2312" w:eastAsia="仿宋_GB2312" w:hAnsiTheme="minorEastAsia" w:cstheme="minorEastAsia" w:hint="eastAsia"/>
                <w:b/>
                <w:bCs/>
                <w:sz w:val="21"/>
                <w:szCs w:val="21"/>
              </w:rPr>
              <w:t>药物种类</w:t>
            </w:r>
          </w:p>
        </w:tc>
        <w:tc>
          <w:tcPr>
            <w:tcW w:w="1369" w:type="dxa"/>
            <w:vAlign w:val="center"/>
          </w:tcPr>
          <w:p w:rsidR="004C7153" w:rsidRPr="00D458D9" w:rsidRDefault="000E74CA" w:rsidP="0073684C">
            <w:pPr>
              <w:widowControl w:val="0"/>
              <w:autoSpaceDE w:val="0"/>
              <w:autoSpaceDN w:val="0"/>
              <w:spacing w:after="0"/>
              <w:jc w:val="center"/>
              <w:rPr>
                <w:rFonts w:ascii="仿宋_GB2312" w:eastAsia="仿宋_GB2312" w:hAnsiTheme="minorEastAsia" w:cstheme="minorEastAsia"/>
                <w:b/>
                <w:sz w:val="21"/>
                <w:szCs w:val="21"/>
              </w:rPr>
            </w:pPr>
            <w:r w:rsidRPr="00D458D9">
              <w:rPr>
                <w:rFonts w:ascii="仿宋_GB2312" w:eastAsia="仿宋_GB2312" w:hAnsiTheme="minorEastAsia" w:cstheme="minorEastAsia" w:hint="eastAsia"/>
                <w:b/>
                <w:sz w:val="21"/>
                <w:szCs w:val="21"/>
              </w:rPr>
              <w:t>药品名称</w:t>
            </w:r>
          </w:p>
        </w:tc>
        <w:tc>
          <w:tcPr>
            <w:tcW w:w="1418" w:type="dxa"/>
            <w:vAlign w:val="center"/>
          </w:tcPr>
          <w:p w:rsidR="004C7153" w:rsidRPr="00D458D9" w:rsidRDefault="000E74CA" w:rsidP="0073684C">
            <w:pPr>
              <w:widowControl w:val="0"/>
              <w:autoSpaceDE w:val="0"/>
              <w:autoSpaceDN w:val="0"/>
              <w:spacing w:after="0"/>
              <w:jc w:val="center"/>
              <w:rPr>
                <w:rFonts w:ascii="仿宋_GB2312" w:eastAsia="仿宋_GB2312" w:hAnsiTheme="minorEastAsia" w:cstheme="minorEastAsia"/>
                <w:b/>
                <w:sz w:val="21"/>
                <w:szCs w:val="21"/>
              </w:rPr>
            </w:pPr>
            <w:r w:rsidRPr="00D458D9">
              <w:rPr>
                <w:rFonts w:ascii="仿宋_GB2312" w:eastAsia="仿宋_GB2312" w:hAnsiTheme="minorEastAsia" w:cstheme="minorEastAsia" w:hint="eastAsia"/>
                <w:b/>
                <w:sz w:val="21"/>
                <w:szCs w:val="21"/>
              </w:rPr>
              <w:t>需应用非PVC原因</w:t>
            </w:r>
          </w:p>
        </w:tc>
        <w:tc>
          <w:tcPr>
            <w:tcW w:w="2328" w:type="dxa"/>
            <w:vAlign w:val="center"/>
          </w:tcPr>
          <w:p w:rsidR="004C7153" w:rsidRPr="00D458D9" w:rsidRDefault="000E74CA" w:rsidP="0073684C">
            <w:pPr>
              <w:widowControl w:val="0"/>
              <w:autoSpaceDE w:val="0"/>
              <w:autoSpaceDN w:val="0"/>
              <w:spacing w:after="0"/>
              <w:jc w:val="center"/>
              <w:rPr>
                <w:rFonts w:ascii="仿宋_GB2312" w:eastAsia="仿宋_GB2312" w:hAnsiTheme="minorEastAsia" w:cstheme="minorEastAsia"/>
                <w:b/>
                <w:sz w:val="21"/>
                <w:szCs w:val="21"/>
              </w:rPr>
            </w:pPr>
            <w:r w:rsidRPr="00D458D9">
              <w:rPr>
                <w:rFonts w:ascii="仿宋_GB2312" w:eastAsia="仿宋_GB2312" w:hAnsiTheme="minorEastAsia" w:cstheme="minorEastAsia" w:hint="eastAsia"/>
                <w:b/>
                <w:sz w:val="21"/>
                <w:szCs w:val="21"/>
              </w:rPr>
              <w:t>参考资料</w:t>
            </w:r>
          </w:p>
        </w:tc>
        <w:tc>
          <w:tcPr>
            <w:tcW w:w="2865" w:type="dxa"/>
            <w:vAlign w:val="center"/>
          </w:tcPr>
          <w:p w:rsidR="004C7153" w:rsidRPr="00D458D9" w:rsidRDefault="000E74CA" w:rsidP="0073684C">
            <w:pPr>
              <w:widowControl w:val="0"/>
              <w:autoSpaceDE w:val="0"/>
              <w:autoSpaceDN w:val="0"/>
              <w:spacing w:after="0"/>
              <w:jc w:val="center"/>
              <w:rPr>
                <w:rFonts w:ascii="仿宋_GB2312" w:eastAsia="仿宋_GB2312" w:hAnsiTheme="minorEastAsia" w:cstheme="minorEastAsia"/>
                <w:b/>
                <w:sz w:val="21"/>
                <w:szCs w:val="21"/>
              </w:rPr>
            </w:pPr>
            <w:r w:rsidRPr="00D458D9">
              <w:rPr>
                <w:rFonts w:ascii="仿宋_GB2312" w:eastAsia="仿宋_GB2312" w:hAnsiTheme="minorEastAsia" w:cstheme="minorEastAsia" w:hint="eastAsia"/>
                <w:b/>
                <w:sz w:val="21"/>
                <w:szCs w:val="21"/>
              </w:rPr>
              <w:t>原文描述</w:t>
            </w:r>
          </w:p>
        </w:tc>
      </w:tr>
      <w:tr w:rsidR="00D31687" w:rsidRPr="00D458D9" w:rsidTr="0073684C">
        <w:trPr>
          <w:jc w:val="center"/>
        </w:trPr>
        <w:tc>
          <w:tcPr>
            <w:tcW w:w="676" w:type="dxa"/>
            <w:vMerge w:val="restart"/>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抗菌药物</w:t>
            </w:r>
          </w:p>
        </w:tc>
        <w:tc>
          <w:tcPr>
            <w:tcW w:w="1369"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伊曲康</w:t>
            </w:r>
            <w:proofErr w:type="gramStart"/>
            <w:r w:rsidRPr="00D458D9">
              <w:rPr>
                <w:rFonts w:ascii="仿宋_GB2312" w:eastAsia="仿宋_GB2312" w:hAnsiTheme="minorEastAsia" w:cstheme="minorEastAsia" w:hint="eastAsia"/>
                <w:sz w:val="21"/>
                <w:szCs w:val="21"/>
              </w:rPr>
              <w:t>唑</w:t>
            </w:r>
            <w:proofErr w:type="gramEnd"/>
            <w:r w:rsidRPr="00D458D9">
              <w:rPr>
                <w:rFonts w:ascii="仿宋_GB2312" w:eastAsia="仿宋_GB2312" w:hAnsiTheme="minorEastAsia" w:cstheme="minorEastAsia" w:hint="eastAsia"/>
                <w:sz w:val="21"/>
                <w:szCs w:val="21"/>
              </w:rPr>
              <w:t>注射液(斯皮仁诺)</w:t>
            </w:r>
          </w:p>
        </w:tc>
        <w:tc>
          <w:tcPr>
            <w:tcW w:w="1418"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塑化剂DEHP析出（辅料含丙二醇、羟丙基-β-</w:t>
            </w:r>
            <w:r w:rsidRPr="00D458D9">
              <w:rPr>
                <w:rFonts w:ascii="仿宋_GB2312" w:eastAsia="仿宋_GB2312" w:hAnsiTheme="minorEastAsia" w:cstheme="minorEastAsia" w:hint="eastAsia"/>
                <w:sz w:val="21"/>
                <w:szCs w:val="21"/>
              </w:rPr>
              <w:lastRenderedPageBreak/>
              <w:t>环糊精）</w:t>
            </w:r>
          </w:p>
        </w:tc>
        <w:tc>
          <w:tcPr>
            <w:tcW w:w="2328"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lastRenderedPageBreak/>
              <w:t>药品说明书（*比利时杨森制药公司）</w:t>
            </w:r>
          </w:p>
        </w:tc>
        <w:tc>
          <w:tcPr>
            <w:tcW w:w="2865"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处方中辅料：丙二醇、羟丙基-β-环糊精、盐酸、氢氧化钠。</w:t>
            </w:r>
          </w:p>
        </w:tc>
      </w:tr>
      <w:tr w:rsidR="00D31687" w:rsidRPr="00D458D9" w:rsidTr="0073684C">
        <w:trPr>
          <w:jc w:val="center"/>
        </w:trPr>
        <w:tc>
          <w:tcPr>
            <w:tcW w:w="676" w:type="dxa"/>
            <w:vMerge/>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环丙沙星注射液</w:t>
            </w:r>
          </w:p>
        </w:tc>
        <w:tc>
          <w:tcPr>
            <w:tcW w:w="1418"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Pr="00D458D9">
              <w:rPr>
                <w:rFonts w:ascii="仿宋_GB2312" w:eastAsia="仿宋_GB2312" w:hAnsiTheme="minorEastAsia" w:cstheme="minorEastAsia" w:hint="eastAsia"/>
                <w:sz w:val="21"/>
                <w:szCs w:val="21"/>
                <w:vertAlign w:val="superscript"/>
              </w:rPr>
              <w:t>[8]</w:t>
            </w:r>
          </w:p>
        </w:tc>
        <w:tc>
          <w:tcPr>
            <w:tcW w:w="2865"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结果：聚氯乙烯输液袋对环丙沙星 1h后的吸附率为 11%～17.5%(P＜0.01)。</w:t>
            </w:r>
          </w:p>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结论：聚氯乙烯输液袋对环丙沙星在1h后有一定的吸附作用, 应引起注意。</w:t>
            </w:r>
          </w:p>
        </w:tc>
      </w:tr>
      <w:tr w:rsidR="00D31687" w:rsidRPr="00D458D9" w:rsidTr="0073684C">
        <w:trPr>
          <w:jc w:val="center"/>
        </w:trPr>
        <w:tc>
          <w:tcPr>
            <w:tcW w:w="676" w:type="dxa"/>
            <w:vMerge/>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注射用</w:t>
            </w:r>
            <w:bookmarkStart w:id="1" w:name="OLE_LINK24"/>
            <w:bookmarkStart w:id="2" w:name="OLE_LINK23"/>
            <w:proofErr w:type="gramStart"/>
            <w:r w:rsidRPr="00D458D9">
              <w:rPr>
                <w:rFonts w:ascii="仿宋_GB2312" w:eastAsia="仿宋_GB2312" w:hAnsiTheme="minorEastAsia" w:cstheme="minorEastAsia" w:hint="eastAsia"/>
                <w:sz w:val="21"/>
                <w:szCs w:val="21"/>
              </w:rPr>
              <w:t>伏立康唑</w:t>
            </w:r>
            <w:bookmarkEnd w:id="1"/>
            <w:bookmarkEnd w:id="2"/>
            <w:proofErr w:type="gramEnd"/>
            <w:r w:rsidRPr="00D458D9">
              <w:rPr>
                <w:rFonts w:ascii="仿宋_GB2312" w:eastAsia="仿宋_GB2312" w:hAnsiTheme="minorEastAsia" w:cstheme="minorEastAsia" w:hint="eastAsia"/>
                <w:sz w:val="21"/>
                <w:szCs w:val="21"/>
              </w:rPr>
              <w:t>（丽福康）</w:t>
            </w:r>
          </w:p>
        </w:tc>
        <w:tc>
          <w:tcPr>
            <w:tcW w:w="1418"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塑化剂DEHP析出（本品专用溶媒成份为丙二醇和乙醇）</w:t>
            </w:r>
          </w:p>
        </w:tc>
        <w:tc>
          <w:tcPr>
            <w:tcW w:w="2328"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药品说明书（*丽珠集团丽珠制药厂）</w:t>
            </w:r>
          </w:p>
        </w:tc>
        <w:tc>
          <w:tcPr>
            <w:tcW w:w="2865"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本品专用溶媒成份为丙二醇和乙醇的灭菌混合溶液。</w:t>
            </w:r>
          </w:p>
        </w:tc>
      </w:tr>
      <w:tr w:rsidR="00D31687" w:rsidRPr="00D458D9" w:rsidTr="0073684C">
        <w:trPr>
          <w:jc w:val="center"/>
        </w:trPr>
        <w:tc>
          <w:tcPr>
            <w:tcW w:w="676" w:type="dxa"/>
            <w:vMerge/>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vertAlign w:val="superscript"/>
              </w:rPr>
            </w:pPr>
            <w:r w:rsidRPr="00D458D9">
              <w:rPr>
                <w:rFonts w:ascii="仿宋_GB2312" w:eastAsia="仿宋_GB2312" w:hAnsiTheme="minorEastAsia" w:cstheme="minorEastAsia" w:hint="eastAsia"/>
                <w:sz w:val="21"/>
                <w:szCs w:val="21"/>
              </w:rPr>
              <w:t>注射用美罗培南</w:t>
            </w:r>
          </w:p>
        </w:tc>
        <w:tc>
          <w:tcPr>
            <w:tcW w:w="1418"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Pr="00D458D9">
              <w:rPr>
                <w:rFonts w:ascii="仿宋_GB2312" w:eastAsia="仿宋_GB2312" w:hAnsiTheme="minorEastAsia" w:cstheme="minorEastAsia" w:hint="eastAsia"/>
                <w:sz w:val="21"/>
                <w:szCs w:val="21"/>
                <w:vertAlign w:val="superscript"/>
              </w:rPr>
              <w:t>[9]</w:t>
            </w:r>
          </w:p>
        </w:tc>
        <w:tc>
          <w:tcPr>
            <w:tcW w:w="2865"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结果：与氯化钠注射液配伍时，PVC</w:t>
            </w:r>
            <w:proofErr w:type="gramStart"/>
            <w:r w:rsidRPr="00D458D9">
              <w:rPr>
                <w:rFonts w:ascii="仿宋_GB2312" w:eastAsia="仿宋_GB2312" w:hAnsiTheme="minorEastAsia" w:cstheme="minorEastAsia" w:hint="eastAsia"/>
                <w:sz w:val="21"/>
                <w:szCs w:val="21"/>
              </w:rPr>
              <w:t>软袋的</w:t>
            </w:r>
            <w:proofErr w:type="gramEnd"/>
            <w:r w:rsidRPr="00D458D9">
              <w:rPr>
                <w:rFonts w:ascii="仿宋_GB2312" w:eastAsia="仿宋_GB2312" w:hAnsiTheme="minorEastAsia" w:cstheme="minorEastAsia" w:hint="eastAsia"/>
                <w:sz w:val="21"/>
                <w:szCs w:val="21"/>
              </w:rPr>
              <w:t>吸附性大于 PP塑料瓶和非PVC复合膜软袋，差异显著（P＜0.05），PVC软袋中溶液在５℃和室温时均放置８ｈ</w:t>
            </w:r>
            <w:proofErr w:type="gramStart"/>
            <w:r w:rsidRPr="00D458D9">
              <w:rPr>
                <w:rFonts w:ascii="仿宋_GB2312" w:eastAsia="仿宋_GB2312" w:hAnsiTheme="minorEastAsia" w:cstheme="minorEastAsia" w:hint="eastAsia"/>
                <w:sz w:val="21"/>
                <w:szCs w:val="21"/>
              </w:rPr>
              <w:t>后变微黄色</w:t>
            </w:r>
            <w:proofErr w:type="gramEnd"/>
            <w:r w:rsidRPr="00D458D9">
              <w:rPr>
                <w:rFonts w:ascii="仿宋_GB2312" w:eastAsia="仿宋_GB2312" w:hAnsiTheme="minorEastAsia" w:cstheme="minorEastAsia" w:hint="eastAsia"/>
                <w:sz w:val="21"/>
                <w:szCs w:val="21"/>
              </w:rPr>
              <w:t>，其余颜色无变化。</w:t>
            </w:r>
          </w:p>
        </w:tc>
      </w:tr>
      <w:tr w:rsidR="00D31687" w:rsidRPr="00D458D9" w:rsidTr="0073684C">
        <w:trPr>
          <w:jc w:val="center"/>
        </w:trPr>
        <w:tc>
          <w:tcPr>
            <w:tcW w:w="676" w:type="dxa"/>
            <w:vMerge/>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vertAlign w:val="superscript"/>
              </w:rPr>
            </w:pPr>
            <w:r w:rsidRPr="00D458D9">
              <w:rPr>
                <w:rFonts w:ascii="仿宋_GB2312" w:eastAsia="仿宋_GB2312" w:hAnsiTheme="minorEastAsia" w:cstheme="minorEastAsia" w:hint="eastAsia"/>
                <w:sz w:val="21"/>
                <w:szCs w:val="21"/>
              </w:rPr>
              <w:t>注射用头</w:t>
            </w:r>
            <w:proofErr w:type="gramStart"/>
            <w:r w:rsidRPr="00D458D9">
              <w:rPr>
                <w:rFonts w:ascii="仿宋_GB2312" w:eastAsia="仿宋_GB2312" w:hAnsiTheme="minorEastAsia" w:cstheme="minorEastAsia" w:hint="eastAsia"/>
                <w:sz w:val="21"/>
                <w:szCs w:val="21"/>
              </w:rPr>
              <w:t>孢噻肟</w:t>
            </w:r>
            <w:proofErr w:type="gramEnd"/>
            <w:r w:rsidRPr="00D458D9">
              <w:rPr>
                <w:rFonts w:ascii="仿宋_GB2312" w:eastAsia="仿宋_GB2312" w:hAnsiTheme="minorEastAsia" w:cstheme="minorEastAsia" w:hint="eastAsia"/>
                <w:sz w:val="21"/>
                <w:szCs w:val="21"/>
              </w:rPr>
              <w:t>钠</w:t>
            </w:r>
          </w:p>
        </w:tc>
        <w:tc>
          <w:tcPr>
            <w:tcW w:w="1418"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Pr="00D458D9">
              <w:rPr>
                <w:rFonts w:ascii="仿宋_GB2312" w:eastAsia="仿宋_GB2312" w:hAnsiTheme="minorEastAsia" w:cstheme="minorEastAsia" w:hint="eastAsia"/>
                <w:sz w:val="21"/>
                <w:szCs w:val="21"/>
                <w:vertAlign w:val="superscript"/>
              </w:rPr>
              <w:t>[10]</w:t>
            </w:r>
          </w:p>
        </w:tc>
        <w:tc>
          <w:tcPr>
            <w:tcW w:w="2865"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结果：注射用头</w:t>
            </w:r>
            <w:proofErr w:type="gramStart"/>
            <w:r w:rsidRPr="00D458D9">
              <w:rPr>
                <w:rFonts w:ascii="仿宋_GB2312" w:eastAsia="仿宋_GB2312" w:hAnsiTheme="minorEastAsia" w:cstheme="minorEastAsia" w:hint="eastAsia"/>
                <w:sz w:val="21"/>
                <w:szCs w:val="21"/>
              </w:rPr>
              <w:t>孢噻肟</w:t>
            </w:r>
            <w:proofErr w:type="gramEnd"/>
            <w:r w:rsidRPr="00D458D9">
              <w:rPr>
                <w:rFonts w:ascii="仿宋_GB2312" w:eastAsia="仿宋_GB2312" w:hAnsiTheme="minorEastAsia" w:cstheme="minorEastAsia" w:hint="eastAsia"/>
                <w:sz w:val="21"/>
                <w:szCs w:val="21"/>
              </w:rPr>
              <w:t>钠在各温度条件下于4种包装输液中各检测项目均无明显变化 ,4组间比较无显著性差异(P＞0.1)。仅 25℃时在PVC输液袋5%葡萄糖注射液中浓度下降超过10%。</w:t>
            </w:r>
          </w:p>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结论：临床上应避免头</w:t>
            </w:r>
            <w:proofErr w:type="gramStart"/>
            <w:r w:rsidRPr="00D458D9">
              <w:rPr>
                <w:rFonts w:ascii="仿宋_GB2312" w:eastAsia="仿宋_GB2312" w:hAnsiTheme="minorEastAsia" w:cstheme="minorEastAsia" w:hint="eastAsia"/>
                <w:sz w:val="21"/>
                <w:szCs w:val="21"/>
              </w:rPr>
              <w:t>孢噻肟</w:t>
            </w:r>
            <w:proofErr w:type="gramEnd"/>
            <w:r w:rsidRPr="00D458D9">
              <w:rPr>
                <w:rFonts w:ascii="仿宋_GB2312" w:eastAsia="仿宋_GB2312" w:hAnsiTheme="minorEastAsia" w:cstheme="minorEastAsia" w:hint="eastAsia"/>
                <w:sz w:val="21"/>
                <w:szCs w:val="21"/>
              </w:rPr>
              <w:t>钠在高温下于PVC输液袋装5%葡萄糖注射液中使用 。</w:t>
            </w:r>
          </w:p>
        </w:tc>
      </w:tr>
      <w:tr w:rsidR="00D31687" w:rsidRPr="00D458D9" w:rsidTr="0073684C">
        <w:trPr>
          <w:jc w:val="center"/>
        </w:trPr>
        <w:tc>
          <w:tcPr>
            <w:tcW w:w="676" w:type="dxa"/>
            <w:vMerge/>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vertAlign w:val="superscript"/>
              </w:rPr>
            </w:pPr>
            <w:r w:rsidRPr="00D458D9">
              <w:rPr>
                <w:rFonts w:ascii="仿宋_GB2312" w:eastAsia="仿宋_GB2312" w:hAnsiTheme="minorEastAsia" w:cstheme="minorEastAsia" w:hint="eastAsia"/>
                <w:sz w:val="21"/>
                <w:szCs w:val="21"/>
              </w:rPr>
              <w:t>替硝唑葡萄糖注射液</w:t>
            </w:r>
          </w:p>
        </w:tc>
        <w:tc>
          <w:tcPr>
            <w:tcW w:w="1418"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Pr="00D458D9">
              <w:rPr>
                <w:rFonts w:ascii="仿宋_GB2312" w:eastAsia="仿宋_GB2312" w:hAnsiTheme="minorEastAsia" w:cstheme="minorEastAsia" w:hint="eastAsia"/>
                <w:sz w:val="21"/>
                <w:szCs w:val="21"/>
                <w:vertAlign w:val="superscript"/>
              </w:rPr>
              <w:t>[11]</w:t>
            </w:r>
          </w:p>
        </w:tc>
        <w:tc>
          <w:tcPr>
            <w:tcW w:w="2865"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分别于3瓶替硝唑葡萄糖注射液上各接一次性输液器一副(为3个厂家产品), 模拟输液过程, 收集药液,用紫外分光光度法测定药物浓度。结果表明,一次性输液器对替硝唑有吸附,药物浓度下降5 %以上,且不同厂牌输液器吸附量略有差异。</w:t>
            </w:r>
          </w:p>
        </w:tc>
      </w:tr>
      <w:tr w:rsidR="00D31687" w:rsidRPr="00D458D9" w:rsidTr="0073684C">
        <w:trPr>
          <w:jc w:val="center"/>
        </w:trPr>
        <w:tc>
          <w:tcPr>
            <w:tcW w:w="676" w:type="dxa"/>
            <w:vMerge/>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氯霉素注射液</w:t>
            </w:r>
          </w:p>
        </w:tc>
        <w:tc>
          <w:tcPr>
            <w:tcW w:w="1418"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塑化剂DEHP析出（辅料含丙二醇）</w:t>
            </w:r>
          </w:p>
        </w:tc>
        <w:tc>
          <w:tcPr>
            <w:tcW w:w="2328"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w:t>
            </w:r>
            <w:bookmarkStart w:id="3" w:name="OLE_LINK22"/>
            <w:bookmarkStart w:id="4" w:name="OLE_LINK21"/>
            <w:r w:rsidRPr="00D458D9">
              <w:rPr>
                <w:rFonts w:ascii="仿宋_GB2312" w:eastAsia="仿宋_GB2312" w:hAnsiTheme="minorEastAsia" w:cstheme="minorEastAsia" w:hint="eastAsia"/>
                <w:sz w:val="21"/>
                <w:szCs w:val="21"/>
              </w:rPr>
              <w:t>天津药业集团新郑股份有限公司</w:t>
            </w:r>
            <w:bookmarkEnd w:id="3"/>
            <w:bookmarkEnd w:id="4"/>
            <w:r w:rsidRPr="00D458D9">
              <w:rPr>
                <w:rFonts w:ascii="仿宋_GB2312" w:eastAsia="仿宋_GB2312" w:hAnsiTheme="minorEastAsia" w:cstheme="minorEastAsia" w:hint="eastAsia"/>
                <w:sz w:val="21"/>
                <w:szCs w:val="21"/>
              </w:rPr>
              <w:t>）</w:t>
            </w:r>
          </w:p>
        </w:tc>
        <w:tc>
          <w:tcPr>
            <w:tcW w:w="2865" w:type="dxa"/>
            <w:vAlign w:val="center"/>
          </w:tcPr>
          <w:p w:rsidR="00D31687" w:rsidRPr="00D458D9" w:rsidRDefault="00D31687"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辅料为：亚硫酸氢钠、依地酸二钠、丙二醇。</w:t>
            </w:r>
          </w:p>
        </w:tc>
      </w:tr>
      <w:tr w:rsidR="004C7153" w:rsidRPr="00D458D9" w:rsidTr="0073684C">
        <w:trPr>
          <w:jc w:val="center"/>
        </w:trPr>
        <w:tc>
          <w:tcPr>
            <w:tcW w:w="676" w:type="dxa"/>
            <w:vMerge w:val="restart"/>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抗肿瘤药物</w:t>
            </w: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紫杉</w:t>
            </w:r>
            <w:proofErr w:type="gramStart"/>
            <w:r w:rsidRPr="00D458D9">
              <w:rPr>
                <w:rFonts w:ascii="仿宋_GB2312" w:eastAsia="仿宋_GB2312" w:hAnsiTheme="minorEastAsia" w:cstheme="minorEastAsia" w:hint="eastAsia"/>
                <w:sz w:val="21"/>
                <w:szCs w:val="21"/>
              </w:rPr>
              <w:t>醇</w:t>
            </w:r>
            <w:proofErr w:type="gramEnd"/>
            <w:r w:rsidRPr="00D458D9">
              <w:rPr>
                <w:rFonts w:ascii="仿宋_GB2312" w:eastAsia="仿宋_GB2312" w:hAnsiTheme="minorEastAsia" w:cstheme="minorEastAsia" w:hint="eastAsia"/>
                <w:sz w:val="21"/>
                <w:szCs w:val="21"/>
              </w:rPr>
              <w:t>注射液(泰素)</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塑化剂DEHP析出（辅料</w:t>
            </w:r>
            <w:proofErr w:type="gramStart"/>
            <w:r w:rsidRPr="00D458D9">
              <w:rPr>
                <w:rFonts w:ascii="仿宋_GB2312" w:eastAsia="仿宋_GB2312" w:hAnsiTheme="minorEastAsia" w:cstheme="minorEastAsia" w:hint="eastAsia"/>
                <w:sz w:val="21"/>
                <w:szCs w:val="21"/>
              </w:rPr>
              <w:t>含聚氧乙</w:t>
            </w:r>
            <w:proofErr w:type="gramEnd"/>
            <w:r w:rsidRPr="00D458D9">
              <w:rPr>
                <w:rFonts w:ascii="仿宋_GB2312" w:eastAsia="仿宋_GB2312" w:hAnsiTheme="minorEastAsia" w:cstheme="minorEastAsia" w:hint="eastAsia"/>
                <w:sz w:val="21"/>
                <w:szCs w:val="21"/>
              </w:rPr>
              <w:t>基代蓖麻油、无水乙醇）</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药品说明书（*美国百时美施贵宝制药公司）</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当稀释本品是在聚氯乙烯（PVC）容器中进行，从可以抽提的二－（2－乙基已基）邻苯二甲酸酯（DEHP）的存在量收集到的资料说明其含量随时间及浓度而增加。因此，使用聚氯乙烯容器和</w:t>
            </w:r>
            <w:proofErr w:type="gramStart"/>
            <w:r w:rsidRPr="00D458D9">
              <w:rPr>
                <w:rFonts w:ascii="仿宋_GB2312" w:eastAsia="仿宋_GB2312" w:hAnsiTheme="minorEastAsia" w:cstheme="minorEastAsia" w:hint="eastAsia"/>
                <w:sz w:val="21"/>
                <w:szCs w:val="21"/>
              </w:rPr>
              <w:t>输溶管</w:t>
            </w:r>
            <w:proofErr w:type="gramEnd"/>
            <w:r w:rsidRPr="00D458D9">
              <w:rPr>
                <w:rFonts w:ascii="仿宋_GB2312" w:eastAsia="仿宋_GB2312" w:hAnsiTheme="minorEastAsia" w:cstheme="minorEastAsia" w:hint="eastAsia"/>
                <w:sz w:val="21"/>
                <w:szCs w:val="21"/>
              </w:rPr>
              <w:t>是不适宜的。泰素溶液的配制与贮藏，应该用玻璃</w:t>
            </w:r>
            <w:r w:rsidRPr="00D458D9">
              <w:rPr>
                <w:rFonts w:ascii="仿宋_GB2312" w:eastAsia="仿宋_GB2312" w:hAnsiTheme="minorEastAsia" w:cstheme="minorEastAsia" w:hint="eastAsia"/>
                <w:sz w:val="21"/>
                <w:szCs w:val="21"/>
              </w:rPr>
              <w:lastRenderedPageBreak/>
              <w:t>容器、聚丙烯容器或聚烯烃类容器，输注管道不能含有PVC，应采用那些具有聚乙烯衬里的管道。</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vertAlign w:val="superscript"/>
              </w:rPr>
            </w:pPr>
            <w:r w:rsidRPr="00D458D9">
              <w:rPr>
                <w:rFonts w:ascii="仿宋_GB2312" w:eastAsia="仿宋_GB2312" w:hAnsiTheme="minorEastAsia" w:cstheme="minorEastAsia" w:hint="eastAsia"/>
                <w:sz w:val="21"/>
                <w:szCs w:val="21"/>
              </w:rPr>
              <w:t>注射用卡莫司汀</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Pr="00D458D9">
              <w:rPr>
                <w:rFonts w:ascii="仿宋_GB2312" w:eastAsia="仿宋_GB2312" w:hAnsiTheme="minorEastAsia" w:cstheme="minorEastAsia" w:hint="eastAsia"/>
                <w:sz w:val="21"/>
                <w:szCs w:val="21"/>
                <w:vertAlign w:val="superscript"/>
              </w:rPr>
              <w:t>[</w:t>
            </w:r>
            <w:r w:rsidR="00BC5EE2" w:rsidRPr="00D458D9">
              <w:rPr>
                <w:rFonts w:ascii="仿宋_GB2312" w:eastAsia="仿宋_GB2312" w:hAnsiTheme="minorEastAsia" w:cstheme="minorEastAsia" w:hint="eastAsia"/>
                <w:sz w:val="21"/>
                <w:szCs w:val="21"/>
                <w:vertAlign w:val="superscript"/>
              </w:rPr>
              <w:t>12</w:t>
            </w:r>
            <w:r w:rsidRPr="00D458D9">
              <w:rPr>
                <w:rFonts w:ascii="仿宋_GB2312" w:eastAsia="仿宋_GB2312" w:hAnsiTheme="minorEastAsia" w:cstheme="minorEastAsia" w:hint="eastAsia"/>
                <w:sz w:val="21"/>
                <w:szCs w:val="21"/>
                <w:vertAlign w:val="superscript"/>
              </w:rPr>
              <w:t>]</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 xml:space="preserve">From a physico-chemical point of view, the results of our study lead to the following conclusions: </w:t>
            </w:r>
            <w:bookmarkStart w:id="5" w:name="OLE_LINK14"/>
            <w:bookmarkStart w:id="6" w:name="OLE_LINK13"/>
            <w:r w:rsidRPr="00D458D9">
              <w:rPr>
                <w:rFonts w:ascii="仿宋_GB2312" w:eastAsia="仿宋_GB2312" w:hAnsiTheme="minorEastAsia" w:cstheme="minorEastAsia" w:hint="eastAsia"/>
                <w:sz w:val="21"/>
                <w:szCs w:val="21"/>
              </w:rPr>
              <w:t>Carmustine</w:t>
            </w:r>
            <w:bookmarkEnd w:id="5"/>
            <w:bookmarkEnd w:id="6"/>
            <w:r w:rsidRPr="00D458D9">
              <w:rPr>
                <w:rFonts w:ascii="仿宋_GB2312" w:eastAsia="仿宋_GB2312" w:hAnsiTheme="minorEastAsia" w:cstheme="minorEastAsia" w:hint="eastAsia"/>
                <w:sz w:val="21"/>
                <w:szCs w:val="21"/>
              </w:rPr>
              <w:t xml:space="preserve"> preparations should be stored in glass or LDPE containers at 4℃ not longer than 48 h; </w:t>
            </w:r>
            <w:proofErr w:type="gramStart"/>
            <w:r w:rsidRPr="00D458D9">
              <w:rPr>
                <w:rFonts w:ascii="仿宋_GB2312" w:eastAsia="仿宋_GB2312" w:hAnsiTheme="minorEastAsia" w:cstheme="minorEastAsia" w:hint="eastAsia"/>
                <w:sz w:val="21"/>
                <w:szCs w:val="21"/>
              </w:rPr>
              <w:t>at</w:t>
            </w:r>
            <w:proofErr w:type="gramEnd"/>
            <w:r w:rsidRPr="00D458D9">
              <w:rPr>
                <w:rFonts w:ascii="仿宋_GB2312" w:eastAsia="仿宋_GB2312" w:hAnsiTheme="minorEastAsia" w:cstheme="minorEastAsia" w:hint="eastAsia"/>
                <w:sz w:val="21"/>
                <w:szCs w:val="21"/>
              </w:rPr>
              <w:t xml:space="preserve"> room temperature in glass bottles not longer than 5.5 h and in LDPE containers not longer than 2.5 h. The use of PVC bags should be avoided.</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vertAlign w:val="superscript"/>
              </w:rPr>
            </w:pPr>
            <w:proofErr w:type="gramStart"/>
            <w:r w:rsidRPr="00D458D9">
              <w:rPr>
                <w:rFonts w:ascii="仿宋_GB2312" w:eastAsia="仿宋_GB2312" w:hAnsiTheme="minorEastAsia" w:cstheme="minorEastAsia" w:hint="eastAsia"/>
                <w:sz w:val="21"/>
                <w:szCs w:val="21"/>
              </w:rPr>
              <w:t>莪术油</w:t>
            </w:r>
            <w:proofErr w:type="gramEnd"/>
            <w:r w:rsidRPr="00D458D9">
              <w:rPr>
                <w:rFonts w:ascii="仿宋_GB2312" w:eastAsia="仿宋_GB2312" w:hAnsiTheme="minorEastAsia" w:cstheme="minorEastAsia" w:hint="eastAsia"/>
                <w:sz w:val="21"/>
                <w:szCs w:val="21"/>
              </w:rPr>
              <w:t>葡萄糖注射液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Pr="00D458D9">
              <w:rPr>
                <w:rFonts w:ascii="仿宋_GB2312" w:eastAsia="仿宋_GB2312" w:hAnsiTheme="minorEastAsia" w:cstheme="minorEastAsia" w:hint="eastAsia"/>
                <w:sz w:val="21"/>
                <w:szCs w:val="21"/>
                <w:vertAlign w:val="superscript"/>
              </w:rPr>
              <w:t>[</w:t>
            </w:r>
            <w:r w:rsidR="00BC5EE2" w:rsidRPr="00D458D9">
              <w:rPr>
                <w:rFonts w:ascii="仿宋_GB2312" w:eastAsia="仿宋_GB2312" w:hAnsiTheme="minorEastAsia" w:cstheme="minorEastAsia" w:hint="eastAsia"/>
                <w:sz w:val="21"/>
                <w:szCs w:val="21"/>
                <w:vertAlign w:val="superscript"/>
              </w:rPr>
              <w:t>13</w:t>
            </w:r>
            <w:r w:rsidRPr="00D458D9">
              <w:rPr>
                <w:rFonts w:ascii="仿宋_GB2312" w:eastAsia="仿宋_GB2312" w:hAnsiTheme="minorEastAsia" w:cstheme="minorEastAsia" w:hint="eastAsia"/>
                <w:sz w:val="21"/>
                <w:szCs w:val="21"/>
                <w:vertAlign w:val="superscript"/>
              </w:rPr>
              <w:t>]</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结果：证明在输液过程中,塑料输液器对</w:t>
            </w:r>
            <w:proofErr w:type="gramStart"/>
            <w:r w:rsidRPr="00D458D9">
              <w:rPr>
                <w:rFonts w:ascii="仿宋_GB2312" w:eastAsia="仿宋_GB2312" w:hAnsiTheme="minorEastAsia" w:cstheme="minorEastAsia" w:hint="eastAsia"/>
                <w:sz w:val="21"/>
                <w:szCs w:val="21"/>
              </w:rPr>
              <w:t>莪术油</w:t>
            </w:r>
            <w:proofErr w:type="gramEnd"/>
            <w:r w:rsidRPr="00D458D9">
              <w:rPr>
                <w:rFonts w:ascii="仿宋_GB2312" w:eastAsia="仿宋_GB2312" w:hAnsiTheme="minorEastAsia" w:cstheme="minorEastAsia" w:hint="eastAsia"/>
                <w:sz w:val="21"/>
                <w:szCs w:val="21"/>
              </w:rPr>
              <w:t>有约10%以上的吸附。</w:t>
            </w:r>
          </w:p>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结论：一次性塑料输液器对</w:t>
            </w:r>
            <w:proofErr w:type="gramStart"/>
            <w:r w:rsidRPr="00D458D9">
              <w:rPr>
                <w:rFonts w:ascii="仿宋_GB2312" w:eastAsia="仿宋_GB2312" w:hAnsiTheme="minorEastAsia" w:cstheme="minorEastAsia" w:hint="eastAsia"/>
                <w:sz w:val="21"/>
                <w:szCs w:val="21"/>
              </w:rPr>
              <w:t>莪术油</w:t>
            </w:r>
            <w:proofErr w:type="gramEnd"/>
            <w:r w:rsidRPr="00D458D9">
              <w:rPr>
                <w:rFonts w:ascii="仿宋_GB2312" w:eastAsia="仿宋_GB2312" w:hAnsiTheme="minorEastAsia" w:cstheme="minorEastAsia" w:hint="eastAsia"/>
                <w:sz w:val="21"/>
                <w:szCs w:val="21"/>
              </w:rPr>
              <w:t>的吸附应引起临床应用的注意。</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vertAlign w:val="superscript"/>
              </w:rPr>
            </w:pPr>
            <w:r w:rsidRPr="00D458D9">
              <w:rPr>
                <w:rFonts w:ascii="仿宋_GB2312" w:eastAsia="仿宋_GB2312" w:hAnsiTheme="minorEastAsia" w:cstheme="minorEastAsia" w:hint="eastAsia"/>
                <w:sz w:val="21"/>
                <w:szCs w:val="21"/>
              </w:rPr>
              <w:t>注射用盐酸</w:t>
            </w:r>
            <w:proofErr w:type="gramStart"/>
            <w:r w:rsidRPr="00D458D9">
              <w:rPr>
                <w:rFonts w:ascii="仿宋_GB2312" w:eastAsia="仿宋_GB2312" w:hAnsiTheme="minorEastAsia" w:cstheme="minorEastAsia" w:hint="eastAsia"/>
                <w:sz w:val="21"/>
                <w:szCs w:val="21"/>
              </w:rPr>
              <w:t>表柔比</w:t>
            </w:r>
            <w:proofErr w:type="gramEnd"/>
            <w:r w:rsidRPr="00D458D9">
              <w:rPr>
                <w:rFonts w:ascii="仿宋_GB2312" w:eastAsia="仿宋_GB2312" w:hAnsiTheme="minorEastAsia" w:cstheme="minorEastAsia" w:hint="eastAsia"/>
                <w:sz w:val="21"/>
                <w:szCs w:val="21"/>
              </w:rPr>
              <w:t>星</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Pr="00D458D9">
              <w:rPr>
                <w:rFonts w:ascii="仿宋_GB2312" w:eastAsia="仿宋_GB2312" w:hAnsiTheme="minorEastAsia" w:cstheme="minorEastAsia" w:hint="eastAsia"/>
                <w:sz w:val="21"/>
                <w:szCs w:val="21"/>
                <w:vertAlign w:val="superscript"/>
              </w:rPr>
              <w:t>[</w:t>
            </w:r>
            <w:r w:rsidR="00BC5EE2" w:rsidRPr="00D458D9">
              <w:rPr>
                <w:rFonts w:ascii="仿宋_GB2312" w:eastAsia="仿宋_GB2312" w:hAnsiTheme="minorEastAsia" w:cstheme="minorEastAsia" w:hint="eastAsia"/>
                <w:sz w:val="21"/>
                <w:szCs w:val="21"/>
                <w:vertAlign w:val="superscript"/>
              </w:rPr>
              <w:t>14</w:t>
            </w:r>
            <w:r w:rsidRPr="00D458D9">
              <w:rPr>
                <w:rFonts w:ascii="仿宋_GB2312" w:eastAsia="仿宋_GB2312" w:hAnsiTheme="minorEastAsia" w:cstheme="minorEastAsia" w:hint="eastAsia"/>
                <w:sz w:val="21"/>
                <w:szCs w:val="21"/>
                <w:vertAlign w:val="superscript"/>
              </w:rPr>
              <w:t>]</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结果：①在PVC输液袋中,</w:t>
            </w:r>
            <w:proofErr w:type="gramStart"/>
            <w:r w:rsidRPr="00D458D9">
              <w:rPr>
                <w:rFonts w:ascii="仿宋_GB2312" w:eastAsia="仿宋_GB2312" w:hAnsiTheme="minorEastAsia" w:cstheme="minorEastAsia" w:hint="eastAsia"/>
                <w:sz w:val="21"/>
                <w:szCs w:val="21"/>
              </w:rPr>
              <w:t>表柔比</w:t>
            </w:r>
            <w:proofErr w:type="gramEnd"/>
            <w:r w:rsidRPr="00D458D9">
              <w:rPr>
                <w:rFonts w:ascii="仿宋_GB2312" w:eastAsia="仿宋_GB2312" w:hAnsiTheme="minorEastAsia" w:cstheme="minorEastAsia" w:hint="eastAsia"/>
                <w:sz w:val="21"/>
                <w:szCs w:val="21"/>
              </w:rPr>
              <w:t>星于输液中混合3h、24h、48h后, 其中药物含量与0h相比，分别下降至90.66%、90.68%、89.84%；②在非PVC输液袋中其含量的下降均不超过4%。</w:t>
            </w:r>
          </w:p>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结论：PVC输液袋</w:t>
            </w:r>
            <w:proofErr w:type="gramStart"/>
            <w:r w:rsidRPr="00D458D9">
              <w:rPr>
                <w:rFonts w:ascii="仿宋_GB2312" w:eastAsia="仿宋_GB2312" w:hAnsiTheme="minorEastAsia" w:cstheme="minorEastAsia" w:hint="eastAsia"/>
                <w:sz w:val="21"/>
                <w:szCs w:val="21"/>
              </w:rPr>
              <w:t>对表柔比星</w:t>
            </w:r>
            <w:proofErr w:type="gramEnd"/>
            <w:r w:rsidRPr="00D458D9">
              <w:rPr>
                <w:rFonts w:ascii="仿宋_GB2312" w:eastAsia="仿宋_GB2312" w:hAnsiTheme="minorEastAsia" w:cstheme="minorEastAsia" w:hint="eastAsia"/>
                <w:sz w:val="21"/>
                <w:szCs w:val="21"/>
              </w:rPr>
              <w:t>有吸着, 临床应避免其在PVC输液袋中使用。</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vertAlign w:val="superscript"/>
              </w:rPr>
            </w:pPr>
            <w:r w:rsidRPr="00D458D9">
              <w:rPr>
                <w:rFonts w:ascii="仿宋_GB2312" w:eastAsia="仿宋_GB2312" w:hAnsiTheme="minorEastAsia" w:cstheme="minorEastAsia" w:hint="eastAsia"/>
                <w:sz w:val="21"/>
                <w:szCs w:val="21"/>
              </w:rPr>
              <w:t>氟尿嘧啶注射液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Pr="00D458D9">
              <w:rPr>
                <w:rFonts w:ascii="仿宋_GB2312" w:eastAsia="仿宋_GB2312" w:hAnsiTheme="minorEastAsia" w:cstheme="minorEastAsia" w:hint="eastAsia"/>
                <w:sz w:val="21"/>
                <w:szCs w:val="21"/>
                <w:vertAlign w:val="superscript"/>
              </w:rPr>
              <w:t>[1</w:t>
            </w:r>
            <w:r w:rsidR="00BC5EE2" w:rsidRPr="00D458D9">
              <w:rPr>
                <w:rFonts w:ascii="仿宋_GB2312" w:eastAsia="仿宋_GB2312" w:hAnsiTheme="minorEastAsia" w:cstheme="minorEastAsia" w:hint="eastAsia"/>
                <w:sz w:val="21"/>
                <w:szCs w:val="21"/>
                <w:vertAlign w:val="superscript"/>
              </w:rPr>
              <w:t>5</w:t>
            </w:r>
            <w:r w:rsidRPr="00D458D9">
              <w:rPr>
                <w:rFonts w:ascii="仿宋_GB2312" w:eastAsia="仿宋_GB2312" w:hAnsiTheme="minorEastAsia" w:cstheme="minorEastAsia" w:hint="eastAsia"/>
                <w:sz w:val="21"/>
                <w:szCs w:val="21"/>
                <w:vertAlign w:val="superscript"/>
              </w:rPr>
              <w:t>]</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本研究中，PVC输液器对和</w:t>
            </w:r>
            <w:proofErr w:type="gramStart"/>
            <w:r w:rsidRPr="00D458D9">
              <w:rPr>
                <w:rFonts w:ascii="仿宋_GB2312" w:eastAsia="仿宋_GB2312" w:hAnsiTheme="minorEastAsia" w:cstheme="minorEastAsia" w:hint="eastAsia"/>
                <w:sz w:val="21"/>
                <w:szCs w:val="21"/>
              </w:rPr>
              <w:t>氟尿嘧啶</w:t>
            </w:r>
            <w:proofErr w:type="gramEnd"/>
            <w:r w:rsidRPr="00D458D9">
              <w:rPr>
                <w:rFonts w:ascii="仿宋_GB2312" w:eastAsia="仿宋_GB2312" w:hAnsiTheme="minorEastAsia" w:cstheme="minorEastAsia" w:hint="eastAsia"/>
                <w:sz w:val="21"/>
                <w:szCs w:val="21"/>
              </w:rPr>
              <w:t>注射液存在吸附作用，但整个输液过程中最大吸附率未超过10％。鉴于PVC输液器对其存在吸附作用，静脉输</w:t>
            </w:r>
            <w:proofErr w:type="gramStart"/>
            <w:r w:rsidRPr="00D458D9">
              <w:rPr>
                <w:rFonts w:ascii="仿宋_GB2312" w:eastAsia="仿宋_GB2312" w:hAnsiTheme="minorEastAsia" w:cstheme="minorEastAsia" w:hint="eastAsia"/>
                <w:sz w:val="21"/>
                <w:szCs w:val="21"/>
              </w:rPr>
              <w:t>注上述</w:t>
            </w:r>
            <w:proofErr w:type="gramEnd"/>
            <w:r w:rsidRPr="00D458D9">
              <w:rPr>
                <w:rFonts w:ascii="仿宋_GB2312" w:eastAsia="仿宋_GB2312" w:hAnsiTheme="minorEastAsia" w:cstheme="minorEastAsia" w:hint="eastAsia"/>
                <w:sz w:val="21"/>
                <w:szCs w:val="21"/>
              </w:rPr>
              <w:t>药物时建议尽量避免使用PVC输液器。</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vertAlign w:val="superscript"/>
              </w:rPr>
            </w:pPr>
            <w:bookmarkStart w:id="7" w:name="OLE_LINK25"/>
            <w:bookmarkStart w:id="8" w:name="OLE_LINK28"/>
            <w:r w:rsidRPr="00D458D9">
              <w:rPr>
                <w:rFonts w:ascii="仿宋_GB2312" w:eastAsia="仿宋_GB2312" w:hAnsiTheme="minorEastAsia" w:cstheme="minorEastAsia" w:hint="eastAsia"/>
                <w:sz w:val="21"/>
                <w:szCs w:val="21"/>
              </w:rPr>
              <w:t>多</w:t>
            </w:r>
            <w:proofErr w:type="gramStart"/>
            <w:r w:rsidRPr="00D458D9">
              <w:rPr>
                <w:rFonts w:ascii="仿宋_GB2312" w:eastAsia="仿宋_GB2312" w:hAnsiTheme="minorEastAsia" w:cstheme="minorEastAsia" w:hint="eastAsia"/>
                <w:sz w:val="21"/>
                <w:szCs w:val="21"/>
              </w:rPr>
              <w:t>西他赛</w:t>
            </w:r>
            <w:proofErr w:type="gramEnd"/>
            <w:r w:rsidRPr="00D458D9">
              <w:rPr>
                <w:rFonts w:ascii="仿宋_GB2312" w:eastAsia="仿宋_GB2312" w:hAnsiTheme="minorEastAsia" w:cstheme="minorEastAsia" w:hint="eastAsia"/>
                <w:sz w:val="21"/>
                <w:szCs w:val="21"/>
              </w:rPr>
              <w:t>注射液</w:t>
            </w:r>
            <w:bookmarkEnd w:id="7"/>
            <w:bookmarkEnd w:id="8"/>
            <w:r w:rsidRPr="00D458D9">
              <w:rPr>
                <w:rFonts w:ascii="仿宋_GB2312" w:eastAsia="仿宋_GB2312" w:hAnsiTheme="minorEastAsia" w:cstheme="minorEastAsia" w:hint="eastAsia"/>
                <w:sz w:val="21"/>
                <w:szCs w:val="21"/>
              </w:rPr>
              <w:t>（多帕菲）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w:t>
            </w:r>
            <w:proofErr w:type="gramStart"/>
            <w:r w:rsidRPr="00D458D9">
              <w:rPr>
                <w:rFonts w:ascii="仿宋_GB2312" w:eastAsia="仿宋_GB2312" w:hAnsiTheme="minorEastAsia" w:cstheme="minorEastAsia" w:hint="eastAsia"/>
                <w:sz w:val="21"/>
                <w:szCs w:val="21"/>
              </w:rPr>
              <w:t>辅料含吐温</w:t>
            </w:r>
            <w:proofErr w:type="gramEnd"/>
            <w:r w:rsidRPr="00D458D9">
              <w:rPr>
                <w:rFonts w:ascii="仿宋_GB2312" w:eastAsia="仿宋_GB2312" w:hAnsiTheme="minorEastAsia" w:cstheme="minorEastAsia" w:hint="eastAsia"/>
                <w:sz w:val="21"/>
                <w:szCs w:val="21"/>
              </w:rPr>
              <w:t>-80、乙醇）</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药品说明书（*齐鲁制药有限公司）</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辅料名称：柠檬酸，吐温-80，乙醇。</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bookmarkStart w:id="9" w:name="OLE_LINK29"/>
            <w:bookmarkStart w:id="10" w:name="OLE_LINK30"/>
            <w:r w:rsidRPr="00D458D9">
              <w:rPr>
                <w:rFonts w:ascii="仿宋_GB2312" w:eastAsia="仿宋_GB2312" w:hAnsiTheme="minorEastAsia" w:cstheme="minorEastAsia" w:hint="eastAsia"/>
                <w:sz w:val="21"/>
                <w:szCs w:val="21"/>
              </w:rPr>
              <w:t>高三尖杉酯碱注射液</w:t>
            </w:r>
            <w:bookmarkEnd w:id="9"/>
            <w:bookmarkEnd w:id="10"/>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塑化剂DEHP析出（辅料含丙二醇）</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w:t>
            </w:r>
            <w:proofErr w:type="gramStart"/>
            <w:r w:rsidRPr="00D458D9">
              <w:rPr>
                <w:rFonts w:ascii="仿宋_GB2312" w:eastAsia="仿宋_GB2312" w:hAnsiTheme="minorEastAsia" w:cstheme="minorEastAsia" w:hint="eastAsia"/>
                <w:sz w:val="21"/>
                <w:szCs w:val="21"/>
              </w:rPr>
              <w:t>杭州民生药</w:t>
            </w:r>
            <w:proofErr w:type="gramEnd"/>
            <w:r w:rsidRPr="00D458D9">
              <w:rPr>
                <w:rFonts w:ascii="仿宋_GB2312" w:eastAsia="仿宋_GB2312" w:hAnsiTheme="minorEastAsia" w:cstheme="minorEastAsia" w:hint="eastAsia"/>
                <w:sz w:val="21"/>
                <w:szCs w:val="21"/>
              </w:rPr>
              <w:t>业集团有限公司）</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本品辅料为：酒石酸、丙二醇。</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proofErr w:type="gramStart"/>
            <w:r w:rsidRPr="00D458D9">
              <w:rPr>
                <w:rFonts w:ascii="仿宋_GB2312" w:eastAsia="仿宋_GB2312" w:hAnsiTheme="minorEastAsia" w:cstheme="minorEastAsia" w:hint="eastAsia"/>
                <w:sz w:val="21"/>
                <w:szCs w:val="21"/>
              </w:rPr>
              <w:t>替尼泊苷</w:t>
            </w:r>
            <w:proofErr w:type="gramEnd"/>
            <w:r w:rsidRPr="00D458D9">
              <w:rPr>
                <w:rFonts w:ascii="仿宋_GB2312" w:eastAsia="仿宋_GB2312" w:hAnsiTheme="minorEastAsia" w:cstheme="minorEastAsia" w:hint="eastAsia"/>
                <w:sz w:val="21"/>
                <w:szCs w:val="21"/>
              </w:rPr>
              <w:t>注射液（卫萌）</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塑化剂DEHP析出（辅料含苯甲醇、</w:t>
            </w:r>
            <w:proofErr w:type="gramStart"/>
            <w:r w:rsidRPr="00D458D9">
              <w:rPr>
                <w:rFonts w:ascii="仿宋_GB2312" w:eastAsia="仿宋_GB2312" w:hAnsiTheme="minorEastAsia" w:cstheme="minorEastAsia" w:hint="eastAsia"/>
                <w:sz w:val="21"/>
                <w:szCs w:val="21"/>
              </w:rPr>
              <w:t>聚氧乙</w:t>
            </w:r>
            <w:proofErr w:type="gramEnd"/>
            <w:r w:rsidRPr="00D458D9">
              <w:rPr>
                <w:rFonts w:ascii="仿宋_GB2312" w:eastAsia="仿宋_GB2312" w:hAnsiTheme="minorEastAsia" w:cstheme="minorEastAsia" w:hint="eastAsia"/>
                <w:sz w:val="21"/>
                <w:szCs w:val="21"/>
              </w:rPr>
              <w:t>基蓖麻油、无水乙醇）</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药品说明书（*百时美施贵宝公司意大利分公司）</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为防止本品从聚氯乙烯（PVC）容器中抽取抽提出塑化剂DEHP（二［2-</w:t>
            </w:r>
            <w:proofErr w:type="gramStart"/>
            <w:r w:rsidRPr="00D458D9">
              <w:rPr>
                <w:rFonts w:ascii="仿宋_GB2312" w:eastAsia="仿宋_GB2312" w:hAnsiTheme="minorEastAsia" w:cstheme="minorEastAsia" w:hint="eastAsia"/>
                <w:sz w:val="21"/>
                <w:szCs w:val="21"/>
              </w:rPr>
              <w:t>乙基乙基</w:t>
            </w:r>
            <w:proofErr w:type="gramEnd"/>
            <w:r w:rsidRPr="00D458D9">
              <w:rPr>
                <w:rFonts w:ascii="仿宋_GB2312" w:eastAsia="仿宋_GB2312" w:hAnsiTheme="minorEastAsia" w:cstheme="minorEastAsia" w:hint="eastAsia"/>
                <w:sz w:val="21"/>
                <w:szCs w:val="21"/>
              </w:rPr>
              <w:t>］邻苯二甲酸盐），应使用不含DEHP的大容量灭菌容器如玻璃或聚烯烃容器中配制本品的稀释溶液。给患者输注本品药液时，亦应使用不含DEHP的器具（BMS50230）。</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bookmarkStart w:id="11" w:name="OLE_LINK31"/>
            <w:bookmarkStart w:id="12" w:name="OLE_LINK32"/>
            <w:r w:rsidRPr="00D458D9">
              <w:rPr>
                <w:rFonts w:ascii="仿宋_GB2312" w:eastAsia="仿宋_GB2312" w:hAnsiTheme="minorEastAsia" w:cstheme="minorEastAsia" w:hint="eastAsia"/>
                <w:sz w:val="21"/>
                <w:szCs w:val="21"/>
              </w:rPr>
              <w:t>依托泊</w:t>
            </w:r>
            <w:proofErr w:type="gramStart"/>
            <w:r w:rsidRPr="00D458D9">
              <w:rPr>
                <w:rFonts w:ascii="仿宋_GB2312" w:eastAsia="仿宋_GB2312" w:hAnsiTheme="minorEastAsia" w:cstheme="minorEastAsia" w:hint="eastAsia"/>
                <w:sz w:val="21"/>
                <w:szCs w:val="21"/>
              </w:rPr>
              <w:t>苷</w:t>
            </w:r>
            <w:proofErr w:type="gramEnd"/>
            <w:r w:rsidRPr="00D458D9">
              <w:rPr>
                <w:rFonts w:ascii="仿宋_GB2312" w:eastAsia="仿宋_GB2312" w:hAnsiTheme="minorEastAsia" w:cstheme="minorEastAsia" w:hint="eastAsia"/>
                <w:sz w:val="21"/>
                <w:szCs w:val="21"/>
              </w:rPr>
              <w:t>注射液</w:t>
            </w:r>
            <w:bookmarkEnd w:id="11"/>
            <w:bookmarkEnd w:id="12"/>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w:t>
            </w:r>
            <w:proofErr w:type="gramStart"/>
            <w:r w:rsidRPr="00D458D9">
              <w:rPr>
                <w:rFonts w:ascii="仿宋_GB2312" w:eastAsia="仿宋_GB2312" w:hAnsiTheme="minorEastAsia" w:cstheme="minorEastAsia" w:hint="eastAsia"/>
                <w:sz w:val="21"/>
                <w:szCs w:val="21"/>
              </w:rPr>
              <w:t>辅料含聚山梨</w:t>
            </w:r>
            <w:proofErr w:type="gramEnd"/>
            <w:r w:rsidRPr="00D458D9">
              <w:rPr>
                <w:rFonts w:ascii="仿宋_GB2312" w:eastAsia="仿宋_GB2312" w:hAnsiTheme="minorEastAsia" w:cstheme="minorEastAsia" w:hint="eastAsia"/>
                <w:sz w:val="21"/>
                <w:szCs w:val="21"/>
              </w:rPr>
              <w:t>酯-80、苯甲醇、无水乙醇）</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药品说明书（*江苏恒瑞医药股份有限公司）</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其辅料为聚山梨酯-80，聚乙二醇-400，苯甲醇，枸橼酸和无水乙醇。</w:t>
            </w:r>
          </w:p>
        </w:tc>
      </w:tr>
      <w:tr w:rsidR="004C7153" w:rsidRPr="00D458D9" w:rsidTr="00225176">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注射用</w:t>
            </w:r>
            <w:bookmarkStart w:id="13" w:name="OLE_LINK33"/>
            <w:bookmarkStart w:id="14" w:name="OLE_LINK34"/>
            <w:r w:rsidRPr="00D458D9">
              <w:rPr>
                <w:rFonts w:ascii="仿宋_GB2312" w:eastAsia="仿宋_GB2312" w:hAnsiTheme="minorEastAsia" w:cstheme="minorEastAsia" w:hint="eastAsia"/>
                <w:sz w:val="21"/>
                <w:szCs w:val="21"/>
              </w:rPr>
              <w:t>阿糖胞苷</w:t>
            </w:r>
            <w:bookmarkEnd w:id="13"/>
            <w:bookmarkEnd w:id="14"/>
            <w:r w:rsidRPr="00D458D9">
              <w:rPr>
                <w:rFonts w:ascii="仿宋_GB2312" w:eastAsia="仿宋_GB2312" w:hAnsiTheme="minorEastAsia" w:cstheme="minorEastAsia" w:hint="eastAsia"/>
                <w:sz w:val="21"/>
                <w:szCs w:val="21"/>
              </w:rPr>
              <w:t>（赛德萨）</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塑化剂DEHP析出（稀释液含苯甲醇）</w:t>
            </w:r>
          </w:p>
        </w:tc>
        <w:tc>
          <w:tcPr>
            <w:tcW w:w="2328"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药品说明书（*Actavis Italy S.P.A）</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每安瓿稀释液（5ml）含：苯甲醇45mg注射用水。</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盐酸</w:t>
            </w:r>
            <w:proofErr w:type="gramStart"/>
            <w:r w:rsidRPr="00D458D9">
              <w:rPr>
                <w:rFonts w:ascii="仿宋_GB2312" w:eastAsia="仿宋_GB2312" w:hAnsiTheme="minorEastAsia" w:cstheme="minorEastAsia" w:hint="eastAsia"/>
                <w:sz w:val="21"/>
                <w:szCs w:val="21"/>
              </w:rPr>
              <w:t>多柔比</w:t>
            </w:r>
            <w:proofErr w:type="gramEnd"/>
            <w:r w:rsidRPr="00D458D9">
              <w:rPr>
                <w:rFonts w:ascii="仿宋_GB2312" w:eastAsia="仿宋_GB2312" w:hAnsiTheme="minorEastAsia" w:cstheme="minorEastAsia" w:hint="eastAsia"/>
                <w:sz w:val="21"/>
                <w:szCs w:val="21"/>
              </w:rPr>
              <w:t>星脂质体注射液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#国家食品药品监督管理总局《一次性使用输注器具产品注册技术审查指导原则》</w:t>
            </w:r>
          </w:p>
        </w:tc>
        <w:tc>
          <w:tcPr>
            <w:tcW w:w="2865" w:type="dxa"/>
            <w:vMerge w:val="restart"/>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（1）聚氯乙烯（PVC）常用的增塑剂DEHP与脂溶性溶液接触后容易浸出，应对使用DEHP进行风险评估；</w:t>
            </w:r>
          </w:p>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（2）以DEHP增塑的聚氯乙烯（PVC）作为原料的产品“不宜贮存和输注脂肪乳等脂溶性液体和药物”。</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鸦胆子油乳注射液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#国家食品药品监督管理总局《一次性使用输注器具产品注册技术审查指导原则》</w:t>
            </w:r>
          </w:p>
        </w:tc>
        <w:tc>
          <w:tcPr>
            <w:tcW w:w="2865"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r>
      <w:tr w:rsidR="004C7153" w:rsidRPr="00D458D9" w:rsidTr="0073684C">
        <w:trPr>
          <w:jc w:val="center"/>
        </w:trPr>
        <w:tc>
          <w:tcPr>
            <w:tcW w:w="676" w:type="dxa"/>
            <w:vMerge w:val="restart"/>
            <w:vAlign w:val="center"/>
          </w:tcPr>
          <w:p w:rsidR="004C7153" w:rsidRPr="00D458D9" w:rsidRDefault="000E74CA" w:rsidP="0073684C">
            <w:pPr>
              <w:pStyle w:val="11"/>
              <w:widowControl w:val="0"/>
              <w:autoSpaceDE w:val="0"/>
              <w:autoSpaceDN w:val="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心血管类药物</w:t>
            </w:r>
          </w:p>
        </w:tc>
        <w:tc>
          <w:tcPr>
            <w:tcW w:w="1369" w:type="dxa"/>
            <w:vAlign w:val="center"/>
          </w:tcPr>
          <w:p w:rsidR="004C7153" w:rsidRPr="00D458D9" w:rsidRDefault="000E74CA" w:rsidP="0073684C">
            <w:pPr>
              <w:pStyle w:val="11"/>
              <w:widowControl w:val="0"/>
              <w:autoSpaceDE w:val="0"/>
              <w:autoSpaceDN w:val="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尼莫地平注射液</w:t>
            </w:r>
          </w:p>
        </w:tc>
        <w:tc>
          <w:tcPr>
            <w:tcW w:w="1418" w:type="dxa"/>
            <w:vAlign w:val="center"/>
          </w:tcPr>
          <w:p w:rsidR="004C7153" w:rsidRPr="00D458D9" w:rsidRDefault="000E74CA" w:rsidP="0073684C">
            <w:pPr>
              <w:pStyle w:val="11"/>
              <w:widowControl w:val="0"/>
              <w:autoSpaceDE w:val="0"/>
              <w:autoSpaceDN w:val="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4C7153" w:rsidRPr="00D458D9" w:rsidRDefault="000E74CA" w:rsidP="0073684C">
            <w:pPr>
              <w:pStyle w:val="11"/>
              <w:widowControl w:val="0"/>
              <w:autoSpaceDE w:val="0"/>
              <w:autoSpaceDN w:val="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药品说明书（*德国拜耳医药保健股份公司）</w:t>
            </w:r>
          </w:p>
        </w:tc>
        <w:tc>
          <w:tcPr>
            <w:tcW w:w="2865" w:type="dxa"/>
            <w:vAlign w:val="center"/>
          </w:tcPr>
          <w:p w:rsidR="004C7153" w:rsidRPr="00D458D9" w:rsidRDefault="000E74CA" w:rsidP="0073684C">
            <w:pPr>
              <w:pStyle w:val="11"/>
              <w:widowControl w:val="0"/>
              <w:autoSpaceDE w:val="0"/>
              <w:autoSpaceDN w:val="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由于尼莫地平的活性成份可被聚氯乙烯（PVC）吸收，所以输</w:t>
            </w:r>
            <w:proofErr w:type="gramStart"/>
            <w:r w:rsidRPr="00D458D9">
              <w:rPr>
                <w:rFonts w:ascii="仿宋_GB2312" w:eastAsia="仿宋_GB2312" w:hAnsiTheme="minorEastAsia" w:cstheme="minorEastAsia" w:hint="eastAsia"/>
                <w:sz w:val="21"/>
                <w:szCs w:val="21"/>
              </w:rPr>
              <w:t>注尼莫地</w:t>
            </w:r>
            <w:proofErr w:type="gramEnd"/>
            <w:r w:rsidRPr="00D458D9">
              <w:rPr>
                <w:rFonts w:ascii="仿宋_GB2312" w:eastAsia="仿宋_GB2312" w:hAnsiTheme="minorEastAsia" w:cstheme="minorEastAsia" w:hint="eastAsia"/>
                <w:sz w:val="21"/>
                <w:szCs w:val="21"/>
              </w:rPr>
              <w:t>平时仅允许使用聚乙烯（PE）输液管。</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vertAlign w:val="superscript"/>
              </w:rPr>
            </w:pPr>
            <w:r w:rsidRPr="00D458D9">
              <w:rPr>
                <w:rFonts w:ascii="仿宋_GB2312" w:eastAsia="仿宋_GB2312" w:hAnsiTheme="minorEastAsia" w:cstheme="minorEastAsia" w:hint="eastAsia"/>
                <w:sz w:val="21"/>
                <w:szCs w:val="21"/>
              </w:rPr>
              <w:t>单硝酸异山梨</w:t>
            </w:r>
            <w:proofErr w:type="gramStart"/>
            <w:r w:rsidRPr="00D458D9">
              <w:rPr>
                <w:rFonts w:ascii="仿宋_GB2312" w:eastAsia="仿宋_GB2312" w:hAnsiTheme="minorEastAsia" w:cstheme="minorEastAsia" w:hint="eastAsia"/>
                <w:sz w:val="21"/>
                <w:szCs w:val="21"/>
              </w:rPr>
              <w:t>酯</w:t>
            </w:r>
            <w:proofErr w:type="gramEnd"/>
            <w:r w:rsidRPr="00D458D9">
              <w:rPr>
                <w:rFonts w:ascii="仿宋_GB2312" w:eastAsia="仿宋_GB2312" w:hAnsiTheme="minorEastAsia" w:cstheme="minorEastAsia" w:hint="eastAsia"/>
                <w:sz w:val="21"/>
                <w:szCs w:val="21"/>
              </w:rPr>
              <w:t>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Pr="00D458D9">
              <w:rPr>
                <w:rFonts w:ascii="仿宋_GB2312" w:eastAsia="仿宋_GB2312" w:hAnsiTheme="minorEastAsia" w:cstheme="minorEastAsia" w:hint="eastAsia"/>
                <w:sz w:val="21"/>
                <w:szCs w:val="21"/>
                <w:vertAlign w:val="superscript"/>
              </w:rPr>
              <w:t>[1</w:t>
            </w:r>
            <w:r w:rsidR="00BC5EE2" w:rsidRPr="00D458D9">
              <w:rPr>
                <w:rFonts w:ascii="仿宋_GB2312" w:eastAsia="仿宋_GB2312" w:hAnsiTheme="minorEastAsia" w:cstheme="minorEastAsia" w:hint="eastAsia"/>
                <w:sz w:val="21"/>
                <w:szCs w:val="21"/>
                <w:vertAlign w:val="superscript"/>
              </w:rPr>
              <w:t>6</w:t>
            </w:r>
            <w:r w:rsidRPr="00D458D9">
              <w:rPr>
                <w:rFonts w:ascii="仿宋_GB2312" w:eastAsia="仿宋_GB2312" w:hAnsiTheme="minorEastAsia" w:cstheme="minorEastAsia" w:hint="eastAsia"/>
                <w:sz w:val="21"/>
                <w:szCs w:val="21"/>
                <w:vertAlign w:val="superscript"/>
              </w:rPr>
              <w:t>]</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结果：在输注终点时,TPE输液器对单硝酸异山梨酯的吸附率为0.24%；PVC1、PVC2对单硝酸异山梨酯的最大吸附率为13.85%和15.60%。2种材质输液器的吸附作用比较具有统计学差异(P＜0.05)。</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vertAlign w:val="superscript"/>
              </w:rPr>
            </w:pPr>
            <w:proofErr w:type="gramStart"/>
            <w:r w:rsidRPr="00D458D9">
              <w:rPr>
                <w:rFonts w:ascii="仿宋_GB2312" w:eastAsia="仿宋_GB2312" w:hAnsiTheme="minorEastAsia" w:cstheme="minorEastAsia" w:hint="eastAsia"/>
                <w:sz w:val="21"/>
                <w:szCs w:val="21"/>
              </w:rPr>
              <w:t>酚</w:t>
            </w:r>
            <w:proofErr w:type="gramEnd"/>
            <w:r w:rsidRPr="00D458D9">
              <w:rPr>
                <w:rFonts w:ascii="仿宋_GB2312" w:eastAsia="仿宋_GB2312" w:hAnsiTheme="minorEastAsia" w:cstheme="minorEastAsia" w:hint="eastAsia"/>
                <w:sz w:val="21"/>
                <w:szCs w:val="21"/>
              </w:rPr>
              <w:t>妥拉明注射液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Pr="00D458D9">
              <w:rPr>
                <w:rFonts w:ascii="仿宋_GB2312" w:eastAsia="仿宋_GB2312" w:hAnsiTheme="minorEastAsia" w:cstheme="minorEastAsia" w:hint="eastAsia"/>
                <w:sz w:val="21"/>
                <w:szCs w:val="21"/>
                <w:vertAlign w:val="superscript"/>
              </w:rPr>
              <w:t>[1</w:t>
            </w:r>
            <w:r w:rsidR="00BC5EE2" w:rsidRPr="00D458D9">
              <w:rPr>
                <w:rFonts w:ascii="仿宋_GB2312" w:eastAsia="仿宋_GB2312" w:hAnsiTheme="minorEastAsia" w:cstheme="minorEastAsia" w:hint="eastAsia"/>
                <w:sz w:val="21"/>
                <w:szCs w:val="21"/>
                <w:vertAlign w:val="superscript"/>
              </w:rPr>
              <w:t>7</w:t>
            </w:r>
            <w:r w:rsidRPr="00D458D9">
              <w:rPr>
                <w:rFonts w:ascii="仿宋_GB2312" w:eastAsia="仿宋_GB2312" w:hAnsiTheme="minorEastAsia" w:cstheme="minorEastAsia" w:hint="eastAsia"/>
                <w:sz w:val="21"/>
                <w:szCs w:val="21"/>
                <w:vertAlign w:val="superscript"/>
              </w:rPr>
              <w:t>]</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结果： ①聚氯乙烯输液器对</w:t>
            </w:r>
            <w:proofErr w:type="gramStart"/>
            <w:r w:rsidRPr="00D458D9">
              <w:rPr>
                <w:rFonts w:ascii="仿宋_GB2312" w:eastAsia="仿宋_GB2312" w:hAnsiTheme="minorEastAsia" w:cstheme="minorEastAsia" w:hint="eastAsia"/>
                <w:sz w:val="21"/>
                <w:szCs w:val="21"/>
              </w:rPr>
              <w:t>酚</w:t>
            </w:r>
            <w:proofErr w:type="gramEnd"/>
            <w:r w:rsidRPr="00D458D9">
              <w:rPr>
                <w:rFonts w:ascii="仿宋_GB2312" w:eastAsia="仿宋_GB2312" w:hAnsiTheme="minorEastAsia" w:cstheme="minorEastAsia" w:hint="eastAsia"/>
                <w:sz w:val="21"/>
                <w:szCs w:val="21"/>
              </w:rPr>
              <w:t>妥拉明吸附后,药物浓度轻度下降,与吸附前相比差异具有统计学意义(P＜0.01)；③聚氯乙烯输液器对</w:t>
            </w:r>
            <w:proofErr w:type="gramStart"/>
            <w:r w:rsidRPr="00D458D9">
              <w:rPr>
                <w:rFonts w:ascii="仿宋_GB2312" w:eastAsia="仿宋_GB2312" w:hAnsiTheme="minorEastAsia" w:cstheme="minorEastAsia" w:hint="eastAsia"/>
                <w:sz w:val="21"/>
                <w:szCs w:val="21"/>
              </w:rPr>
              <w:t>酚</w:t>
            </w:r>
            <w:proofErr w:type="gramEnd"/>
            <w:r w:rsidRPr="00D458D9">
              <w:rPr>
                <w:rFonts w:ascii="仿宋_GB2312" w:eastAsia="仿宋_GB2312" w:hAnsiTheme="minorEastAsia" w:cstheme="minorEastAsia" w:hint="eastAsia"/>
                <w:sz w:val="21"/>
                <w:szCs w:val="21"/>
              </w:rPr>
              <w:t>妥拉明的吸附程度与输液速度无关, 与药物浓度成正比。</w:t>
            </w:r>
          </w:p>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结论：一次性聚氯乙烯输液器对</w:t>
            </w:r>
            <w:proofErr w:type="gramStart"/>
            <w:r w:rsidRPr="00D458D9">
              <w:rPr>
                <w:rFonts w:ascii="仿宋_GB2312" w:eastAsia="仿宋_GB2312" w:hAnsiTheme="minorEastAsia" w:cstheme="minorEastAsia" w:hint="eastAsia"/>
                <w:sz w:val="21"/>
                <w:szCs w:val="21"/>
              </w:rPr>
              <w:t>酚</w:t>
            </w:r>
            <w:proofErr w:type="gramEnd"/>
            <w:r w:rsidRPr="00D458D9">
              <w:rPr>
                <w:rFonts w:ascii="仿宋_GB2312" w:eastAsia="仿宋_GB2312" w:hAnsiTheme="minorEastAsia" w:cstheme="minorEastAsia" w:hint="eastAsia"/>
                <w:sz w:val="21"/>
                <w:szCs w:val="21"/>
              </w:rPr>
              <w:t>妥拉明的吸附作用较小。</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硝酸异山梨</w:t>
            </w:r>
            <w:proofErr w:type="gramStart"/>
            <w:r w:rsidRPr="00D458D9">
              <w:rPr>
                <w:rFonts w:ascii="仿宋_GB2312" w:eastAsia="仿宋_GB2312" w:hAnsiTheme="minorEastAsia" w:cstheme="minorEastAsia" w:hint="eastAsia"/>
                <w:sz w:val="21"/>
                <w:szCs w:val="21"/>
              </w:rPr>
              <w:lastRenderedPageBreak/>
              <w:t>酯</w:t>
            </w:r>
            <w:proofErr w:type="gramEnd"/>
            <w:r w:rsidRPr="00D458D9">
              <w:rPr>
                <w:rFonts w:ascii="仿宋_GB2312" w:eastAsia="仿宋_GB2312" w:hAnsiTheme="minorEastAsia" w:cstheme="minorEastAsia" w:hint="eastAsia"/>
                <w:sz w:val="21"/>
                <w:szCs w:val="21"/>
              </w:rPr>
              <w:t>注射液（爱</w:t>
            </w:r>
            <w:proofErr w:type="gramStart"/>
            <w:r w:rsidRPr="00D458D9">
              <w:rPr>
                <w:rFonts w:ascii="仿宋_GB2312" w:eastAsia="仿宋_GB2312" w:hAnsiTheme="minorEastAsia" w:cstheme="minorEastAsia" w:hint="eastAsia"/>
                <w:sz w:val="21"/>
                <w:szCs w:val="21"/>
              </w:rPr>
              <w:t>倍</w:t>
            </w:r>
            <w:proofErr w:type="gramEnd"/>
            <w:r w:rsidRPr="00D458D9">
              <w:rPr>
                <w:rFonts w:ascii="仿宋_GB2312" w:eastAsia="仿宋_GB2312" w:hAnsiTheme="minorEastAsia" w:cstheme="minorEastAsia" w:hint="eastAsia"/>
                <w:sz w:val="21"/>
                <w:szCs w:val="21"/>
              </w:rPr>
              <w:t>）</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lastRenderedPageBreak/>
              <w:t>塑化剂DEHP</w:t>
            </w:r>
            <w:r w:rsidRPr="00D458D9">
              <w:rPr>
                <w:rFonts w:ascii="仿宋_GB2312" w:eastAsia="仿宋_GB2312" w:hAnsiTheme="minorEastAsia" w:cstheme="minorEastAsia" w:hint="eastAsia"/>
                <w:sz w:val="21"/>
                <w:szCs w:val="21"/>
              </w:rPr>
              <w:lastRenderedPageBreak/>
              <w:t>析出（辅料含1，2-丙二醇）</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lastRenderedPageBreak/>
              <w:t>药品说明书（*齐鲁制</w:t>
            </w:r>
            <w:r w:rsidRPr="00D458D9">
              <w:rPr>
                <w:rFonts w:ascii="仿宋_GB2312" w:eastAsia="仿宋_GB2312" w:hAnsiTheme="minorEastAsia" w:cstheme="minorEastAsia" w:hint="eastAsia"/>
                <w:sz w:val="21"/>
                <w:szCs w:val="21"/>
              </w:rPr>
              <w:lastRenderedPageBreak/>
              <w:t>药有限公司）</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lastRenderedPageBreak/>
              <w:t>辅料名称：1，2-丙二醇，氯</w:t>
            </w:r>
            <w:r w:rsidRPr="00D458D9">
              <w:rPr>
                <w:rFonts w:ascii="仿宋_GB2312" w:eastAsia="仿宋_GB2312" w:hAnsiTheme="minorEastAsia" w:cstheme="minorEastAsia" w:hint="eastAsia"/>
                <w:sz w:val="21"/>
                <w:szCs w:val="21"/>
              </w:rPr>
              <w:lastRenderedPageBreak/>
              <w:t>化钠，磷酸氢二钠、磷酸二氢钠、注射用水。</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盐酸乌拉地尔注射液（亚宁定）</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塑化剂DEHP析出（辅料含1，2-丙二醇）</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药品说明书（*Nycomed GmbH）</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辅料名称：1，2-丙二醇，磷酸氢二钠，磷酸二氢钠，注射用水。</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去乙酰毛花</w:t>
            </w:r>
            <w:proofErr w:type="gramStart"/>
            <w:r w:rsidRPr="00D458D9">
              <w:rPr>
                <w:rFonts w:ascii="仿宋_GB2312" w:eastAsia="仿宋_GB2312" w:hAnsiTheme="minorEastAsia" w:cstheme="minorEastAsia" w:hint="eastAsia"/>
                <w:sz w:val="21"/>
                <w:szCs w:val="21"/>
              </w:rPr>
              <w:t>苷</w:t>
            </w:r>
            <w:proofErr w:type="gramEnd"/>
            <w:r w:rsidRPr="00D458D9">
              <w:rPr>
                <w:rFonts w:ascii="仿宋_GB2312" w:eastAsia="仿宋_GB2312" w:hAnsiTheme="minorEastAsia" w:cstheme="minorEastAsia" w:hint="eastAsia"/>
                <w:sz w:val="21"/>
                <w:szCs w:val="21"/>
              </w:rPr>
              <w:t>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塑化剂DEHP析出（辅料含乙醇）</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药品说明书（*上海旭东海普药业）</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辅料：乙醇、甘油、注射用水。</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硝酸甘油注射液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药品说明书（*河南润弘制药股份有限公司）</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本品与聚氯乙烯（PVC）不相容，如果用这种材料制作容器盛装，硝酸甘油会有明显的丢失。不要使用聚氯乙烯做的输液袋。</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盐酸胺碘酮注射液（可达龙）</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塑化剂DEHP析出（辅料含苯甲醇、聚山梨</w:t>
            </w:r>
            <w:proofErr w:type="gramStart"/>
            <w:r w:rsidRPr="00D458D9">
              <w:rPr>
                <w:rFonts w:ascii="仿宋_GB2312" w:eastAsia="仿宋_GB2312" w:hAnsiTheme="minorEastAsia" w:cstheme="minorEastAsia" w:hint="eastAsia"/>
                <w:sz w:val="21"/>
                <w:szCs w:val="21"/>
              </w:rPr>
              <w:t>酯</w:t>
            </w:r>
            <w:proofErr w:type="gramEnd"/>
            <w:r w:rsidRPr="00D458D9">
              <w:rPr>
                <w:rFonts w:ascii="仿宋_GB2312" w:eastAsia="仿宋_GB2312" w:hAnsiTheme="minorEastAsia" w:cstheme="minorEastAsia" w:hint="eastAsia"/>
                <w:sz w:val="21"/>
                <w:szCs w:val="21"/>
              </w:rPr>
              <w:t>80）</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药品说明书（*Sanofi Winthrop Industrie）</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在应用PVC材料或器材时，胺碘酮溶液可使</w:t>
            </w:r>
            <w:proofErr w:type="gramStart"/>
            <w:r w:rsidRPr="00D458D9">
              <w:rPr>
                <w:rFonts w:ascii="仿宋_GB2312" w:eastAsia="仿宋_GB2312" w:hAnsiTheme="minorEastAsia" w:cstheme="minorEastAsia" w:hint="eastAsia"/>
                <w:sz w:val="21"/>
                <w:szCs w:val="21"/>
              </w:rPr>
              <w:t>酞</w:t>
            </w:r>
            <w:proofErr w:type="gramEnd"/>
            <w:r w:rsidRPr="00D458D9">
              <w:rPr>
                <w:rFonts w:ascii="仿宋_GB2312" w:eastAsia="仿宋_GB2312" w:hAnsiTheme="minorEastAsia" w:cstheme="minorEastAsia" w:hint="eastAsia"/>
                <w:sz w:val="21"/>
                <w:szCs w:val="21"/>
              </w:rPr>
              <w:t>酸二乙酯（DEHP）释放到溶液中，为了减少病人接触DEHP，建议应用不含DEHP的PVC或玻璃器具，于应用前临时配制和稀释可达龙的输注溶液。</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银杏达莫注射液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塑化剂DEHP析出（辅料</w:t>
            </w:r>
            <w:proofErr w:type="gramStart"/>
            <w:r w:rsidRPr="00D458D9">
              <w:rPr>
                <w:rFonts w:ascii="仿宋_GB2312" w:eastAsia="仿宋_GB2312" w:hAnsiTheme="minorEastAsia" w:cstheme="minorEastAsia" w:hint="eastAsia"/>
                <w:sz w:val="21"/>
                <w:szCs w:val="21"/>
              </w:rPr>
              <w:t>含聚山梨酯</w:t>
            </w:r>
            <w:proofErr w:type="gramEnd"/>
            <w:r w:rsidRPr="00D458D9">
              <w:rPr>
                <w:rFonts w:ascii="仿宋_GB2312" w:eastAsia="仿宋_GB2312" w:hAnsiTheme="minorEastAsia" w:cstheme="minorEastAsia" w:hint="eastAsia"/>
                <w:sz w:val="21"/>
                <w:szCs w:val="21"/>
              </w:rPr>
              <w:t>80）</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药品说明书（*湖北民康制药有限公司）</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辅料为：聚山梨</w:t>
            </w:r>
            <w:proofErr w:type="gramStart"/>
            <w:r w:rsidRPr="00D458D9">
              <w:rPr>
                <w:rFonts w:ascii="仿宋_GB2312" w:eastAsia="仿宋_GB2312" w:hAnsiTheme="minorEastAsia" w:cstheme="minorEastAsia" w:hint="eastAsia"/>
                <w:sz w:val="21"/>
                <w:szCs w:val="21"/>
              </w:rPr>
              <w:t>酯</w:t>
            </w:r>
            <w:proofErr w:type="gramEnd"/>
            <w:r w:rsidRPr="00D458D9">
              <w:rPr>
                <w:rFonts w:ascii="仿宋_GB2312" w:eastAsia="仿宋_GB2312" w:hAnsiTheme="minorEastAsia" w:cstheme="minorEastAsia" w:hint="eastAsia"/>
                <w:sz w:val="21"/>
                <w:szCs w:val="21"/>
              </w:rPr>
              <w:t>80，盐酸，氢氧化钠，注射用水。</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银杏叶提取物注射液（金纳多）</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塑化剂DEHP析出（辅料含乙醇）</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药品说明书（*台湾济生化学制药厂股份有限公司）</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辅料为山梨醇、乙醇、氢氧化钠。</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依</w:t>
            </w:r>
            <w:proofErr w:type="gramStart"/>
            <w:r w:rsidRPr="00D458D9">
              <w:rPr>
                <w:rFonts w:ascii="仿宋_GB2312" w:eastAsia="仿宋_GB2312" w:hAnsiTheme="minorEastAsia" w:cstheme="minorEastAsia" w:hint="eastAsia"/>
                <w:sz w:val="21"/>
                <w:szCs w:val="21"/>
              </w:rPr>
              <w:t>达拉奉注射液</w:t>
            </w:r>
            <w:proofErr w:type="gramEnd"/>
            <w:r w:rsidRPr="00D458D9">
              <w:rPr>
                <w:rFonts w:ascii="仿宋_GB2312" w:eastAsia="仿宋_GB2312" w:hAnsiTheme="minorEastAsia" w:cstheme="minorEastAsia" w:hint="eastAsia"/>
                <w:sz w:val="21"/>
                <w:szCs w:val="21"/>
              </w:rPr>
              <w:t>（必存）</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塑化剂DEHP析出（辅料含丙二醇）</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药品说明书（*南京先声东元制药有限公司）</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辅料：丙二醇、焦亚硫酸钠。</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长春西汀注射液（润坦）</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塑化剂DEHP析出（辅料含苯甲醇）</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药品说明书（*河南润弘制药股份有限公司）</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辅料为：维生素C、焦亚硫酸钠、酒石酸、山梨醇、苯甲醇、注射用水。</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前列地尔注射液（</w:t>
            </w:r>
            <w:proofErr w:type="gramStart"/>
            <w:r w:rsidRPr="00D458D9">
              <w:rPr>
                <w:rFonts w:ascii="仿宋_GB2312" w:eastAsia="仿宋_GB2312" w:hAnsiTheme="minorEastAsia" w:cstheme="minorEastAsia" w:hint="eastAsia"/>
                <w:sz w:val="21"/>
                <w:szCs w:val="21"/>
              </w:rPr>
              <w:t>凯</w:t>
            </w:r>
            <w:proofErr w:type="gramEnd"/>
            <w:r w:rsidRPr="00D458D9">
              <w:rPr>
                <w:rFonts w:ascii="仿宋_GB2312" w:eastAsia="仿宋_GB2312" w:hAnsiTheme="minorEastAsia" w:cstheme="minorEastAsia" w:hint="eastAsia"/>
                <w:sz w:val="21"/>
                <w:szCs w:val="21"/>
              </w:rPr>
              <w:t>时）</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#国家食品药品监督管理总局《一次性使用输注器具产品注册技术审查指导原则》</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（1）聚氯乙烯（PVC）常用的增塑剂DEHP与脂溶性溶液接触后容易浸出，应对使用DEHP进行风险评估；</w:t>
            </w:r>
          </w:p>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（2）以DEHP增塑的聚氯乙烯（PVC）作为原料的产品“不宜贮存和输注脂肪乳等脂溶性液体和药物”。</w:t>
            </w:r>
          </w:p>
        </w:tc>
      </w:tr>
      <w:tr w:rsidR="004C7153" w:rsidRPr="00D458D9" w:rsidTr="0073684C">
        <w:trPr>
          <w:trHeight w:val="557"/>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托拉塞米注射液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塑化剂DEHP析出（辅料含乙醇、1，2丙二醇）</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药品说明书（*南京新港医药有限公司）</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辅料：乙醇、聚乙二醇400、1，2丙二醇、</w:t>
            </w:r>
            <w:proofErr w:type="gramStart"/>
            <w:r w:rsidRPr="00D458D9">
              <w:rPr>
                <w:rFonts w:ascii="仿宋_GB2312" w:eastAsia="仿宋_GB2312" w:hAnsiTheme="minorEastAsia" w:cstheme="minorEastAsia" w:hint="eastAsia"/>
                <w:sz w:val="21"/>
                <w:szCs w:val="21"/>
              </w:rPr>
              <w:t>氨丁三</w:t>
            </w:r>
            <w:proofErr w:type="gramEnd"/>
            <w:r w:rsidRPr="00D458D9">
              <w:rPr>
                <w:rFonts w:ascii="仿宋_GB2312" w:eastAsia="仿宋_GB2312" w:hAnsiTheme="minorEastAsia" w:cstheme="minorEastAsia" w:hint="eastAsia"/>
                <w:sz w:val="21"/>
                <w:szCs w:val="21"/>
              </w:rPr>
              <w:t>醇、氢氧化钠、盐酸。</w:t>
            </w:r>
          </w:p>
        </w:tc>
      </w:tr>
      <w:tr w:rsidR="004C7153" w:rsidRPr="00D458D9" w:rsidTr="0073684C">
        <w:trPr>
          <w:jc w:val="center"/>
        </w:trPr>
        <w:tc>
          <w:tcPr>
            <w:tcW w:w="676" w:type="dxa"/>
            <w:vMerge w:val="restart"/>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镇静、镇痛</w:t>
            </w:r>
            <w:r w:rsidRPr="00D458D9">
              <w:rPr>
                <w:rFonts w:ascii="仿宋_GB2312" w:eastAsia="仿宋_GB2312" w:hAnsiTheme="minorEastAsia" w:cstheme="minorEastAsia" w:hint="eastAsia"/>
                <w:sz w:val="21"/>
                <w:szCs w:val="21"/>
              </w:rPr>
              <w:lastRenderedPageBreak/>
              <w:t>类药物</w:t>
            </w: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vertAlign w:val="superscript"/>
              </w:rPr>
            </w:pPr>
            <w:r w:rsidRPr="00D458D9">
              <w:rPr>
                <w:rFonts w:ascii="仿宋_GB2312" w:eastAsia="仿宋_GB2312" w:hAnsiTheme="minorEastAsia" w:cstheme="minorEastAsia" w:hint="eastAsia"/>
                <w:sz w:val="21"/>
                <w:szCs w:val="21"/>
              </w:rPr>
              <w:lastRenderedPageBreak/>
              <w:t>氯丙嗪注射液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Pr="00D458D9">
              <w:rPr>
                <w:rFonts w:ascii="仿宋_GB2312" w:eastAsia="仿宋_GB2312" w:hAnsiTheme="minorEastAsia" w:cstheme="minorEastAsia" w:hint="eastAsia"/>
                <w:sz w:val="21"/>
                <w:szCs w:val="21"/>
                <w:vertAlign w:val="superscript"/>
              </w:rPr>
              <w:t>[1</w:t>
            </w:r>
            <w:r w:rsidR="00BC5EE2" w:rsidRPr="00D458D9">
              <w:rPr>
                <w:rFonts w:ascii="仿宋_GB2312" w:eastAsia="仿宋_GB2312" w:hAnsiTheme="minorEastAsia" w:cstheme="minorEastAsia" w:hint="eastAsia"/>
                <w:sz w:val="21"/>
                <w:szCs w:val="21"/>
                <w:vertAlign w:val="superscript"/>
              </w:rPr>
              <w:t>8</w:t>
            </w:r>
            <w:r w:rsidRPr="00D458D9">
              <w:rPr>
                <w:rFonts w:ascii="仿宋_GB2312" w:eastAsia="仿宋_GB2312" w:hAnsiTheme="minorEastAsia" w:cstheme="minorEastAsia" w:hint="eastAsia"/>
                <w:sz w:val="21"/>
                <w:szCs w:val="21"/>
                <w:vertAlign w:val="superscript"/>
              </w:rPr>
              <w:t>]</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 xml:space="preserve">When stored in glass flasks, no decrease in concentration was </w:t>
            </w:r>
            <w:r w:rsidRPr="00D458D9">
              <w:rPr>
                <w:rFonts w:ascii="仿宋_GB2312" w:eastAsia="仿宋_GB2312" w:hAnsiTheme="minorEastAsia" w:cstheme="minorEastAsia" w:hint="eastAsia"/>
                <w:sz w:val="21"/>
                <w:szCs w:val="21"/>
              </w:rPr>
              <w:lastRenderedPageBreak/>
              <w:t>observed for any of the three drugs, either in dextrose or sodium chloride isotonic solution. When stored in PVC bags, a slight loss (about 7% within 72 hours), was noted for clomipramine hydrochloride in both isotonic solutions, but not for the other two drugs.</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vertAlign w:val="superscript"/>
              </w:rPr>
            </w:pPr>
            <w:r w:rsidRPr="00D458D9">
              <w:rPr>
                <w:rFonts w:ascii="仿宋_GB2312" w:eastAsia="仿宋_GB2312" w:hAnsiTheme="minorEastAsia" w:cstheme="minorEastAsia" w:hint="eastAsia"/>
                <w:sz w:val="21"/>
                <w:szCs w:val="21"/>
              </w:rPr>
              <w:t>盐酸异丙嗪注射液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00BC5EE2" w:rsidRPr="00D458D9">
              <w:rPr>
                <w:rFonts w:ascii="仿宋_GB2312" w:eastAsia="仿宋_GB2312" w:hAnsiTheme="minorEastAsia" w:cstheme="minorEastAsia" w:hint="eastAsia"/>
                <w:sz w:val="21"/>
                <w:szCs w:val="21"/>
                <w:vertAlign w:val="superscript"/>
              </w:rPr>
              <w:t>[19</w:t>
            </w:r>
            <w:r w:rsidRPr="00D458D9">
              <w:rPr>
                <w:rFonts w:ascii="仿宋_GB2312" w:eastAsia="仿宋_GB2312" w:hAnsiTheme="minorEastAsia" w:cstheme="minorEastAsia" w:hint="eastAsia"/>
                <w:sz w:val="21"/>
                <w:szCs w:val="21"/>
                <w:vertAlign w:val="superscript"/>
              </w:rPr>
              <w:t>]</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proofErr w:type="gramStart"/>
            <w:r w:rsidRPr="00D458D9">
              <w:rPr>
                <w:rFonts w:ascii="仿宋_GB2312" w:eastAsia="仿宋_GB2312" w:hAnsiTheme="minorEastAsia" w:cstheme="minorEastAsia" w:hint="eastAsia"/>
                <w:sz w:val="21"/>
                <w:szCs w:val="21"/>
              </w:rPr>
              <w:t>本实脸表明</w:t>
            </w:r>
            <w:proofErr w:type="gramEnd"/>
            <w:r w:rsidRPr="00D458D9">
              <w:rPr>
                <w:rFonts w:ascii="仿宋_GB2312" w:eastAsia="仿宋_GB2312" w:hAnsiTheme="minorEastAsia" w:cstheme="minorEastAsia" w:hint="eastAsia"/>
                <w:sz w:val="21"/>
                <w:szCs w:val="21"/>
              </w:rPr>
              <w:t>，聚乙烯管基本不影响流经的药液浓度,而用PVC管, 氯丙嗪和异丙嗪第一小时仅流出药量的91.5%和96%,4h总流出药量分别为92.5%和96%,因已证实玻璃瓶及胶塞部分在4h输注期间药物浓度稳定, 所以可以认为药物的丢失主要由塑料管的吸着所致,聚乙烯管无吸着发生,而PVC吸着严重。</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vertAlign w:val="superscript"/>
              </w:rPr>
            </w:pPr>
            <w:proofErr w:type="gramStart"/>
            <w:r w:rsidRPr="00D458D9">
              <w:rPr>
                <w:rFonts w:ascii="仿宋_GB2312" w:eastAsia="仿宋_GB2312" w:hAnsiTheme="minorEastAsia" w:cstheme="minorEastAsia" w:hint="eastAsia"/>
                <w:sz w:val="21"/>
                <w:szCs w:val="21"/>
              </w:rPr>
              <w:t>劳</w:t>
            </w:r>
            <w:proofErr w:type="gramEnd"/>
            <w:r w:rsidRPr="00D458D9">
              <w:rPr>
                <w:rFonts w:ascii="仿宋_GB2312" w:eastAsia="仿宋_GB2312" w:hAnsiTheme="minorEastAsia" w:cstheme="minorEastAsia" w:hint="eastAsia"/>
                <w:sz w:val="21"/>
                <w:szCs w:val="21"/>
              </w:rPr>
              <w:t>拉西</w:t>
            </w:r>
            <w:proofErr w:type="gramStart"/>
            <w:r w:rsidRPr="00D458D9">
              <w:rPr>
                <w:rFonts w:ascii="仿宋_GB2312" w:eastAsia="仿宋_GB2312" w:hAnsiTheme="minorEastAsia" w:cstheme="minorEastAsia" w:hint="eastAsia"/>
                <w:sz w:val="21"/>
                <w:szCs w:val="21"/>
              </w:rPr>
              <w:t>泮</w:t>
            </w:r>
            <w:proofErr w:type="gramEnd"/>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00BC5EE2" w:rsidRPr="00D458D9">
              <w:rPr>
                <w:rFonts w:ascii="仿宋_GB2312" w:eastAsia="仿宋_GB2312" w:hAnsiTheme="minorEastAsia" w:cstheme="minorEastAsia" w:hint="eastAsia"/>
                <w:sz w:val="21"/>
                <w:szCs w:val="21"/>
                <w:vertAlign w:val="superscript"/>
              </w:rPr>
              <w:t>[20</w:t>
            </w:r>
            <w:r w:rsidRPr="00D458D9">
              <w:rPr>
                <w:rFonts w:ascii="仿宋_GB2312" w:eastAsia="仿宋_GB2312" w:hAnsiTheme="minorEastAsia" w:cstheme="minorEastAsia" w:hint="eastAsia"/>
                <w:sz w:val="21"/>
                <w:szCs w:val="21"/>
                <w:vertAlign w:val="superscript"/>
              </w:rPr>
              <w:t>]</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将</w:t>
            </w:r>
            <w:proofErr w:type="gramStart"/>
            <w:r w:rsidRPr="00D458D9">
              <w:rPr>
                <w:rFonts w:ascii="仿宋_GB2312" w:eastAsia="仿宋_GB2312" w:hAnsiTheme="minorEastAsia" w:cstheme="minorEastAsia" w:hint="eastAsia"/>
                <w:sz w:val="21"/>
                <w:szCs w:val="21"/>
              </w:rPr>
              <w:t>劳</w:t>
            </w:r>
            <w:proofErr w:type="gramEnd"/>
            <w:r w:rsidRPr="00D458D9">
              <w:rPr>
                <w:rFonts w:ascii="仿宋_GB2312" w:eastAsia="仿宋_GB2312" w:hAnsiTheme="minorEastAsia" w:cstheme="minorEastAsia" w:hint="eastAsia"/>
                <w:sz w:val="21"/>
                <w:szCs w:val="21"/>
              </w:rPr>
              <w:t>拉西</w:t>
            </w:r>
            <w:proofErr w:type="gramStart"/>
            <w:r w:rsidRPr="00D458D9">
              <w:rPr>
                <w:rFonts w:ascii="仿宋_GB2312" w:eastAsia="仿宋_GB2312" w:hAnsiTheme="minorEastAsia" w:cstheme="minorEastAsia" w:hint="eastAsia"/>
                <w:sz w:val="21"/>
                <w:szCs w:val="21"/>
              </w:rPr>
              <w:t>泮</w:t>
            </w:r>
            <w:proofErr w:type="gramEnd"/>
            <w:r w:rsidRPr="00D458D9">
              <w:rPr>
                <w:rFonts w:ascii="仿宋_GB2312" w:eastAsia="仿宋_GB2312" w:hAnsiTheme="minorEastAsia" w:cstheme="minorEastAsia" w:hint="eastAsia"/>
                <w:sz w:val="21"/>
                <w:szCs w:val="21"/>
              </w:rPr>
              <w:t>加入含有0.9％氯化钠或</w:t>
            </w:r>
            <w:proofErr w:type="gramStart"/>
            <w:r w:rsidRPr="00D458D9">
              <w:rPr>
                <w:rFonts w:ascii="仿宋_GB2312" w:eastAsia="仿宋_GB2312" w:hAnsiTheme="minorEastAsia" w:cstheme="minorEastAsia" w:hint="eastAsia"/>
                <w:sz w:val="21"/>
                <w:szCs w:val="21"/>
              </w:rPr>
              <w:t>乳酸林</w:t>
            </w:r>
            <w:proofErr w:type="gramEnd"/>
            <w:r w:rsidRPr="00D458D9">
              <w:rPr>
                <w:rFonts w:ascii="仿宋_GB2312" w:eastAsia="仿宋_GB2312" w:hAnsiTheme="minorEastAsia" w:cstheme="minorEastAsia" w:hint="eastAsia"/>
                <w:sz w:val="21"/>
                <w:szCs w:val="21"/>
              </w:rPr>
              <w:t>格氏液的PVC袋装输液中，室温下贮存24小时后其含量下降17％～25％。而用聚乙烯管输注4小时，地西</w:t>
            </w:r>
            <w:proofErr w:type="gramStart"/>
            <w:r w:rsidRPr="00D458D9">
              <w:rPr>
                <w:rFonts w:ascii="仿宋_GB2312" w:eastAsia="仿宋_GB2312" w:hAnsiTheme="minorEastAsia" w:cstheme="minorEastAsia" w:hint="eastAsia"/>
                <w:sz w:val="21"/>
                <w:szCs w:val="21"/>
              </w:rPr>
              <w:t>泮</w:t>
            </w:r>
            <w:proofErr w:type="gramEnd"/>
            <w:r w:rsidRPr="00D458D9">
              <w:rPr>
                <w:rFonts w:ascii="仿宋_GB2312" w:eastAsia="仿宋_GB2312" w:hAnsiTheme="minorEastAsia" w:cstheme="minorEastAsia" w:hint="eastAsia"/>
                <w:sz w:val="21"/>
                <w:szCs w:val="21"/>
              </w:rPr>
              <w:t>含量几乎不变。</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vertAlign w:val="superscript"/>
              </w:rPr>
            </w:pPr>
            <w:r w:rsidRPr="00D458D9">
              <w:rPr>
                <w:rFonts w:ascii="仿宋_GB2312" w:eastAsia="仿宋_GB2312" w:hAnsiTheme="minorEastAsia" w:cstheme="minorEastAsia" w:hint="eastAsia"/>
                <w:sz w:val="21"/>
                <w:szCs w:val="21"/>
              </w:rPr>
              <w:t>枸橼酸芬太尼注射液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00BC5EE2" w:rsidRPr="00D458D9">
              <w:rPr>
                <w:rFonts w:ascii="仿宋_GB2312" w:eastAsia="仿宋_GB2312" w:hAnsiTheme="minorEastAsia" w:cstheme="minorEastAsia" w:hint="eastAsia"/>
                <w:sz w:val="21"/>
                <w:szCs w:val="21"/>
                <w:vertAlign w:val="superscript"/>
              </w:rPr>
              <w:t>[21</w:t>
            </w:r>
            <w:r w:rsidRPr="00D458D9">
              <w:rPr>
                <w:rFonts w:ascii="仿宋_GB2312" w:eastAsia="仿宋_GB2312" w:hAnsiTheme="minorEastAsia" w:cstheme="minorEastAsia" w:hint="eastAsia"/>
                <w:sz w:val="21"/>
                <w:szCs w:val="21"/>
                <w:vertAlign w:val="superscript"/>
              </w:rPr>
              <w:t>]</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Admixtures of bupivacaine/fentanyl and lidocaine/fentanyl proved to be chemically stable over a 32 day period, but physical incompatibility (sorption) with PVC-bags was discovered. All solutions in PVC bags showed relevant fentanyl loss which was more evident at higher pH, whereas fentanyl concentration remained unchanged in glass containers at any of the tested pH values.</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地西</w:t>
            </w:r>
            <w:proofErr w:type="gramStart"/>
            <w:r w:rsidRPr="00D458D9">
              <w:rPr>
                <w:rFonts w:ascii="仿宋_GB2312" w:eastAsia="仿宋_GB2312" w:hAnsiTheme="minorEastAsia" w:cstheme="minorEastAsia" w:hint="eastAsia"/>
                <w:sz w:val="21"/>
                <w:szCs w:val="21"/>
              </w:rPr>
              <w:t>泮</w:t>
            </w:r>
            <w:proofErr w:type="gramEnd"/>
            <w:r w:rsidRPr="00D458D9">
              <w:rPr>
                <w:rFonts w:ascii="仿宋_GB2312" w:eastAsia="仿宋_GB2312" w:hAnsiTheme="minorEastAsia" w:cstheme="minorEastAsia" w:hint="eastAsia"/>
                <w:sz w:val="21"/>
                <w:szCs w:val="21"/>
              </w:rPr>
              <w:t>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塑化剂DEHP析出（辅料含丙二醇、</w:t>
            </w:r>
            <w:r w:rsidRPr="00D458D9">
              <w:rPr>
                <w:rFonts w:ascii="仿宋_GB2312" w:eastAsia="仿宋_GB2312" w:hAnsiTheme="minorEastAsia" w:cstheme="minorEastAsia" w:hint="eastAsia"/>
                <w:sz w:val="21"/>
                <w:szCs w:val="21"/>
              </w:rPr>
              <w:lastRenderedPageBreak/>
              <w:t>乙醇、苯甲醇）</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lastRenderedPageBreak/>
              <w:t>药品说明书（*天津金耀药业有限公司）</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辅料为：丙二醇、乙醇、苯甲醇、注射用水。</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proofErr w:type="gramStart"/>
            <w:r w:rsidRPr="00D458D9">
              <w:rPr>
                <w:rFonts w:ascii="仿宋_GB2312" w:eastAsia="仿宋_GB2312" w:hAnsiTheme="minorEastAsia" w:cstheme="minorEastAsia" w:hint="eastAsia"/>
                <w:sz w:val="21"/>
                <w:szCs w:val="21"/>
              </w:rPr>
              <w:t>地佐辛</w:t>
            </w:r>
            <w:proofErr w:type="gramEnd"/>
            <w:r w:rsidRPr="00D458D9">
              <w:rPr>
                <w:rFonts w:ascii="仿宋_GB2312" w:eastAsia="仿宋_GB2312" w:hAnsiTheme="minorEastAsia" w:cstheme="minorEastAsia" w:hint="eastAsia"/>
                <w:sz w:val="21"/>
                <w:szCs w:val="21"/>
              </w:rPr>
              <w:t>注射液（加罗宁）</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塑化剂DEHP析出（辅料含丙二醇）</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药品说明书（*扬子江药业集团有限公司）</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辅料为：氯化钠、乳酸．焦亚硫酸钠、丙二醇。</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proofErr w:type="gramStart"/>
            <w:r w:rsidRPr="00D458D9">
              <w:rPr>
                <w:rFonts w:ascii="仿宋_GB2312" w:eastAsia="仿宋_GB2312" w:hAnsiTheme="minorEastAsia" w:cstheme="minorEastAsia" w:hint="eastAsia"/>
                <w:sz w:val="21"/>
                <w:szCs w:val="21"/>
              </w:rPr>
              <w:t>氟马西</w:t>
            </w:r>
            <w:proofErr w:type="gramEnd"/>
            <w:r w:rsidRPr="00D458D9">
              <w:rPr>
                <w:rFonts w:ascii="仿宋_GB2312" w:eastAsia="仿宋_GB2312" w:hAnsiTheme="minorEastAsia" w:cstheme="minorEastAsia" w:hint="eastAsia"/>
                <w:sz w:val="21"/>
                <w:szCs w:val="21"/>
              </w:rPr>
              <w:t>尼注射液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bookmarkStart w:id="15" w:name="OLE_LINK3"/>
            <w:r w:rsidRPr="00D458D9">
              <w:rPr>
                <w:rFonts w:ascii="仿宋_GB2312" w:eastAsia="仿宋_GB2312" w:hAnsiTheme="minorEastAsia" w:cstheme="minorEastAsia" w:hint="eastAsia"/>
                <w:sz w:val="21"/>
                <w:szCs w:val="21"/>
              </w:rPr>
              <w:t>#国家食品药品监督管理总局《一次性使用输注器具产品注册技术审查指导原则》</w:t>
            </w:r>
            <w:bookmarkEnd w:id="15"/>
          </w:p>
        </w:tc>
        <w:tc>
          <w:tcPr>
            <w:tcW w:w="2865" w:type="dxa"/>
            <w:vMerge w:val="restart"/>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（1）聚氯乙烯（PVC）常用的增塑剂DEHP与脂溶性溶液接触后容易浸出，应对使用DEHP进行风险评估；</w:t>
            </w:r>
          </w:p>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（2）以DEHP增塑的聚氯乙烯（PVC）作为原料的产品“不宜贮存和输注脂肪乳等脂溶性液体和药物”。</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丙泊</w:t>
            </w:r>
            <w:proofErr w:type="gramStart"/>
            <w:r w:rsidRPr="00D458D9">
              <w:rPr>
                <w:rFonts w:ascii="仿宋_GB2312" w:eastAsia="仿宋_GB2312" w:hAnsiTheme="minorEastAsia" w:cstheme="minorEastAsia" w:hint="eastAsia"/>
                <w:sz w:val="21"/>
                <w:szCs w:val="21"/>
              </w:rPr>
              <w:t>酚</w:t>
            </w:r>
            <w:proofErr w:type="gramEnd"/>
            <w:r w:rsidRPr="00D458D9">
              <w:rPr>
                <w:rFonts w:ascii="仿宋_GB2312" w:eastAsia="仿宋_GB2312" w:hAnsiTheme="minorEastAsia" w:cstheme="minorEastAsia" w:hint="eastAsia"/>
                <w:sz w:val="21"/>
                <w:szCs w:val="21"/>
              </w:rPr>
              <w:t>注射液（</w:t>
            </w:r>
            <w:proofErr w:type="gramStart"/>
            <w:r w:rsidRPr="00D458D9">
              <w:rPr>
                <w:rFonts w:ascii="仿宋_GB2312" w:eastAsia="仿宋_GB2312" w:hAnsiTheme="minorEastAsia" w:cstheme="minorEastAsia" w:hint="eastAsia"/>
                <w:sz w:val="21"/>
                <w:szCs w:val="21"/>
              </w:rPr>
              <w:t>得普利</w:t>
            </w:r>
            <w:proofErr w:type="gramEnd"/>
            <w:r w:rsidRPr="00D458D9">
              <w:rPr>
                <w:rFonts w:ascii="仿宋_GB2312" w:eastAsia="仿宋_GB2312" w:hAnsiTheme="minorEastAsia" w:cstheme="minorEastAsia" w:hint="eastAsia"/>
                <w:sz w:val="21"/>
                <w:szCs w:val="21"/>
              </w:rPr>
              <w:t>麻）</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#国家食品药品监督管理总局《一次性使用输注器具产品注册技术审查指导原则》</w:t>
            </w:r>
          </w:p>
        </w:tc>
        <w:tc>
          <w:tcPr>
            <w:tcW w:w="2865"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依托咪酯乳状注射液（</w:t>
            </w:r>
            <w:proofErr w:type="gramStart"/>
            <w:r w:rsidRPr="00D458D9">
              <w:rPr>
                <w:rFonts w:ascii="仿宋_GB2312" w:eastAsia="仿宋_GB2312" w:hAnsiTheme="minorEastAsia" w:cstheme="minorEastAsia" w:hint="eastAsia"/>
                <w:sz w:val="21"/>
                <w:szCs w:val="21"/>
              </w:rPr>
              <w:t>宜妥利</w:t>
            </w:r>
            <w:proofErr w:type="gramEnd"/>
            <w:r w:rsidRPr="00D458D9">
              <w:rPr>
                <w:rFonts w:ascii="仿宋_GB2312" w:eastAsia="仿宋_GB2312" w:hAnsiTheme="minorEastAsia" w:cstheme="minorEastAsia" w:hint="eastAsia"/>
                <w:sz w:val="21"/>
                <w:szCs w:val="21"/>
              </w:rPr>
              <w:t xml:space="preserve"> ）</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#国家食品药品监督管理总局《一次性使用输注器具产品注册技术审查指导原则》</w:t>
            </w:r>
          </w:p>
        </w:tc>
        <w:tc>
          <w:tcPr>
            <w:tcW w:w="2865"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氟比</w:t>
            </w:r>
            <w:proofErr w:type="gramStart"/>
            <w:r w:rsidRPr="00D458D9">
              <w:rPr>
                <w:rFonts w:ascii="仿宋_GB2312" w:eastAsia="仿宋_GB2312" w:hAnsiTheme="minorEastAsia" w:cstheme="minorEastAsia" w:hint="eastAsia"/>
                <w:sz w:val="21"/>
                <w:szCs w:val="21"/>
              </w:rPr>
              <w:t>洛芬酯</w:t>
            </w:r>
            <w:proofErr w:type="gramEnd"/>
            <w:r w:rsidRPr="00D458D9">
              <w:rPr>
                <w:rFonts w:ascii="仿宋_GB2312" w:eastAsia="仿宋_GB2312" w:hAnsiTheme="minorEastAsia" w:cstheme="minorEastAsia" w:hint="eastAsia"/>
                <w:sz w:val="21"/>
                <w:szCs w:val="21"/>
              </w:rPr>
              <w:t>注射液（</w:t>
            </w:r>
            <w:proofErr w:type="gramStart"/>
            <w:r w:rsidRPr="00D458D9">
              <w:rPr>
                <w:rFonts w:ascii="仿宋_GB2312" w:eastAsia="仿宋_GB2312" w:hAnsiTheme="minorEastAsia" w:cstheme="minorEastAsia" w:hint="eastAsia"/>
                <w:sz w:val="21"/>
                <w:szCs w:val="21"/>
              </w:rPr>
              <w:t>凯纷</w:t>
            </w:r>
            <w:proofErr w:type="gramEnd"/>
            <w:r w:rsidRPr="00D458D9">
              <w:rPr>
                <w:rFonts w:ascii="仿宋_GB2312" w:eastAsia="仿宋_GB2312" w:hAnsiTheme="minorEastAsia" w:cstheme="minorEastAsia" w:hint="eastAsia"/>
                <w:sz w:val="21"/>
                <w:szCs w:val="21"/>
              </w:rPr>
              <w:t>）</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#国家食品药品监督管理总局《一次性使用输注器具产品注册技术审查指导原则》</w:t>
            </w:r>
          </w:p>
        </w:tc>
        <w:tc>
          <w:tcPr>
            <w:tcW w:w="2865"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r>
      <w:tr w:rsidR="004C7153" w:rsidRPr="00D458D9" w:rsidTr="0073684C">
        <w:trPr>
          <w:jc w:val="center"/>
        </w:trPr>
        <w:tc>
          <w:tcPr>
            <w:tcW w:w="676" w:type="dxa"/>
            <w:vMerge w:val="restart"/>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其他类药物</w:t>
            </w: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vertAlign w:val="superscript"/>
              </w:rPr>
            </w:pPr>
            <w:r w:rsidRPr="00D458D9">
              <w:rPr>
                <w:rFonts w:ascii="仿宋_GB2312" w:eastAsia="仿宋_GB2312" w:hAnsiTheme="minorEastAsia" w:cstheme="minorEastAsia" w:hint="eastAsia"/>
                <w:sz w:val="21"/>
                <w:szCs w:val="21"/>
              </w:rPr>
              <w:t>尿激酶</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00BC5EE2" w:rsidRPr="00D458D9">
              <w:rPr>
                <w:rFonts w:ascii="仿宋_GB2312" w:eastAsia="仿宋_GB2312" w:hAnsiTheme="minorEastAsia" w:cstheme="minorEastAsia" w:hint="eastAsia"/>
                <w:sz w:val="21"/>
                <w:szCs w:val="21"/>
                <w:vertAlign w:val="superscript"/>
              </w:rPr>
              <w:t>[22</w:t>
            </w:r>
            <w:r w:rsidRPr="00D458D9">
              <w:rPr>
                <w:rFonts w:ascii="仿宋_GB2312" w:eastAsia="仿宋_GB2312" w:hAnsiTheme="minorEastAsia" w:cstheme="minorEastAsia" w:hint="eastAsia"/>
                <w:sz w:val="21"/>
                <w:szCs w:val="21"/>
                <w:vertAlign w:val="superscript"/>
              </w:rPr>
              <w:t>]</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加入5%葡萄糖溶液(PVC袋装)后2～30分钟,其浓度下降15%～20%,而加入PP袋和玻璃瓶内,24小时尿激酶的浓度亦未下降。此外尿激酶加入PVC袋装的0.9%氯化钠溶液中浓度也未下降。这表明PVC对尿激酶的吸附还受溶媒和pH等其他有关因素的影响。</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vertAlign w:val="superscript"/>
              </w:rPr>
            </w:pPr>
            <w:r w:rsidRPr="00D458D9">
              <w:rPr>
                <w:rFonts w:ascii="仿宋_GB2312" w:eastAsia="仿宋_GB2312" w:hAnsiTheme="minorEastAsia" w:cstheme="minorEastAsia" w:hint="eastAsia"/>
                <w:sz w:val="21"/>
                <w:szCs w:val="21"/>
              </w:rPr>
              <w:t>胰岛素注射液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00BC5EE2" w:rsidRPr="00D458D9">
              <w:rPr>
                <w:rFonts w:ascii="仿宋_GB2312" w:eastAsia="仿宋_GB2312" w:hAnsiTheme="minorEastAsia" w:cstheme="minorEastAsia" w:hint="eastAsia"/>
                <w:sz w:val="21"/>
                <w:szCs w:val="21"/>
                <w:vertAlign w:val="superscript"/>
              </w:rPr>
              <w:t>[23</w:t>
            </w:r>
            <w:r w:rsidRPr="00D458D9">
              <w:rPr>
                <w:rFonts w:ascii="仿宋_GB2312" w:eastAsia="仿宋_GB2312" w:hAnsiTheme="minorEastAsia" w:cstheme="minorEastAsia" w:hint="eastAsia"/>
                <w:sz w:val="21"/>
                <w:szCs w:val="21"/>
                <w:vertAlign w:val="superscript"/>
              </w:rPr>
              <w:t>]</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CONCLUSION</w:t>
            </w:r>
            <w:proofErr w:type="gramStart"/>
            <w:r w:rsidRPr="00D458D9">
              <w:rPr>
                <w:rFonts w:ascii="仿宋_GB2312" w:eastAsia="仿宋_GB2312" w:hAnsiTheme="minorEastAsia" w:cstheme="minorEastAsia" w:hint="eastAsia"/>
                <w:sz w:val="21"/>
                <w:szCs w:val="21"/>
              </w:rPr>
              <w:t>:Our</w:t>
            </w:r>
            <w:proofErr w:type="gramEnd"/>
            <w:r w:rsidRPr="00D458D9">
              <w:rPr>
                <w:rFonts w:ascii="仿宋_GB2312" w:eastAsia="仿宋_GB2312" w:hAnsiTheme="minorEastAsia" w:cstheme="minorEastAsia" w:hint="eastAsia"/>
                <w:sz w:val="21"/>
                <w:szCs w:val="21"/>
              </w:rPr>
              <w:t xml:space="preserve"> results demonstrate that the adsorbance of insulin takes place at the surfaces of infusion sets. It follows therefore that increase in the primary dosage of insulin added to PVC infusion solutions and the selection of a suitable infusion set (polyethylene) seem to be beneficial for overcoming this problem.</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注射用英夫利西单抗（类克）</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w:t>
            </w:r>
            <w:proofErr w:type="gramStart"/>
            <w:r w:rsidRPr="00D458D9">
              <w:rPr>
                <w:rFonts w:ascii="仿宋_GB2312" w:eastAsia="仿宋_GB2312" w:hAnsiTheme="minorEastAsia" w:cstheme="minorEastAsia" w:hint="eastAsia"/>
                <w:sz w:val="21"/>
                <w:szCs w:val="21"/>
              </w:rPr>
              <w:t>辅料含吐温</w:t>
            </w:r>
            <w:proofErr w:type="gramEnd"/>
            <w:r w:rsidRPr="00D458D9">
              <w:rPr>
                <w:rFonts w:ascii="仿宋_GB2312" w:eastAsia="仿宋_GB2312" w:hAnsiTheme="minorEastAsia" w:cstheme="minorEastAsia" w:hint="eastAsia"/>
                <w:sz w:val="21"/>
                <w:szCs w:val="21"/>
              </w:rPr>
              <w:t>80）</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药品说明书（*Cilag AG公司）</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辅料：蔗糖、吐温80、磷酸二氢钠(或磷酸二氢钠</w:t>
            </w:r>
            <w:proofErr w:type="gramStart"/>
            <w:r w:rsidRPr="00D458D9">
              <w:rPr>
                <w:rFonts w:ascii="仿宋_GB2312" w:eastAsia="仿宋_GB2312" w:hAnsiTheme="minorEastAsia" w:cstheme="minorEastAsia" w:hint="eastAsia"/>
                <w:sz w:val="21"/>
                <w:szCs w:val="21"/>
              </w:rPr>
              <w:t>一</w:t>
            </w:r>
            <w:proofErr w:type="gramEnd"/>
            <w:r w:rsidRPr="00D458D9">
              <w:rPr>
                <w:rFonts w:ascii="仿宋_GB2312" w:eastAsia="仿宋_GB2312" w:hAnsiTheme="minorEastAsia" w:cstheme="minorEastAsia" w:hint="eastAsia"/>
                <w:sz w:val="21"/>
                <w:szCs w:val="21"/>
              </w:rPr>
              <w:t>水合物)、磷酸氢二钠(或磷酸氢二钠</w:t>
            </w:r>
            <w:proofErr w:type="gramStart"/>
            <w:r w:rsidRPr="00D458D9">
              <w:rPr>
                <w:rFonts w:ascii="仿宋_GB2312" w:eastAsia="仿宋_GB2312" w:hAnsiTheme="minorEastAsia" w:cstheme="minorEastAsia" w:hint="eastAsia"/>
                <w:sz w:val="21"/>
                <w:szCs w:val="21"/>
              </w:rPr>
              <w:t>一</w:t>
            </w:r>
            <w:proofErr w:type="gramEnd"/>
            <w:r w:rsidRPr="00D458D9">
              <w:rPr>
                <w:rFonts w:ascii="仿宋_GB2312" w:eastAsia="仿宋_GB2312" w:hAnsiTheme="minorEastAsia" w:cstheme="minorEastAsia" w:hint="eastAsia"/>
                <w:sz w:val="21"/>
                <w:szCs w:val="21"/>
              </w:rPr>
              <w:t>水合物)。</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阿</w:t>
            </w:r>
            <w:proofErr w:type="gramStart"/>
            <w:r w:rsidRPr="00D458D9">
              <w:rPr>
                <w:rFonts w:ascii="仿宋_GB2312" w:eastAsia="仿宋_GB2312" w:hAnsiTheme="minorEastAsia" w:cstheme="minorEastAsia" w:hint="eastAsia"/>
                <w:sz w:val="21"/>
                <w:szCs w:val="21"/>
              </w:rPr>
              <w:t>达木单抗</w:t>
            </w:r>
            <w:proofErr w:type="gramEnd"/>
            <w:r w:rsidRPr="00D458D9">
              <w:rPr>
                <w:rFonts w:ascii="仿宋_GB2312" w:eastAsia="仿宋_GB2312" w:hAnsiTheme="minorEastAsia" w:cstheme="minorEastAsia" w:hint="eastAsia"/>
                <w:sz w:val="21"/>
                <w:szCs w:val="21"/>
              </w:rPr>
              <w:lastRenderedPageBreak/>
              <w:t>注射液（修美乐）</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lastRenderedPageBreak/>
              <w:t>塑化剂DEHP</w:t>
            </w:r>
            <w:r w:rsidRPr="00D458D9">
              <w:rPr>
                <w:rFonts w:ascii="仿宋_GB2312" w:eastAsia="仿宋_GB2312" w:hAnsiTheme="minorEastAsia" w:cstheme="minorEastAsia" w:hint="eastAsia"/>
                <w:sz w:val="21"/>
                <w:szCs w:val="21"/>
              </w:rPr>
              <w:lastRenderedPageBreak/>
              <w:t>析出（</w:t>
            </w:r>
            <w:proofErr w:type="gramStart"/>
            <w:r w:rsidRPr="00D458D9">
              <w:rPr>
                <w:rFonts w:ascii="仿宋_GB2312" w:eastAsia="仿宋_GB2312" w:hAnsiTheme="minorEastAsia" w:cstheme="minorEastAsia" w:hint="eastAsia"/>
                <w:sz w:val="21"/>
                <w:szCs w:val="21"/>
              </w:rPr>
              <w:t>辅料含吐温</w:t>
            </w:r>
            <w:proofErr w:type="gramEnd"/>
            <w:r w:rsidRPr="00D458D9">
              <w:rPr>
                <w:rFonts w:ascii="仿宋_GB2312" w:eastAsia="仿宋_GB2312" w:hAnsiTheme="minorEastAsia" w:cstheme="minorEastAsia" w:hint="eastAsia"/>
                <w:sz w:val="21"/>
                <w:szCs w:val="21"/>
              </w:rPr>
              <w:t>80）</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lastRenderedPageBreak/>
              <w:t>药品说明书（*英国</w:t>
            </w:r>
            <w:r w:rsidRPr="00D458D9">
              <w:rPr>
                <w:rFonts w:ascii="仿宋_GB2312" w:eastAsia="仿宋_GB2312" w:hAnsiTheme="minorEastAsia" w:cstheme="minorEastAsia" w:hint="eastAsia"/>
                <w:sz w:val="21"/>
                <w:szCs w:val="21"/>
              </w:rPr>
              <w:lastRenderedPageBreak/>
              <w:t>AbbVie Ltd.）</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lastRenderedPageBreak/>
              <w:t>辅料：甘露醇、柠檬酸</w:t>
            </w:r>
            <w:proofErr w:type="gramStart"/>
            <w:r w:rsidRPr="00D458D9">
              <w:rPr>
                <w:rFonts w:ascii="仿宋_GB2312" w:eastAsia="仿宋_GB2312" w:hAnsiTheme="minorEastAsia" w:cstheme="minorEastAsia" w:hint="eastAsia"/>
                <w:sz w:val="21"/>
                <w:szCs w:val="21"/>
              </w:rPr>
              <w:t>一</w:t>
            </w:r>
            <w:proofErr w:type="gramEnd"/>
            <w:r w:rsidRPr="00D458D9">
              <w:rPr>
                <w:rFonts w:ascii="仿宋_GB2312" w:eastAsia="仿宋_GB2312" w:hAnsiTheme="minorEastAsia" w:cstheme="minorEastAsia" w:hint="eastAsia"/>
                <w:sz w:val="21"/>
                <w:szCs w:val="21"/>
              </w:rPr>
              <w:t>水</w:t>
            </w:r>
            <w:r w:rsidRPr="00D458D9">
              <w:rPr>
                <w:rFonts w:ascii="仿宋_GB2312" w:eastAsia="仿宋_GB2312" w:hAnsiTheme="minorEastAsia" w:cstheme="minorEastAsia" w:hint="eastAsia"/>
                <w:sz w:val="21"/>
                <w:szCs w:val="21"/>
              </w:rPr>
              <w:lastRenderedPageBreak/>
              <w:t>合物、柠檬酸钠、磷酸二</w:t>
            </w:r>
            <w:proofErr w:type="gramStart"/>
            <w:r w:rsidRPr="00D458D9">
              <w:rPr>
                <w:rFonts w:ascii="仿宋_GB2312" w:eastAsia="仿宋_GB2312" w:hAnsiTheme="minorEastAsia" w:cstheme="minorEastAsia" w:hint="eastAsia"/>
                <w:sz w:val="21"/>
                <w:szCs w:val="21"/>
              </w:rPr>
              <w:t>氢钠二水合物</w:t>
            </w:r>
            <w:proofErr w:type="gramEnd"/>
            <w:r w:rsidRPr="00D458D9">
              <w:rPr>
                <w:rFonts w:ascii="仿宋_GB2312" w:eastAsia="仿宋_GB2312" w:hAnsiTheme="minorEastAsia" w:cstheme="minorEastAsia" w:hint="eastAsia"/>
                <w:sz w:val="21"/>
                <w:szCs w:val="21"/>
              </w:rPr>
              <w:t>、磷酸氢</w:t>
            </w:r>
            <w:proofErr w:type="gramStart"/>
            <w:r w:rsidRPr="00D458D9">
              <w:rPr>
                <w:rFonts w:ascii="仿宋_GB2312" w:eastAsia="仿宋_GB2312" w:hAnsiTheme="minorEastAsia" w:cstheme="minorEastAsia" w:hint="eastAsia"/>
                <w:sz w:val="21"/>
                <w:szCs w:val="21"/>
              </w:rPr>
              <w:t>二钠二水合物</w:t>
            </w:r>
            <w:proofErr w:type="gramEnd"/>
            <w:r w:rsidRPr="00D458D9">
              <w:rPr>
                <w:rFonts w:ascii="仿宋_GB2312" w:eastAsia="仿宋_GB2312" w:hAnsiTheme="minorEastAsia" w:cstheme="minorEastAsia" w:hint="eastAsia"/>
                <w:sz w:val="21"/>
                <w:szCs w:val="21"/>
              </w:rPr>
              <w:t>、氯化钠、聚山梨酯 80、氢氧化钠、注射用水。</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proofErr w:type="gramStart"/>
            <w:r w:rsidRPr="00D458D9">
              <w:rPr>
                <w:rFonts w:ascii="仿宋_GB2312" w:eastAsia="仿宋_GB2312" w:hAnsiTheme="minorEastAsia" w:cstheme="minorEastAsia" w:hint="eastAsia"/>
                <w:sz w:val="21"/>
                <w:szCs w:val="21"/>
              </w:rPr>
              <w:t>托珠单</w:t>
            </w:r>
            <w:proofErr w:type="gramEnd"/>
            <w:r w:rsidRPr="00D458D9">
              <w:rPr>
                <w:rFonts w:ascii="仿宋_GB2312" w:eastAsia="仿宋_GB2312" w:hAnsiTheme="minorEastAsia" w:cstheme="minorEastAsia" w:hint="eastAsia"/>
                <w:sz w:val="21"/>
                <w:szCs w:val="21"/>
              </w:rPr>
              <w:t>抗注射液(雅美罗)</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w:t>
            </w:r>
            <w:proofErr w:type="gramStart"/>
            <w:r w:rsidRPr="00D458D9">
              <w:rPr>
                <w:rFonts w:ascii="仿宋_GB2312" w:eastAsia="仿宋_GB2312" w:hAnsiTheme="minorEastAsia" w:cstheme="minorEastAsia" w:hint="eastAsia"/>
                <w:sz w:val="21"/>
                <w:szCs w:val="21"/>
              </w:rPr>
              <w:t>辅料含吐温</w:t>
            </w:r>
            <w:proofErr w:type="gramEnd"/>
            <w:r w:rsidRPr="00D458D9">
              <w:rPr>
                <w:rFonts w:ascii="仿宋_GB2312" w:eastAsia="仿宋_GB2312" w:hAnsiTheme="minorEastAsia" w:cstheme="minorEastAsia" w:hint="eastAsia"/>
                <w:sz w:val="21"/>
                <w:szCs w:val="21"/>
              </w:rPr>
              <w:t>80）</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w:t>
            </w:r>
            <w:r w:rsidRPr="00D458D9">
              <w:rPr>
                <w:rFonts w:ascii="仿宋_GB2312" w:eastAsia="仿宋_GB2312" w:hAnsiTheme="minorEastAsia" w:cstheme="minorEastAsia" w:hint="eastAsia"/>
                <w:sz w:val="21"/>
                <w:szCs w:val="21"/>
                <w:shd w:val="clear" w:color="auto" w:fill="FFFFFF"/>
              </w:rPr>
              <w:t>（*Roche Pharma (Schweiz) Ltd.）</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辅料包括：蔗糖、聚山梨</w:t>
            </w:r>
            <w:proofErr w:type="gramStart"/>
            <w:r w:rsidRPr="00D458D9">
              <w:rPr>
                <w:rFonts w:ascii="仿宋_GB2312" w:eastAsia="仿宋_GB2312" w:hAnsiTheme="minorEastAsia" w:cstheme="minorEastAsia" w:hint="eastAsia"/>
                <w:sz w:val="21"/>
                <w:szCs w:val="21"/>
              </w:rPr>
              <w:t>酯</w:t>
            </w:r>
            <w:proofErr w:type="gramEnd"/>
            <w:r w:rsidRPr="00D458D9">
              <w:rPr>
                <w:rFonts w:ascii="仿宋_GB2312" w:eastAsia="仿宋_GB2312" w:hAnsiTheme="minorEastAsia" w:cstheme="minorEastAsia" w:hint="eastAsia"/>
                <w:sz w:val="21"/>
                <w:szCs w:val="21"/>
              </w:rPr>
              <w:t>80、十二水合磷酸氢二钠、二水合磷酸氢二钠和注射用水。</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vertAlign w:val="superscript"/>
              </w:rPr>
            </w:pPr>
            <w:bookmarkStart w:id="16" w:name="OLE_LINK4"/>
            <w:r w:rsidRPr="00D458D9">
              <w:rPr>
                <w:rFonts w:ascii="仿宋_GB2312" w:eastAsia="仿宋_GB2312" w:hAnsiTheme="minorEastAsia" w:cstheme="minorEastAsia" w:hint="eastAsia"/>
                <w:sz w:val="21"/>
                <w:szCs w:val="21"/>
              </w:rPr>
              <w:t>注射用人凝血因子Ⅷ</w:t>
            </w:r>
            <w:bookmarkEnd w:id="16"/>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00BC5EE2" w:rsidRPr="00D458D9">
              <w:rPr>
                <w:rFonts w:ascii="仿宋_GB2312" w:eastAsia="仿宋_GB2312" w:hAnsiTheme="minorEastAsia" w:cstheme="minorEastAsia" w:hint="eastAsia"/>
                <w:sz w:val="21"/>
                <w:szCs w:val="21"/>
                <w:vertAlign w:val="superscript"/>
              </w:rPr>
              <w:t>[24</w:t>
            </w:r>
            <w:r w:rsidRPr="00D458D9">
              <w:rPr>
                <w:rFonts w:ascii="仿宋_GB2312" w:eastAsia="仿宋_GB2312" w:hAnsiTheme="minorEastAsia" w:cstheme="minorEastAsia" w:hint="eastAsia"/>
                <w:sz w:val="21"/>
                <w:szCs w:val="21"/>
                <w:vertAlign w:val="superscript"/>
              </w:rPr>
              <w:t>]</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We conclude that clinically significant losses of factor VIII activity occur during storage in PVC mini-bags and that the loss of activity is most likely due to protein adsorption onto the plastic surface. This loss of factor VIII activity during storage in PVC containers may substantially affect the safety and potential cost savings of administering recombinant factor VIII by continuous infusion.</w:t>
            </w:r>
          </w:p>
        </w:tc>
      </w:tr>
      <w:tr w:rsidR="004C7153" w:rsidRPr="00D458D9" w:rsidTr="0073684C">
        <w:trPr>
          <w:trHeight w:val="351"/>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vertAlign w:val="superscript"/>
              </w:rPr>
            </w:pPr>
            <w:r w:rsidRPr="00D458D9">
              <w:rPr>
                <w:rFonts w:ascii="仿宋_GB2312" w:eastAsia="仿宋_GB2312" w:hAnsiTheme="minorEastAsia" w:cstheme="minorEastAsia" w:hint="eastAsia"/>
                <w:sz w:val="21"/>
                <w:szCs w:val="21"/>
              </w:rPr>
              <w:t>乙胺碘</w:t>
            </w:r>
            <w:proofErr w:type="gramStart"/>
            <w:r w:rsidRPr="00D458D9">
              <w:rPr>
                <w:rFonts w:ascii="仿宋_GB2312" w:eastAsia="仿宋_GB2312" w:hAnsiTheme="minorEastAsia" w:cstheme="minorEastAsia" w:hint="eastAsia"/>
                <w:sz w:val="21"/>
                <w:szCs w:val="21"/>
              </w:rPr>
              <w:t>呋</w:t>
            </w:r>
            <w:proofErr w:type="gramEnd"/>
            <w:r w:rsidRPr="00D458D9">
              <w:rPr>
                <w:rFonts w:ascii="仿宋_GB2312" w:eastAsia="仿宋_GB2312" w:hAnsiTheme="minorEastAsia" w:cstheme="minorEastAsia" w:hint="eastAsia"/>
                <w:sz w:val="21"/>
                <w:szCs w:val="21"/>
              </w:rPr>
              <w:t>酮注射液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00BC5EE2" w:rsidRPr="00D458D9">
              <w:rPr>
                <w:rFonts w:ascii="仿宋_GB2312" w:eastAsia="仿宋_GB2312" w:hAnsiTheme="minorEastAsia" w:cstheme="minorEastAsia" w:hint="eastAsia"/>
                <w:sz w:val="21"/>
                <w:szCs w:val="21"/>
                <w:vertAlign w:val="superscript"/>
              </w:rPr>
              <w:t>[25</w:t>
            </w:r>
            <w:r w:rsidRPr="00D458D9">
              <w:rPr>
                <w:rFonts w:ascii="仿宋_GB2312" w:eastAsia="仿宋_GB2312" w:hAnsiTheme="minorEastAsia" w:cstheme="minorEastAsia" w:hint="eastAsia"/>
                <w:sz w:val="21"/>
                <w:szCs w:val="21"/>
                <w:vertAlign w:val="superscript"/>
              </w:rPr>
              <w:t>]</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将盐酸乙胺碘</w:t>
            </w:r>
            <w:proofErr w:type="gramStart"/>
            <w:r w:rsidRPr="00D458D9">
              <w:rPr>
                <w:rFonts w:ascii="仿宋_GB2312" w:eastAsia="仿宋_GB2312" w:hAnsiTheme="minorEastAsia" w:cstheme="minorEastAsia" w:hint="eastAsia"/>
                <w:sz w:val="21"/>
                <w:szCs w:val="21"/>
              </w:rPr>
              <w:t>呋</w:t>
            </w:r>
            <w:proofErr w:type="gramEnd"/>
            <w:r w:rsidRPr="00D458D9">
              <w:rPr>
                <w:rFonts w:ascii="仿宋_GB2312" w:eastAsia="仿宋_GB2312" w:hAnsiTheme="minorEastAsia" w:cstheme="minorEastAsia" w:hint="eastAsia"/>
                <w:sz w:val="21"/>
                <w:szCs w:val="21"/>
              </w:rPr>
              <w:t>酮(600μg/ml)与 5%葡萄糖注射液混合,在室温下分别贮存于玻璃瓶、软PVC袋(添加DEHP)和硬质PVC瓶中，12h后，用HPLC法测定发现，玻璃瓶与硬质PVC内的药液浓度未见降低，而软PVC袋中的药物浓度降低为初始浓度的60%。这表明,乙胺碘</w:t>
            </w:r>
            <w:proofErr w:type="gramStart"/>
            <w:r w:rsidRPr="00D458D9">
              <w:rPr>
                <w:rFonts w:ascii="仿宋_GB2312" w:eastAsia="仿宋_GB2312" w:hAnsiTheme="minorEastAsia" w:cstheme="minorEastAsia" w:hint="eastAsia"/>
                <w:sz w:val="21"/>
                <w:szCs w:val="21"/>
              </w:rPr>
              <w:t>呋</w:t>
            </w:r>
            <w:proofErr w:type="gramEnd"/>
            <w:r w:rsidRPr="00D458D9">
              <w:rPr>
                <w:rFonts w:ascii="仿宋_GB2312" w:eastAsia="仿宋_GB2312" w:hAnsiTheme="minorEastAsia" w:cstheme="minorEastAsia" w:hint="eastAsia"/>
                <w:sz w:val="21"/>
                <w:szCs w:val="21"/>
              </w:rPr>
              <w:t>酮的损失可能是由于DEHP的影响所致 。</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vertAlign w:val="superscript"/>
              </w:rPr>
            </w:pPr>
            <w:r w:rsidRPr="00D458D9">
              <w:rPr>
                <w:rFonts w:ascii="仿宋_GB2312" w:eastAsia="仿宋_GB2312" w:hAnsiTheme="minorEastAsia" w:cstheme="minorEastAsia" w:hint="eastAsia"/>
                <w:sz w:val="21"/>
                <w:szCs w:val="21"/>
              </w:rPr>
              <w:t>左旋甲状腺素注射液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Pr="00D458D9">
              <w:rPr>
                <w:rFonts w:ascii="仿宋_GB2312" w:eastAsia="仿宋_GB2312" w:hAnsiTheme="minorEastAsia" w:cstheme="minorEastAsia" w:hint="eastAsia"/>
                <w:sz w:val="21"/>
                <w:szCs w:val="21"/>
                <w:vertAlign w:val="superscript"/>
              </w:rPr>
              <w:t>[2</w:t>
            </w:r>
            <w:r w:rsidR="00BC5EE2" w:rsidRPr="00D458D9">
              <w:rPr>
                <w:rFonts w:ascii="仿宋_GB2312" w:eastAsia="仿宋_GB2312" w:hAnsiTheme="minorEastAsia" w:cstheme="minorEastAsia" w:hint="eastAsia"/>
                <w:sz w:val="21"/>
                <w:szCs w:val="21"/>
                <w:vertAlign w:val="superscript"/>
              </w:rPr>
              <w:t>6</w:t>
            </w:r>
            <w:r w:rsidRPr="00D458D9">
              <w:rPr>
                <w:rFonts w:ascii="仿宋_GB2312" w:eastAsia="仿宋_GB2312" w:hAnsiTheme="minorEastAsia" w:cstheme="minorEastAsia" w:hint="eastAsia"/>
                <w:sz w:val="21"/>
                <w:szCs w:val="21"/>
                <w:vertAlign w:val="superscript"/>
              </w:rPr>
              <w:t>]</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CONCLUSION:Levothyroxine sodium 1-μg/mL solution was stable for 24 hours in glass bottles and polyolefin bags but when stored in PVC bags, the concentration decreased by 10% after 1 hour.</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vertAlign w:val="superscript"/>
              </w:rPr>
            </w:pPr>
            <w:r w:rsidRPr="00D458D9">
              <w:rPr>
                <w:rFonts w:ascii="仿宋_GB2312" w:eastAsia="仿宋_GB2312" w:hAnsiTheme="minorEastAsia" w:cstheme="minorEastAsia" w:hint="eastAsia"/>
                <w:sz w:val="21"/>
                <w:szCs w:val="21"/>
              </w:rPr>
              <w:t>氯硝西</w:t>
            </w:r>
            <w:proofErr w:type="gramStart"/>
            <w:r w:rsidRPr="00D458D9">
              <w:rPr>
                <w:rFonts w:ascii="仿宋_GB2312" w:eastAsia="仿宋_GB2312" w:hAnsiTheme="minorEastAsia" w:cstheme="minorEastAsia" w:hint="eastAsia"/>
                <w:sz w:val="21"/>
                <w:szCs w:val="21"/>
              </w:rPr>
              <w:t>泮</w:t>
            </w:r>
            <w:proofErr w:type="gramEnd"/>
            <w:r w:rsidRPr="00D458D9">
              <w:rPr>
                <w:rFonts w:ascii="仿宋_GB2312" w:eastAsia="仿宋_GB2312" w:hAnsiTheme="minorEastAsia" w:cstheme="minorEastAsia" w:hint="eastAsia"/>
                <w:sz w:val="21"/>
                <w:szCs w:val="21"/>
              </w:rPr>
              <w:t>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00BC5EE2" w:rsidRPr="00D458D9">
              <w:rPr>
                <w:rFonts w:ascii="仿宋_GB2312" w:eastAsia="仿宋_GB2312" w:hAnsiTheme="minorEastAsia" w:cstheme="minorEastAsia" w:hint="eastAsia"/>
                <w:sz w:val="21"/>
                <w:szCs w:val="21"/>
                <w:vertAlign w:val="superscript"/>
              </w:rPr>
              <w:t>[27</w:t>
            </w:r>
            <w:r w:rsidRPr="00D458D9">
              <w:rPr>
                <w:rFonts w:ascii="仿宋_GB2312" w:eastAsia="仿宋_GB2312" w:hAnsiTheme="minorEastAsia" w:cstheme="minorEastAsia" w:hint="eastAsia"/>
                <w:sz w:val="21"/>
                <w:szCs w:val="21"/>
                <w:vertAlign w:val="superscript"/>
              </w:rPr>
              <w:t>]</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 xml:space="preserve">Significant loss of clonazepam (up to 50%) was observed in all solutions infused through PVC tubing. Solutions infused through non-PVC </w:t>
            </w:r>
            <w:r w:rsidRPr="00D458D9">
              <w:rPr>
                <w:rFonts w:ascii="仿宋_GB2312" w:eastAsia="仿宋_GB2312" w:hAnsiTheme="minorEastAsia" w:cstheme="minorEastAsia" w:hint="eastAsia"/>
                <w:sz w:val="21"/>
                <w:szCs w:val="21"/>
              </w:rPr>
              <w:lastRenderedPageBreak/>
              <w:t>tubing retained greater than 90% of the initial concentration of clonazepam. It is recommended that when administering clonazepam using a syringe driver, non-PVC tubing be used.</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vertAlign w:val="superscript"/>
              </w:rPr>
            </w:pPr>
            <w:r w:rsidRPr="00D458D9">
              <w:rPr>
                <w:rFonts w:ascii="仿宋_GB2312" w:eastAsia="仿宋_GB2312" w:hAnsiTheme="minorEastAsia" w:cstheme="minorEastAsia" w:hint="eastAsia"/>
                <w:sz w:val="21"/>
                <w:szCs w:val="21"/>
              </w:rPr>
              <w:t>左旋丁苯</w:t>
            </w:r>
            <w:proofErr w:type="gramStart"/>
            <w:r w:rsidRPr="00D458D9">
              <w:rPr>
                <w:rFonts w:ascii="仿宋_GB2312" w:eastAsia="仿宋_GB2312" w:hAnsiTheme="minorEastAsia" w:cstheme="minorEastAsia" w:hint="eastAsia"/>
                <w:sz w:val="21"/>
                <w:szCs w:val="21"/>
              </w:rPr>
              <w:t>酞</w:t>
            </w:r>
            <w:proofErr w:type="gramEnd"/>
            <w:r w:rsidRPr="00D458D9">
              <w:rPr>
                <w:rFonts w:ascii="仿宋_GB2312" w:eastAsia="仿宋_GB2312" w:hAnsiTheme="minorEastAsia" w:cstheme="minorEastAsia" w:hint="eastAsia"/>
                <w:sz w:val="21"/>
                <w:szCs w:val="21"/>
              </w:rPr>
              <w:t>氯化钠注射液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00BC5EE2" w:rsidRPr="00D458D9">
              <w:rPr>
                <w:rFonts w:ascii="仿宋_GB2312" w:eastAsia="仿宋_GB2312" w:hAnsiTheme="minorEastAsia" w:cstheme="minorEastAsia" w:hint="eastAsia"/>
                <w:sz w:val="21"/>
                <w:szCs w:val="21"/>
                <w:vertAlign w:val="superscript"/>
              </w:rPr>
              <w:t>[28</w:t>
            </w:r>
            <w:r w:rsidRPr="00D458D9">
              <w:rPr>
                <w:rFonts w:ascii="仿宋_GB2312" w:eastAsia="仿宋_GB2312" w:hAnsiTheme="minorEastAsia" w:cstheme="minorEastAsia" w:hint="eastAsia"/>
                <w:sz w:val="21"/>
                <w:szCs w:val="21"/>
                <w:vertAlign w:val="superscript"/>
              </w:rPr>
              <w:t>]</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结果：低、高浓度左旋丁苯</w:t>
            </w:r>
            <w:proofErr w:type="gramStart"/>
            <w:r w:rsidRPr="00D458D9">
              <w:rPr>
                <w:rFonts w:ascii="仿宋_GB2312" w:eastAsia="仿宋_GB2312" w:hAnsiTheme="minorEastAsia" w:cstheme="minorEastAsia" w:hint="eastAsia"/>
                <w:sz w:val="21"/>
                <w:szCs w:val="21"/>
              </w:rPr>
              <w:t>酞</w:t>
            </w:r>
            <w:proofErr w:type="gramEnd"/>
            <w:r w:rsidRPr="00D458D9">
              <w:rPr>
                <w:rFonts w:ascii="仿宋_GB2312" w:eastAsia="仿宋_GB2312" w:hAnsiTheme="minorEastAsia" w:cstheme="minorEastAsia" w:hint="eastAsia"/>
                <w:sz w:val="21"/>
                <w:szCs w:val="21"/>
              </w:rPr>
              <w:t>/氯化钠注射液流经输液器前、后浓度有显著性差异（P＜0.05）。</w:t>
            </w:r>
          </w:p>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结论：PVC输液器对左旋丁苯</w:t>
            </w:r>
            <w:proofErr w:type="gramStart"/>
            <w:r w:rsidRPr="00D458D9">
              <w:rPr>
                <w:rFonts w:ascii="仿宋_GB2312" w:eastAsia="仿宋_GB2312" w:hAnsiTheme="minorEastAsia" w:cstheme="minorEastAsia" w:hint="eastAsia"/>
                <w:sz w:val="21"/>
                <w:szCs w:val="21"/>
              </w:rPr>
              <w:t>酞</w:t>
            </w:r>
            <w:proofErr w:type="gramEnd"/>
            <w:r w:rsidRPr="00D458D9">
              <w:rPr>
                <w:rFonts w:ascii="仿宋_GB2312" w:eastAsia="仿宋_GB2312" w:hAnsiTheme="minorEastAsia" w:cstheme="minorEastAsia" w:hint="eastAsia"/>
                <w:sz w:val="21"/>
                <w:szCs w:val="21"/>
              </w:rPr>
              <w:t>有吸附作用，临床应用时应考虑配备合适的输液器。</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vertAlign w:val="superscript"/>
              </w:rPr>
            </w:pPr>
            <w:proofErr w:type="gramStart"/>
            <w:r w:rsidRPr="00D458D9">
              <w:rPr>
                <w:rFonts w:ascii="仿宋_GB2312" w:eastAsia="仿宋_GB2312" w:hAnsiTheme="minorEastAsia" w:cstheme="minorEastAsia" w:hint="eastAsia"/>
                <w:sz w:val="21"/>
                <w:szCs w:val="21"/>
              </w:rPr>
              <w:t>醋酸苯汞</w:t>
            </w:r>
            <w:proofErr w:type="gramEnd"/>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00BC5EE2" w:rsidRPr="00D458D9">
              <w:rPr>
                <w:rFonts w:ascii="仿宋_GB2312" w:eastAsia="仿宋_GB2312" w:hAnsiTheme="minorEastAsia" w:cstheme="minorEastAsia" w:hint="eastAsia"/>
                <w:sz w:val="21"/>
                <w:szCs w:val="21"/>
                <w:vertAlign w:val="superscript"/>
              </w:rPr>
              <w:t>[29</w:t>
            </w:r>
            <w:r w:rsidRPr="00D458D9">
              <w:rPr>
                <w:rFonts w:ascii="仿宋_GB2312" w:eastAsia="仿宋_GB2312" w:hAnsiTheme="minorEastAsia" w:cstheme="minorEastAsia" w:hint="eastAsia"/>
                <w:sz w:val="21"/>
                <w:szCs w:val="21"/>
                <w:vertAlign w:val="superscript"/>
              </w:rPr>
              <w:t>]</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具有亲脂性的塑料，对亲脂性较低的胰岛素、安定、</w:t>
            </w:r>
            <w:proofErr w:type="gramStart"/>
            <w:r w:rsidRPr="00D458D9">
              <w:rPr>
                <w:rFonts w:ascii="仿宋_GB2312" w:eastAsia="仿宋_GB2312" w:hAnsiTheme="minorEastAsia" w:cstheme="minorEastAsia" w:hint="eastAsia"/>
                <w:sz w:val="21"/>
                <w:szCs w:val="21"/>
              </w:rPr>
              <w:t>醋酸苯汞的</w:t>
            </w:r>
            <w:proofErr w:type="gramEnd"/>
            <w:r w:rsidRPr="00D458D9">
              <w:rPr>
                <w:rFonts w:ascii="仿宋_GB2312" w:eastAsia="仿宋_GB2312" w:hAnsiTheme="minorEastAsia" w:cstheme="minorEastAsia" w:hint="eastAsia"/>
                <w:sz w:val="21"/>
                <w:szCs w:val="21"/>
              </w:rPr>
              <w:t>吸附能力很强。</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vertAlign w:val="superscript"/>
              </w:rPr>
            </w:pPr>
            <w:r w:rsidRPr="00D458D9">
              <w:rPr>
                <w:rFonts w:ascii="仿宋_GB2312" w:eastAsia="仿宋_GB2312" w:hAnsiTheme="minorEastAsia" w:cstheme="minorEastAsia" w:hint="eastAsia"/>
                <w:sz w:val="21"/>
                <w:szCs w:val="21"/>
              </w:rPr>
              <w:t>维生素A注射液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00BC5EE2" w:rsidRPr="00D458D9">
              <w:rPr>
                <w:rFonts w:ascii="仿宋_GB2312" w:eastAsia="仿宋_GB2312" w:hAnsiTheme="minorEastAsia" w:cstheme="minorEastAsia" w:hint="eastAsia"/>
                <w:sz w:val="21"/>
                <w:szCs w:val="21"/>
                <w:vertAlign w:val="superscript"/>
              </w:rPr>
              <w:t>[30</w:t>
            </w:r>
            <w:r w:rsidRPr="00D458D9">
              <w:rPr>
                <w:rFonts w:ascii="仿宋_GB2312" w:eastAsia="仿宋_GB2312" w:hAnsiTheme="minorEastAsia" w:cstheme="minorEastAsia" w:hint="eastAsia"/>
                <w:sz w:val="21"/>
                <w:szCs w:val="21"/>
                <w:vertAlign w:val="superscript"/>
              </w:rPr>
              <w:t>]</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 xml:space="preserve">Significantly enhanced recovery of vitamin A was found with the </w:t>
            </w:r>
            <w:bookmarkStart w:id="17" w:name="OLE_LINK5"/>
            <w:r w:rsidRPr="00D458D9">
              <w:rPr>
                <w:rFonts w:ascii="仿宋_GB2312" w:eastAsia="仿宋_GB2312" w:hAnsiTheme="minorEastAsia" w:cstheme="minorEastAsia" w:hint="eastAsia"/>
                <w:sz w:val="21"/>
                <w:szCs w:val="21"/>
              </w:rPr>
              <w:t>polyolefin</w:t>
            </w:r>
            <w:bookmarkEnd w:id="17"/>
            <w:r w:rsidRPr="00D458D9">
              <w:rPr>
                <w:rFonts w:ascii="仿宋_GB2312" w:eastAsia="仿宋_GB2312" w:hAnsiTheme="minorEastAsia" w:cstheme="minorEastAsia" w:hint="eastAsia"/>
                <w:sz w:val="21"/>
                <w:szCs w:val="21"/>
              </w:rPr>
              <w:t xml:space="preserve"> tubing compared to that of the polyvinyl chloride under all conditions tested. After 24 hours under the varied conditions of the study, vitamin A availability ranged from 47 to 87% with polyolefin and 19 to 74% with polyvinyl chloride.</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vertAlign w:val="superscript"/>
              </w:rPr>
            </w:pPr>
            <w:r w:rsidRPr="00D458D9">
              <w:rPr>
                <w:rFonts w:ascii="仿宋_GB2312" w:eastAsia="仿宋_GB2312" w:hAnsiTheme="minorEastAsia" w:cstheme="minorEastAsia" w:hint="eastAsia"/>
                <w:sz w:val="21"/>
                <w:szCs w:val="21"/>
              </w:rPr>
              <w:t>氯喹</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00BC5EE2" w:rsidRPr="00D458D9">
              <w:rPr>
                <w:rFonts w:ascii="仿宋_GB2312" w:eastAsia="仿宋_GB2312" w:hAnsiTheme="minorEastAsia" w:cstheme="minorEastAsia" w:hint="eastAsia"/>
                <w:sz w:val="21"/>
                <w:szCs w:val="21"/>
                <w:vertAlign w:val="superscript"/>
              </w:rPr>
              <w:t>[31</w:t>
            </w:r>
            <w:r w:rsidRPr="00D458D9">
              <w:rPr>
                <w:rFonts w:ascii="仿宋_GB2312" w:eastAsia="仿宋_GB2312" w:hAnsiTheme="minorEastAsia" w:cstheme="minorEastAsia" w:hint="eastAsia"/>
                <w:sz w:val="21"/>
                <w:szCs w:val="21"/>
                <w:vertAlign w:val="superscript"/>
              </w:rPr>
              <w:t>]</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可被碱性玻璃容器吸附(70%),也可被醋酸纤维素滤器大量(58%～64%)吸附 ,但硼硅酸盐玻璃容器 、聚碳酸酯滤器和容器、聚丙烯或聚苯乙烯容器对其无吸附作用 。</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大环</w:t>
            </w:r>
            <w:proofErr w:type="gramStart"/>
            <w:r w:rsidRPr="00D458D9">
              <w:rPr>
                <w:rFonts w:ascii="仿宋_GB2312" w:eastAsia="仿宋_GB2312" w:hAnsiTheme="minorEastAsia" w:cstheme="minorEastAsia" w:hint="eastAsia"/>
                <w:sz w:val="21"/>
                <w:szCs w:val="21"/>
              </w:rPr>
              <w:t>哌喃</w:t>
            </w:r>
            <w:proofErr w:type="gramEnd"/>
            <w:r w:rsidRPr="00D458D9">
              <w:rPr>
                <w:rFonts w:ascii="仿宋_GB2312" w:eastAsia="仿宋_GB2312" w:hAnsiTheme="minorEastAsia" w:cstheme="minorEastAsia" w:hint="eastAsia"/>
                <w:sz w:val="21"/>
                <w:szCs w:val="21"/>
              </w:rPr>
              <w:t>（FK-506）</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药物吸附</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文献</w:t>
            </w:r>
            <w:r w:rsidRPr="00D458D9">
              <w:rPr>
                <w:rFonts w:ascii="仿宋_GB2312" w:eastAsia="仿宋_GB2312" w:hAnsiTheme="minorEastAsia" w:cstheme="minorEastAsia" w:hint="eastAsia"/>
                <w:sz w:val="21"/>
                <w:szCs w:val="21"/>
                <w:vertAlign w:val="superscript"/>
              </w:rPr>
              <w:t>[1]</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将大环</w:t>
            </w:r>
            <w:proofErr w:type="gramStart"/>
            <w:r w:rsidRPr="00D458D9">
              <w:rPr>
                <w:rFonts w:ascii="仿宋_GB2312" w:eastAsia="仿宋_GB2312" w:hAnsiTheme="minorEastAsia" w:cstheme="minorEastAsia" w:hint="eastAsia"/>
                <w:sz w:val="21"/>
                <w:szCs w:val="21"/>
              </w:rPr>
              <w:t>哌喃</w:t>
            </w:r>
            <w:proofErr w:type="gramEnd"/>
            <w:r w:rsidRPr="00D458D9">
              <w:rPr>
                <w:rFonts w:ascii="仿宋_GB2312" w:eastAsia="仿宋_GB2312" w:hAnsiTheme="minorEastAsia" w:cstheme="minorEastAsia" w:hint="eastAsia"/>
                <w:sz w:val="21"/>
                <w:szCs w:val="21"/>
              </w:rPr>
              <w:t>(FK-506)加入5%葡萄糖溶液中，分别贮存于PVC袋、PE袋和玻璃瓶中，室温下，PVC袋中 FK-506浓度6h下降15%，24h下降19%，48h下降26%，而另两种材料药物浓度在48h内保持不变。</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环</w:t>
            </w:r>
            <w:proofErr w:type="gramStart"/>
            <w:r w:rsidRPr="00D458D9">
              <w:rPr>
                <w:rFonts w:ascii="仿宋_GB2312" w:eastAsia="仿宋_GB2312" w:hAnsiTheme="minorEastAsia" w:cstheme="minorEastAsia" w:hint="eastAsia"/>
                <w:sz w:val="21"/>
                <w:szCs w:val="21"/>
              </w:rPr>
              <w:t>孢</w:t>
            </w:r>
            <w:proofErr w:type="gramEnd"/>
            <w:r w:rsidRPr="00D458D9">
              <w:rPr>
                <w:rFonts w:ascii="仿宋_GB2312" w:eastAsia="仿宋_GB2312" w:hAnsiTheme="minorEastAsia" w:cstheme="minorEastAsia" w:hint="eastAsia"/>
                <w:sz w:val="21"/>
                <w:szCs w:val="21"/>
              </w:rPr>
              <w:t>素注射液(山地明)</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塑化剂DEHP析出（辅料含乙醇、</w:t>
            </w:r>
            <w:proofErr w:type="gramStart"/>
            <w:r w:rsidRPr="00D458D9">
              <w:rPr>
                <w:rFonts w:ascii="仿宋_GB2312" w:eastAsia="仿宋_GB2312" w:hAnsiTheme="minorEastAsia" w:cstheme="minorEastAsia" w:hint="eastAsia"/>
                <w:sz w:val="21"/>
                <w:szCs w:val="21"/>
              </w:rPr>
              <w:t>聚氧乙烯</w:t>
            </w:r>
            <w:proofErr w:type="gramEnd"/>
            <w:r w:rsidRPr="00D458D9">
              <w:rPr>
                <w:rFonts w:ascii="仿宋_GB2312" w:eastAsia="仿宋_GB2312" w:hAnsiTheme="minorEastAsia" w:cstheme="minorEastAsia" w:hint="eastAsia"/>
                <w:sz w:val="21"/>
                <w:szCs w:val="21"/>
              </w:rPr>
              <w:t>蓖麻</w:t>
            </w:r>
            <w:r w:rsidRPr="00D458D9">
              <w:rPr>
                <w:rFonts w:ascii="仿宋_GB2312" w:eastAsia="仿宋_GB2312" w:hAnsiTheme="minorEastAsia" w:cstheme="minorEastAsia" w:hint="eastAsia"/>
                <w:sz w:val="21"/>
                <w:szCs w:val="21"/>
              </w:rPr>
              <w:lastRenderedPageBreak/>
              <w:t>油）</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lastRenderedPageBreak/>
              <w:t>药品说明书（*Novartis Pharma Schweiz AG）</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应使用玻璃输注瓶。塑料</w:t>
            </w:r>
            <w:proofErr w:type="gramStart"/>
            <w:r w:rsidRPr="00D458D9">
              <w:rPr>
                <w:rFonts w:ascii="仿宋_GB2312" w:eastAsia="仿宋_GB2312" w:hAnsiTheme="minorEastAsia" w:cstheme="minorEastAsia" w:hint="eastAsia"/>
                <w:sz w:val="21"/>
                <w:szCs w:val="21"/>
              </w:rPr>
              <w:t>瓶必须</w:t>
            </w:r>
            <w:proofErr w:type="gramEnd"/>
            <w:r w:rsidRPr="00D458D9">
              <w:rPr>
                <w:rFonts w:ascii="仿宋_GB2312" w:eastAsia="仿宋_GB2312" w:hAnsiTheme="minorEastAsia" w:cstheme="minorEastAsia" w:hint="eastAsia"/>
                <w:sz w:val="21"/>
                <w:szCs w:val="21"/>
              </w:rPr>
              <w:t>符合欧洲药典关于血液制品用塑料容器规定，且不含聚氯乙烯(PVC)。输注用浓</w:t>
            </w:r>
            <w:r w:rsidRPr="00D458D9">
              <w:rPr>
                <w:rFonts w:ascii="仿宋_GB2312" w:eastAsia="仿宋_GB2312" w:hAnsiTheme="minorEastAsia" w:cstheme="minorEastAsia" w:hint="eastAsia"/>
                <w:sz w:val="21"/>
                <w:szCs w:val="21"/>
              </w:rPr>
              <w:lastRenderedPageBreak/>
              <w:t>缩液中包含的聚氧乙烯化蓖麻油能导致PVC中的邻苯二甲酸酯剥离。瓶子和瓶塞应不含硅油和任何脂类物质。</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氢化泼尼松注射液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塑化剂DEHP析出（辅料含丙二醇、乙醇）</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药品说明书（*西安利君制药有限责任公司）</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辅料为：丙二醇、乙醇。</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地塞米松磷酸钠注射液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塑化剂DEHP析出（辅料含丙二醇）</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药品说明书（*天津金耀药业有限公司）</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辅料为：丙二醇、磷酸氢二钠、依地酸二钠。</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注射</w:t>
            </w:r>
            <w:proofErr w:type="gramStart"/>
            <w:r w:rsidRPr="00D458D9">
              <w:rPr>
                <w:rFonts w:ascii="仿宋_GB2312" w:eastAsia="仿宋_GB2312" w:hAnsiTheme="minorEastAsia" w:cstheme="minorEastAsia" w:hint="eastAsia"/>
                <w:sz w:val="21"/>
                <w:szCs w:val="21"/>
              </w:rPr>
              <w:t>用甲泼尼龙</w:t>
            </w:r>
            <w:proofErr w:type="gramEnd"/>
            <w:r w:rsidRPr="00D458D9">
              <w:rPr>
                <w:rFonts w:ascii="仿宋_GB2312" w:eastAsia="仿宋_GB2312" w:hAnsiTheme="minorEastAsia" w:cstheme="minorEastAsia" w:hint="eastAsia"/>
                <w:sz w:val="21"/>
                <w:szCs w:val="21"/>
              </w:rPr>
              <w:t>琥珀酸钠（甲强龙）</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塑化剂DEHP析出（稀释液含苯甲醇）</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药品说明书（*Pfizer Manufacturing Belgium NV）</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其中无菌粉末</w:t>
            </w:r>
            <w:proofErr w:type="gramStart"/>
            <w:r w:rsidRPr="00D458D9">
              <w:rPr>
                <w:rFonts w:ascii="仿宋_GB2312" w:eastAsia="仿宋_GB2312" w:hAnsiTheme="minorEastAsia" w:cstheme="minorEastAsia" w:hint="eastAsia"/>
                <w:sz w:val="21"/>
                <w:szCs w:val="21"/>
              </w:rPr>
              <w:t>内含甲泼</w:t>
            </w:r>
            <w:proofErr w:type="gramEnd"/>
            <w:r w:rsidRPr="00D458D9">
              <w:rPr>
                <w:rFonts w:ascii="仿宋_GB2312" w:eastAsia="仿宋_GB2312" w:hAnsiTheme="minorEastAsia" w:cstheme="minorEastAsia" w:hint="eastAsia"/>
                <w:sz w:val="21"/>
                <w:szCs w:val="21"/>
              </w:rPr>
              <w:t>尼龙琥珀酸钠及辅料：</w:t>
            </w:r>
            <w:proofErr w:type="gramStart"/>
            <w:r w:rsidRPr="00D458D9">
              <w:rPr>
                <w:rFonts w:ascii="仿宋_GB2312" w:eastAsia="仿宋_GB2312" w:hAnsiTheme="minorEastAsia" w:cstheme="minorEastAsia" w:hint="eastAsia"/>
                <w:sz w:val="21"/>
                <w:szCs w:val="21"/>
              </w:rPr>
              <w:t>一</w:t>
            </w:r>
            <w:proofErr w:type="gramEnd"/>
            <w:r w:rsidRPr="00D458D9">
              <w:rPr>
                <w:rFonts w:ascii="仿宋_GB2312" w:eastAsia="仿宋_GB2312" w:hAnsiTheme="minorEastAsia" w:cstheme="minorEastAsia" w:hint="eastAsia"/>
                <w:sz w:val="21"/>
                <w:szCs w:val="21"/>
              </w:rPr>
              <w:t>水磷酸二氢钠、磷酸氢二钠（无水）、10%氢氧化钠溶液和注射用水。</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脂肪乳氨基酸（18）注射液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#国家食品药品监督管理总局《一次性使用输注器具产品注册技术审查指导原则》</w:t>
            </w:r>
          </w:p>
        </w:tc>
        <w:tc>
          <w:tcPr>
            <w:tcW w:w="2865" w:type="dxa"/>
            <w:vMerge w:val="restart"/>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（1）聚氯乙烯（PVC）常用的增塑剂DEHP与脂溶性溶液接触后容易浸出，应对使用DEHP进行风险评估；</w:t>
            </w:r>
          </w:p>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（2）以DEHP增塑的聚氯乙烯（PVC）作为原料的产品“不宜贮存和输注脂肪乳等脂溶性液体和药物”。</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vertAlign w:val="superscript"/>
              </w:rPr>
            </w:pPr>
            <w:r w:rsidRPr="00D458D9">
              <w:rPr>
                <w:rFonts w:ascii="仿宋_GB2312" w:eastAsia="仿宋_GB2312" w:hAnsiTheme="minorEastAsia" w:cstheme="minorEastAsia" w:hint="eastAsia"/>
                <w:sz w:val="21"/>
                <w:szCs w:val="21"/>
              </w:rPr>
              <w:t>中/长链脂肪乳注射液</w:t>
            </w:r>
            <w:r w:rsidR="00F85922" w:rsidRPr="00D458D9">
              <w:rPr>
                <w:rFonts w:ascii="仿宋_GB2312" w:eastAsia="仿宋_GB2312" w:hAnsiTheme="minorEastAsia" w:cstheme="minorEastAsia" w:hint="eastAsia"/>
                <w:sz w:val="21"/>
                <w:szCs w:val="21"/>
              </w:rPr>
              <w:t>（力能）</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#国家食品药品监督管理总局《一次性使用输注器具产品注册技术审查指导原则》</w:t>
            </w:r>
          </w:p>
        </w:tc>
        <w:tc>
          <w:tcPr>
            <w:tcW w:w="2865"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w-3鱼油脂肪乳注射液</w:t>
            </w:r>
            <w:r w:rsidR="00F85922" w:rsidRPr="00D458D9">
              <w:rPr>
                <w:rFonts w:ascii="仿宋_GB2312" w:eastAsia="仿宋_GB2312" w:hAnsiTheme="minorEastAsia" w:cstheme="minorEastAsia" w:hint="eastAsia"/>
                <w:sz w:val="21"/>
                <w:szCs w:val="21"/>
              </w:rPr>
              <w:t>（尤文）</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#国家食品药品监督管理总局《一次性使用输注器具产品注册技术审查指导原则》</w:t>
            </w:r>
          </w:p>
        </w:tc>
        <w:tc>
          <w:tcPr>
            <w:tcW w:w="2865"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脂肪乳氨基酸（17）葡萄糖（19%）注射液</w:t>
            </w:r>
            <w:r w:rsidR="00F85922" w:rsidRPr="00D458D9">
              <w:rPr>
                <w:rFonts w:ascii="仿宋_GB2312" w:eastAsia="仿宋_GB2312" w:hAnsiTheme="minorEastAsia" w:cstheme="minorEastAsia" w:hint="eastAsia"/>
                <w:sz w:val="21"/>
                <w:szCs w:val="21"/>
              </w:rPr>
              <w:t>（卡全）</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#国家食品药品监督管理总局《一次性使用输注器具产品注册技术审查指导原则》</w:t>
            </w:r>
          </w:p>
        </w:tc>
        <w:tc>
          <w:tcPr>
            <w:tcW w:w="2865"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脂肪乳氨基酸（17）葡萄糖（11%）注射液</w:t>
            </w:r>
            <w:r w:rsidR="00F85922" w:rsidRPr="00D458D9">
              <w:rPr>
                <w:rFonts w:ascii="仿宋_GB2312" w:eastAsia="仿宋_GB2312" w:hAnsiTheme="minorEastAsia" w:cstheme="minorEastAsia" w:hint="eastAsia"/>
                <w:sz w:val="21"/>
                <w:szCs w:val="21"/>
              </w:rPr>
              <w:t>（卡文）</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#国家食品药品监督管理总局《一次性使用输注器具产品注册技术审查指导原则》</w:t>
            </w:r>
          </w:p>
        </w:tc>
        <w:tc>
          <w:tcPr>
            <w:tcW w:w="2865"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长链脂肪乳注射液</w:t>
            </w:r>
            <w:r w:rsidR="00F85922" w:rsidRPr="00D458D9">
              <w:rPr>
                <w:rFonts w:ascii="仿宋_GB2312" w:eastAsia="仿宋_GB2312" w:hAnsiTheme="minorEastAsia" w:cstheme="minorEastAsia" w:hint="eastAsia"/>
                <w:sz w:val="21"/>
                <w:szCs w:val="21"/>
              </w:rPr>
              <w:t>（克凌诺）</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#国家食品药品监督管理总局《一次性使用输注器具产品注册技术审查指导原则》</w:t>
            </w:r>
          </w:p>
        </w:tc>
        <w:tc>
          <w:tcPr>
            <w:tcW w:w="2865"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结构脂肪乳注射液</w:t>
            </w:r>
            <w:r w:rsidR="00F85922" w:rsidRPr="00D458D9">
              <w:rPr>
                <w:rFonts w:ascii="仿宋_GB2312" w:eastAsia="仿宋_GB2312" w:hAnsiTheme="minorEastAsia" w:cstheme="minorEastAsia" w:hint="eastAsia"/>
                <w:sz w:val="21"/>
                <w:szCs w:val="21"/>
              </w:rPr>
              <w:t>（力文）</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#国家食品药品监督管理总局《一次性使用输注器具产品注册技术审查指导原则》</w:t>
            </w:r>
          </w:p>
        </w:tc>
        <w:tc>
          <w:tcPr>
            <w:tcW w:w="2865"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醒脑静注射液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塑化剂DEHP析出（辅料</w:t>
            </w:r>
            <w:proofErr w:type="gramStart"/>
            <w:r w:rsidRPr="00D458D9">
              <w:rPr>
                <w:rFonts w:ascii="仿宋_GB2312" w:eastAsia="仿宋_GB2312" w:hAnsiTheme="minorEastAsia" w:cstheme="minorEastAsia" w:hint="eastAsia"/>
                <w:sz w:val="21"/>
                <w:szCs w:val="21"/>
              </w:rPr>
              <w:lastRenderedPageBreak/>
              <w:t>含聚山梨酯</w:t>
            </w:r>
            <w:proofErr w:type="gramEnd"/>
            <w:r w:rsidRPr="00D458D9">
              <w:rPr>
                <w:rFonts w:ascii="仿宋_GB2312" w:eastAsia="仿宋_GB2312" w:hAnsiTheme="minorEastAsia" w:cstheme="minorEastAsia" w:hint="eastAsia"/>
                <w:sz w:val="21"/>
                <w:szCs w:val="21"/>
              </w:rPr>
              <w:t>80）</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lastRenderedPageBreak/>
              <w:t>药品说明书（*无锡济民可信山禾药业股份有</w:t>
            </w:r>
            <w:r w:rsidRPr="00D458D9">
              <w:rPr>
                <w:rFonts w:ascii="仿宋_GB2312" w:eastAsia="仿宋_GB2312" w:hAnsiTheme="minorEastAsia" w:cstheme="minorEastAsia" w:hint="eastAsia"/>
                <w:sz w:val="21"/>
                <w:szCs w:val="21"/>
              </w:rPr>
              <w:lastRenderedPageBreak/>
              <w:t>限公司）</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lastRenderedPageBreak/>
              <w:t>辅料为聚山梨</w:t>
            </w:r>
            <w:proofErr w:type="gramStart"/>
            <w:r w:rsidRPr="00D458D9">
              <w:rPr>
                <w:rFonts w:ascii="仿宋_GB2312" w:eastAsia="仿宋_GB2312" w:hAnsiTheme="minorEastAsia" w:cstheme="minorEastAsia" w:hint="eastAsia"/>
                <w:sz w:val="21"/>
                <w:szCs w:val="21"/>
              </w:rPr>
              <w:t>酯</w:t>
            </w:r>
            <w:proofErr w:type="gramEnd"/>
            <w:r w:rsidRPr="00D458D9">
              <w:rPr>
                <w:rFonts w:ascii="仿宋_GB2312" w:eastAsia="仿宋_GB2312" w:hAnsiTheme="minorEastAsia" w:cstheme="minorEastAsia" w:hint="eastAsia"/>
                <w:sz w:val="21"/>
                <w:szCs w:val="21"/>
              </w:rPr>
              <w:t>80、氯化钠。</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维生素K1注射液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w:t>
            </w:r>
            <w:proofErr w:type="gramStart"/>
            <w:r w:rsidRPr="00D458D9">
              <w:rPr>
                <w:rFonts w:ascii="仿宋_GB2312" w:eastAsia="仿宋_GB2312" w:hAnsiTheme="minorEastAsia" w:cstheme="minorEastAsia" w:hint="eastAsia"/>
                <w:sz w:val="21"/>
                <w:szCs w:val="21"/>
              </w:rPr>
              <w:t>辅料含吐温</w:t>
            </w:r>
            <w:proofErr w:type="gramEnd"/>
            <w:r w:rsidRPr="00D458D9">
              <w:rPr>
                <w:rFonts w:ascii="仿宋_GB2312" w:eastAsia="仿宋_GB2312" w:hAnsiTheme="minorEastAsia" w:cstheme="minorEastAsia" w:hint="eastAsia"/>
                <w:sz w:val="21"/>
                <w:szCs w:val="21"/>
              </w:rPr>
              <w:t>-80、丙二醇）</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w:t>
            </w:r>
            <w:bookmarkStart w:id="18" w:name="OLE_LINK2"/>
            <w:bookmarkStart w:id="19" w:name="OLE_LINK1"/>
            <w:proofErr w:type="gramStart"/>
            <w:r w:rsidRPr="00D458D9">
              <w:rPr>
                <w:rFonts w:ascii="仿宋_GB2312" w:eastAsia="仿宋_GB2312" w:hAnsiTheme="minorEastAsia" w:cstheme="minorEastAsia" w:hint="eastAsia"/>
                <w:sz w:val="21"/>
                <w:szCs w:val="21"/>
              </w:rPr>
              <w:t>辰欣药业</w:t>
            </w:r>
            <w:bookmarkEnd w:id="18"/>
            <w:bookmarkEnd w:id="19"/>
            <w:proofErr w:type="gramEnd"/>
            <w:r w:rsidRPr="00D458D9">
              <w:rPr>
                <w:rFonts w:ascii="仿宋_GB2312" w:eastAsia="仿宋_GB2312" w:hAnsiTheme="minorEastAsia" w:cstheme="minorEastAsia" w:hint="eastAsia"/>
                <w:sz w:val="21"/>
                <w:szCs w:val="21"/>
              </w:rPr>
              <w:t>股份有限公司）</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辅料：吐温-80、丙二醇、无水醋酸钠、焦亚硫酸钠、醋酸。</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脂溶性维生素（Ⅱ）针（博朗瑞宁）</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#国家食品药品监督管理总局《一次性使用输注器具产品注册技术审查指导原则》</w:t>
            </w:r>
          </w:p>
        </w:tc>
        <w:tc>
          <w:tcPr>
            <w:tcW w:w="2865" w:type="dxa"/>
            <w:vMerge w:val="restart"/>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（1）聚氯乙烯（PVC）常用的增塑剂DEHP与脂溶性溶液接触后容易浸出，应对使用DEHP进行风险评估；</w:t>
            </w:r>
          </w:p>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（2）以DEHP增塑的聚氯乙烯（PVC）作为原料的产品“不宜贮存和输注脂肪乳等脂溶性液体和药物”。</w:t>
            </w: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脂溶性维生素注射液（维他</w:t>
            </w:r>
            <w:proofErr w:type="gramStart"/>
            <w:r w:rsidRPr="00D458D9">
              <w:rPr>
                <w:rFonts w:ascii="仿宋_GB2312" w:eastAsia="仿宋_GB2312" w:hAnsiTheme="minorEastAsia" w:cstheme="minorEastAsia" w:hint="eastAsia"/>
                <w:sz w:val="21"/>
                <w:szCs w:val="21"/>
              </w:rPr>
              <w:t>利匹特</w:t>
            </w:r>
            <w:proofErr w:type="gramEnd"/>
            <w:r w:rsidRPr="00D458D9">
              <w:rPr>
                <w:rFonts w:ascii="仿宋_GB2312" w:eastAsia="仿宋_GB2312" w:hAnsiTheme="minorEastAsia" w:cstheme="minorEastAsia" w:hint="eastAsia"/>
                <w:sz w:val="21"/>
                <w:szCs w:val="21"/>
              </w:rPr>
              <w:t>）</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#国家食品药品监督管理总局《一次性使用输注器具产品注册技术审查指导原则》</w:t>
            </w:r>
          </w:p>
        </w:tc>
        <w:tc>
          <w:tcPr>
            <w:tcW w:w="2865"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r>
      <w:tr w:rsidR="004C7153" w:rsidRPr="00D458D9" w:rsidTr="0073684C">
        <w:trPr>
          <w:jc w:val="center"/>
        </w:trPr>
        <w:tc>
          <w:tcPr>
            <w:tcW w:w="676" w:type="dxa"/>
            <w:vMerge/>
            <w:vAlign w:val="center"/>
          </w:tcPr>
          <w:p w:rsidR="004C7153" w:rsidRPr="00D458D9" w:rsidRDefault="004C7153" w:rsidP="0073684C">
            <w:pPr>
              <w:widowControl w:val="0"/>
              <w:autoSpaceDE w:val="0"/>
              <w:autoSpaceDN w:val="0"/>
              <w:spacing w:after="0"/>
              <w:jc w:val="both"/>
              <w:rPr>
                <w:rFonts w:ascii="仿宋_GB2312" w:eastAsia="仿宋_GB2312" w:hAnsiTheme="minorEastAsia" w:cstheme="minorEastAsia"/>
                <w:sz w:val="21"/>
                <w:szCs w:val="21"/>
              </w:rPr>
            </w:pPr>
          </w:p>
        </w:tc>
        <w:tc>
          <w:tcPr>
            <w:tcW w:w="1369"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多烯磷脂酰胆碱注射液</w:t>
            </w:r>
          </w:p>
        </w:tc>
        <w:tc>
          <w:tcPr>
            <w:tcW w:w="141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塑化剂DEHP析出（辅料苯甲醇、乙醇）</w:t>
            </w:r>
          </w:p>
        </w:tc>
        <w:tc>
          <w:tcPr>
            <w:tcW w:w="2328"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药品说明书（*成都天台山制药有限公司）</w:t>
            </w:r>
          </w:p>
        </w:tc>
        <w:tc>
          <w:tcPr>
            <w:tcW w:w="2865" w:type="dxa"/>
            <w:vAlign w:val="center"/>
          </w:tcPr>
          <w:p w:rsidR="004C7153" w:rsidRPr="00D458D9" w:rsidRDefault="000E74CA" w:rsidP="0073684C">
            <w:pPr>
              <w:widowControl w:val="0"/>
              <w:autoSpaceDE w:val="0"/>
              <w:autoSpaceDN w:val="0"/>
              <w:spacing w:after="0"/>
              <w:jc w:val="both"/>
              <w:rPr>
                <w:rFonts w:ascii="仿宋_GB2312" w:eastAsia="仿宋_GB2312" w:hAnsiTheme="minorEastAsia" w:cstheme="minorEastAsia"/>
                <w:sz w:val="21"/>
                <w:szCs w:val="21"/>
              </w:rPr>
            </w:pPr>
            <w:r w:rsidRPr="00D458D9">
              <w:rPr>
                <w:rFonts w:ascii="仿宋_GB2312" w:eastAsia="仿宋_GB2312" w:hAnsiTheme="minorEastAsia" w:cstheme="minorEastAsia" w:hint="eastAsia"/>
                <w:sz w:val="21"/>
                <w:szCs w:val="21"/>
              </w:rPr>
              <w:t>辅料为苯甲醇、维生素E、BHT、BHA、核黄素磷酸钠、胆酸、氢氧化钠、乙醇。</w:t>
            </w:r>
          </w:p>
        </w:tc>
      </w:tr>
    </w:tbl>
    <w:p w:rsidR="004C7153" w:rsidRPr="00D458D9" w:rsidRDefault="004C7153" w:rsidP="00ED309F">
      <w:pPr>
        <w:widowControl w:val="0"/>
        <w:autoSpaceDE w:val="0"/>
        <w:autoSpaceDN w:val="0"/>
        <w:spacing w:after="0"/>
        <w:jc w:val="both"/>
        <w:rPr>
          <w:rFonts w:ascii="仿宋_GB2312" w:eastAsia="仿宋_GB2312" w:hAnsiTheme="minorEastAsia"/>
          <w:b/>
          <w:sz w:val="28"/>
          <w:szCs w:val="28"/>
        </w:rPr>
      </w:pPr>
    </w:p>
    <w:p w:rsidR="004C7153" w:rsidRPr="00C65ACC" w:rsidRDefault="00E165CB" w:rsidP="00ED309F">
      <w:pPr>
        <w:widowControl w:val="0"/>
        <w:autoSpaceDE w:val="0"/>
        <w:autoSpaceDN w:val="0"/>
        <w:spacing w:after="0"/>
        <w:jc w:val="center"/>
        <w:rPr>
          <w:rFonts w:ascii="仿宋_GB2312" w:eastAsia="仿宋_GB2312" w:hAnsiTheme="minorEastAsia"/>
          <w:b/>
          <w:sz w:val="24"/>
          <w:szCs w:val="24"/>
        </w:rPr>
      </w:pPr>
      <w:r w:rsidRPr="00C65ACC">
        <w:rPr>
          <w:rFonts w:ascii="仿宋_GB2312" w:eastAsia="仿宋_GB2312" w:hAnsiTheme="minorEastAsia" w:hint="eastAsia"/>
          <w:b/>
          <w:sz w:val="24"/>
          <w:szCs w:val="24"/>
        </w:rPr>
        <w:t xml:space="preserve">表2 </w:t>
      </w:r>
      <w:r w:rsidR="000E74CA" w:rsidRPr="00C65ACC">
        <w:rPr>
          <w:rFonts w:ascii="仿宋_GB2312" w:eastAsia="仿宋_GB2312" w:hAnsiTheme="minorEastAsia" w:hint="eastAsia"/>
          <w:b/>
          <w:sz w:val="24"/>
          <w:szCs w:val="24"/>
        </w:rPr>
        <w:t>临床常见的需要在输</w:t>
      </w:r>
      <w:proofErr w:type="gramStart"/>
      <w:r w:rsidR="000E74CA" w:rsidRPr="00C65ACC">
        <w:rPr>
          <w:rFonts w:ascii="仿宋_GB2312" w:eastAsia="仿宋_GB2312" w:hAnsiTheme="minorEastAsia" w:hint="eastAsia"/>
          <w:b/>
          <w:sz w:val="24"/>
          <w:szCs w:val="24"/>
        </w:rPr>
        <w:t>注过程</w:t>
      </w:r>
      <w:proofErr w:type="gramEnd"/>
      <w:r w:rsidR="000E74CA" w:rsidRPr="00C65ACC">
        <w:rPr>
          <w:rFonts w:ascii="仿宋_GB2312" w:eastAsia="仿宋_GB2312" w:hAnsiTheme="minorEastAsia" w:hint="eastAsia"/>
          <w:b/>
          <w:sz w:val="24"/>
          <w:szCs w:val="24"/>
        </w:rPr>
        <w:t>中避光的药物</w:t>
      </w:r>
    </w:p>
    <w:tbl>
      <w:tblPr>
        <w:tblW w:w="8608" w:type="dxa"/>
        <w:jc w:val="center"/>
        <w:tblLayout w:type="fixed"/>
        <w:tblCellMar>
          <w:left w:w="30" w:type="dxa"/>
          <w:right w:w="30" w:type="dxa"/>
        </w:tblCellMar>
        <w:tblLook w:val="04A0" w:firstRow="1" w:lastRow="0" w:firstColumn="1" w:lastColumn="0" w:noHBand="0" w:noVBand="1"/>
      </w:tblPr>
      <w:tblGrid>
        <w:gridCol w:w="687"/>
        <w:gridCol w:w="1611"/>
        <w:gridCol w:w="1418"/>
        <w:gridCol w:w="1559"/>
        <w:gridCol w:w="3333"/>
      </w:tblGrid>
      <w:tr w:rsidR="004C7153" w:rsidRPr="00D458D9" w:rsidTr="00225176">
        <w:trPr>
          <w:trHeight w:val="466"/>
          <w:jc w:val="center"/>
        </w:trPr>
        <w:tc>
          <w:tcPr>
            <w:tcW w:w="687"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center"/>
              <w:rPr>
                <w:rFonts w:ascii="仿宋_GB2312" w:eastAsia="仿宋_GB2312" w:hAnsiTheme="minorEastAsia" w:cs="宋体"/>
                <w:b/>
                <w:sz w:val="21"/>
                <w:szCs w:val="21"/>
              </w:rPr>
            </w:pPr>
            <w:r w:rsidRPr="00D458D9">
              <w:rPr>
                <w:rFonts w:ascii="仿宋_GB2312" w:eastAsia="仿宋_GB2312" w:hAnsiTheme="minorEastAsia" w:cs="宋体" w:hint="eastAsia"/>
                <w:b/>
                <w:sz w:val="21"/>
                <w:szCs w:val="21"/>
              </w:rPr>
              <w:t>药物</w:t>
            </w:r>
          </w:p>
          <w:p w:rsidR="004C7153" w:rsidRPr="00D458D9" w:rsidRDefault="000E74CA" w:rsidP="00225176">
            <w:pPr>
              <w:widowControl w:val="0"/>
              <w:autoSpaceDE w:val="0"/>
              <w:autoSpaceDN w:val="0"/>
              <w:spacing w:after="0"/>
              <w:jc w:val="center"/>
              <w:rPr>
                <w:rFonts w:ascii="仿宋_GB2312" w:eastAsia="仿宋_GB2312" w:hAnsiTheme="minorEastAsia" w:cs="宋体"/>
                <w:b/>
                <w:sz w:val="21"/>
                <w:szCs w:val="21"/>
              </w:rPr>
            </w:pPr>
            <w:r w:rsidRPr="00D458D9">
              <w:rPr>
                <w:rFonts w:ascii="仿宋_GB2312" w:eastAsia="仿宋_GB2312" w:hAnsiTheme="minorEastAsia" w:cs="宋体" w:hint="eastAsia"/>
                <w:b/>
                <w:sz w:val="21"/>
                <w:szCs w:val="21"/>
              </w:rPr>
              <w:t>种类</w:t>
            </w:r>
          </w:p>
        </w:tc>
        <w:tc>
          <w:tcPr>
            <w:tcW w:w="1611"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center"/>
              <w:rPr>
                <w:rFonts w:ascii="仿宋_GB2312" w:eastAsia="仿宋_GB2312" w:hAnsiTheme="minorEastAsia" w:cs="宋体"/>
                <w:b/>
                <w:sz w:val="21"/>
                <w:szCs w:val="21"/>
              </w:rPr>
            </w:pPr>
            <w:r w:rsidRPr="00D458D9">
              <w:rPr>
                <w:rFonts w:ascii="仿宋_GB2312" w:eastAsia="仿宋_GB2312" w:hAnsiTheme="minorEastAsia" w:cs="宋体" w:hint="eastAsia"/>
                <w:b/>
                <w:sz w:val="21"/>
                <w:szCs w:val="21"/>
              </w:rPr>
              <w:t>药品名称</w:t>
            </w:r>
          </w:p>
        </w:tc>
        <w:tc>
          <w:tcPr>
            <w:tcW w:w="1418"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center"/>
              <w:rPr>
                <w:rFonts w:ascii="仿宋_GB2312" w:eastAsia="仿宋_GB2312" w:hAnsiTheme="minorEastAsia" w:cs="宋体"/>
                <w:b/>
                <w:sz w:val="21"/>
                <w:szCs w:val="21"/>
              </w:rPr>
            </w:pPr>
            <w:r w:rsidRPr="00D458D9">
              <w:rPr>
                <w:rFonts w:ascii="仿宋_GB2312" w:eastAsia="仿宋_GB2312" w:hAnsiTheme="minorEastAsia" w:cs="宋体" w:hint="eastAsia"/>
                <w:b/>
                <w:sz w:val="21"/>
                <w:szCs w:val="21"/>
              </w:rPr>
              <w:t>需应用避光输液</w:t>
            </w:r>
            <w:proofErr w:type="gramStart"/>
            <w:r w:rsidRPr="00D458D9">
              <w:rPr>
                <w:rFonts w:ascii="仿宋_GB2312" w:eastAsia="仿宋_GB2312" w:hAnsiTheme="minorEastAsia" w:cs="宋体" w:hint="eastAsia"/>
                <w:b/>
                <w:sz w:val="21"/>
                <w:szCs w:val="21"/>
              </w:rPr>
              <w:t>器原因</w:t>
            </w:r>
            <w:proofErr w:type="gramEnd"/>
          </w:p>
        </w:tc>
        <w:tc>
          <w:tcPr>
            <w:tcW w:w="1559"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center"/>
              <w:rPr>
                <w:rFonts w:ascii="仿宋_GB2312" w:eastAsia="仿宋_GB2312" w:hAnsiTheme="minorEastAsia" w:cs="宋体"/>
                <w:b/>
                <w:sz w:val="21"/>
                <w:szCs w:val="21"/>
              </w:rPr>
            </w:pPr>
            <w:r w:rsidRPr="00D458D9">
              <w:rPr>
                <w:rFonts w:ascii="仿宋_GB2312" w:eastAsia="仿宋_GB2312" w:hAnsiTheme="minorEastAsia" w:cs="宋体" w:hint="eastAsia"/>
                <w:b/>
                <w:sz w:val="21"/>
                <w:szCs w:val="21"/>
              </w:rPr>
              <w:t>参考资料</w:t>
            </w:r>
          </w:p>
        </w:tc>
        <w:tc>
          <w:tcPr>
            <w:tcW w:w="3333"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center"/>
              <w:rPr>
                <w:rFonts w:ascii="仿宋_GB2312" w:eastAsia="仿宋_GB2312" w:hAnsiTheme="minorEastAsia" w:cs="宋体"/>
                <w:b/>
                <w:sz w:val="21"/>
                <w:szCs w:val="21"/>
              </w:rPr>
            </w:pPr>
            <w:r w:rsidRPr="00D458D9">
              <w:rPr>
                <w:rFonts w:ascii="仿宋_GB2312" w:eastAsia="仿宋_GB2312" w:hAnsiTheme="minorEastAsia" w:cs="宋体" w:hint="eastAsia"/>
                <w:b/>
                <w:sz w:val="21"/>
                <w:szCs w:val="21"/>
              </w:rPr>
              <w:t>原文描述</w:t>
            </w:r>
          </w:p>
        </w:tc>
      </w:tr>
      <w:tr w:rsidR="004C7153" w:rsidRPr="00D458D9" w:rsidTr="00225176">
        <w:trPr>
          <w:trHeight w:val="1039"/>
          <w:jc w:val="center"/>
        </w:trPr>
        <w:tc>
          <w:tcPr>
            <w:tcW w:w="687" w:type="dxa"/>
            <w:vMerge w:val="restart"/>
            <w:tcBorders>
              <w:top w:val="single" w:sz="6" w:space="0" w:color="auto"/>
              <w:left w:val="single" w:sz="4"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抗高血压药</w:t>
            </w:r>
          </w:p>
        </w:tc>
        <w:tc>
          <w:tcPr>
            <w:tcW w:w="1611" w:type="dxa"/>
            <w:tcBorders>
              <w:top w:val="single" w:sz="6" w:space="0" w:color="auto"/>
              <w:left w:val="single" w:sz="4"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注射用硝普钠</w:t>
            </w:r>
          </w:p>
        </w:tc>
        <w:tc>
          <w:tcPr>
            <w:tcW w:w="1418"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center"/>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变色</w:t>
            </w:r>
          </w:p>
        </w:tc>
        <w:tc>
          <w:tcPr>
            <w:tcW w:w="1559"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药品说明书（*湖南科伦制药有限公司）</w:t>
            </w:r>
          </w:p>
        </w:tc>
        <w:tc>
          <w:tcPr>
            <w:tcW w:w="3333"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本品对光敏感，溶液稳定性较差，滴注溶液应新鲜配制并迅速将输液瓶用黑纸或铝箔包裹避光。新配溶液为淡棕色，如变为暗棕色、橙色或蓝色，应弃去。溶液的保存与应用不应超过24小时。溶液内不宜加入其他药品。</w:t>
            </w:r>
          </w:p>
        </w:tc>
      </w:tr>
      <w:tr w:rsidR="004C7153" w:rsidRPr="00D458D9" w:rsidTr="00225176">
        <w:trPr>
          <w:trHeight w:val="1039"/>
          <w:jc w:val="center"/>
        </w:trPr>
        <w:tc>
          <w:tcPr>
            <w:tcW w:w="687" w:type="dxa"/>
            <w:vMerge/>
            <w:tcBorders>
              <w:left w:val="single" w:sz="4" w:space="0" w:color="auto"/>
              <w:bottom w:val="single" w:sz="6" w:space="0" w:color="auto"/>
              <w:right w:val="single" w:sz="6" w:space="0" w:color="auto"/>
            </w:tcBorders>
            <w:vAlign w:val="center"/>
          </w:tcPr>
          <w:p w:rsidR="004C7153" w:rsidRPr="00D458D9" w:rsidRDefault="004C7153" w:rsidP="00225176">
            <w:pPr>
              <w:widowControl w:val="0"/>
              <w:autoSpaceDE w:val="0"/>
              <w:autoSpaceDN w:val="0"/>
              <w:spacing w:after="0"/>
              <w:jc w:val="both"/>
              <w:rPr>
                <w:rFonts w:ascii="仿宋_GB2312" w:eastAsia="仿宋_GB2312" w:hAnsiTheme="minorEastAsia" w:cs="宋体"/>
                <w:sz w:val="21"/>
                <w:szCs w:val="21"/>
              </w:rPr>
            </w:pPr>
          </w:p>
        </w:tc>
        <w:tc>
          <w:tcPr>
            <w:tcW w:w="1611" w:type="dxa"/>
            <w:tcBorders>
              <w:top w:val="single" w:sz="6" w:space="0" w:color="auto"/>
              <w:left w:val="single" w:sz="4"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硝苯地平注射液</w:t>
            </w:r>
          </w:p>
        </w:tc>
        <w:tc>
          <w:tcPr>
            <w:tcW w:w="1418" w:type="dxa"/>
            <w:tcBorders>
              <w:top w:val="single" w:sz="6" w:space="0" w:color="auto"/>
              <w:left w:val="single" w:sz="6" w:space="0" w:color="auto"/>
              <w:bottom w:val="single" w:sz="6" w:space="0" w:color="auto"/>
              <w:right w:val="single" w:sz="6" w:space="0" w:color="auto"/>
            </w:tcBorders>
            <w:vAlign w:val="center"/>
          </w:tcPr>
          <w:p w:rsidR="004C7153" w:rsidRPr="00D458D9" w:rsidRDefault="004C7153" w:rsidP="00225176">
            <w:pPr>
              <w:widowControl w:val="0"/>
              <w:autoSpaceDE w:val="0"/>
              <w:autoSpaceDN w:val="0"/>
              <w:spacing w:after="0"/>
              <w:jc w:val="center"/>
              <w:rPr>
                <w:rFonts w:ascii="仿宋_GB2312" w:eastAsia="仿宋_GB2312" w:hAnsiTheme="minorEastAsia" w:cs="Times New Roman"/>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Times New Roman"/>
                <w:sz w:val="21"/>
                <w:szCs w:val="21"/>
              </w:rPr>
            </w:pPr>
            <w:r w:rsidRPr="00D458D9">
              <w:rPr>
                <w:rFonts w:ascii="仿宋_GB2312" w:eastAsia="仿宋_GB2312" w:hAnsiTheme="minorEastAsia" w:cs="Times New Roman" w:hint="eastAsia"/>
                <w:sz w:val="21"/>
                <w:szCs w:val="21"/>
              </w:rPr>
              <w:t>药品说明书（*武汉</w:t>
            </w:r>
            <w:proofErr w:type="gramStart"/>
            <w:r w:rsidRPr="00D458D9">
              <w:rPr>
                <w:rFonts w:ascii="仿宋_GB2312" w:eastAsia="仿宋_GB2312" w:hAnsiTheme="minorEastAsia" w:cs="Times New Roman" w:hint="eastAsia"/>
                <w:sz w:val="21"/>
                <w:szCs w:val="21"/>
              </w:rPr>
              <w:t>滨湖双</w:t>
            </w:r>
            <w:proofErr w:type="gramEnd"/>
            <w:r w:rsidRPr="00D458D9">
              <w:rPr>
                <w:rFonts w:ascii="仿宋_GB2312" w:eastAsia="仿宋_GB2312" w:hAnsiTheme="minorEastAsia" w:cs="Times New Roman" w:hint="eastAsia"/>
                <w:sz w:val="21"/>
                <w:szCs w:val="21"/>
              </w:rPr>
              <w:t>鹤药业）</w:t>
            </w:r>
          </w:p>
        </w:tc>
        <w:tc>
          <w:tcPr>
            <w:tcW w:w="3333"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遮光、静脉滴注。</w:t>
            </w:r>
          </w:p>
        </w:tc>
      </w:tr>
      <w:tr w:rsidR="004C7153" w:rsidRPr="00D458D9" w:rsidTr="00225176">
        <w:trPr>
          <w:trHeight w:val="1039"/>
          <w:jc w:val="center"/>
        </w:trPr>
        <w:tc>
          <w:tcPr>
            <w:tcW w:w="687" w:type="dxa"/>
            <w:tcBorders>
              <w:top w:val="single" w:sz="6" w:space="0" w:color="auto"/>
              <w:left w:val="single" w:sz="4"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抗心绞痛药</w:t>
            </w:r>
          </w:p>
        </w:tc>
        <w:tc>
          <w:tcPr>
            <w:tcW w:w="1611" w:type="dxa"/>
            <w:tcBorders>
              <w:top w:val="single" w:sz="6" w:space="0" w:color="auto"/>
              <w:left w:val="single" w:sz="4"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硝酸甘油注射液</w:t>
            </w:r>
          </w:p>
        </w:tc>
        <w:tc>
          <w:tcPr>
            <w:tcW w:w="1418" w:type="dxa"/>
            <w:tcBorders>
              <w:top w:val="single" w:sz="6" w:space="0" w:color="auto"/>
              <w:left w:val="single" w:sz="6" w:space="0" w:color="auto"/>
              <w:bottom w:val="single" w:sz="6" w:space="0" w:color="auto"/>
              <w:right w:val="single" w:sz="6" w:space="0" w:color="auto"/>
            </w:tcBorders>
            <w:vAlign w:val="center"/>
          </w:tcPr>
          <w:p w:rsidR="004C7153" w:rsidRPr="00D458D9" w:rsidRDefault="004C7153" w:rsidP="00225176">
            <w:pPr>
              <w:widowControl w:val="0"/>
              <w:autoSpaceDE w:val="0"/>
              <w:autoSpaceDN w:val="0"/>
              <w:spacing w:after="0"/>
              <w:jc w:val="center"/>
              <w:rPr>
                <w:rFonts w:ascii="仿宋_GB2312" w:eastAsia="仿宋_GB2312" w:hAnsiTheme="minorEastAsia" w:cs="宋体"/>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药品说明书（*广州白云山明兴制药）</w:t>
            </w:r>
          </w:p>
        </w:tc>
        <w:tc>
          <w:tcPr>
            <w:tcW w:w="3333"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静脉使用本品时须采用避光措施。</w:t>
            </w:r>
          </w:p>
        </w:tc>
      </w:tr>
      <w:tr w:rsidR="004C7153" w:rsidRPr="00D458D9" w:rsidTr="00225176">
        <w:trPr>
          <w:trHeight w:val="286"/>
          <w:jc w:val="center"/>
        </w:trPr>
        <w:tc>
          <w:tcPr>
            <w:tcW w:w="687" w:type="dxa"/>
            <w:tcBorders>
              <w:top w:val="single" w:sz="6" w:space="0" w:color="auto"/>
              <w:left w:val="single" w:sz="4"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脑血管药</w:t>
            </w:r>
          </w:p>
        </w:tc>
        <w:tc>
          <w:tcPr>
            <w:tcW w:w="1611" w:type="dxa"/>
            <w:tcBorders>
              <w:top w:val="single" w:sz="6" w:space="0" w:color="auto"/>
              <w:left w:val="single" w:sz="4"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尼莫地平注射液</w:t>
            </w:r>
          </w:p>
        </w:tc>
        <w:tc>
          <w:tcPr>
            <w:tcW w:w="1418" w:type="dxa"/>
            <w:tcBorders>
              <w:top w:val="single" w:sz="6" w:space="0" w:color="auto"/>
              <w:left w:val="single" w:sz="6" w:space="0" w:color="auto"/>
              <w:bottom w:val="single" w:sz="6" w:space="0" w:color="auto"/>
              <w:right w:val="single" w:sz="6" w:space="0" w:color="auto"/>
            </w:tcBorders>
            <w:vAlign w:val="center"/>
          </w:tcPr>
          <w:p w:rsidR="004C7153" w:rsidRPr="00D458D9" w:rsidRDefault="004C7153" w:rsidP="00225176">
            <w:pPr>
              <w:widowControl w:val="0"/>
              <w:autoSpaceDE w:val="0"/>
              <w:autoSpaceDN w:val="0"/>
              <w:spacing w:after="0"/>
              <w:jc w:val="center"/>
              <w:rPr>
                <w:rFonts w:ascii="仿宋_GB2312" w:eastAsia="仿宋_GB2312" w:hAnsiTheme="minorEastAsia" w:cs="Times New Roman"/>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Times New Roman" w:hint="eastAsia"/>
                <w:sz w:val="21"/>
                <w:szCs w:val="21"/>
              </w:rPr>
              <w:t>药品说明书（*拜耳医药保健有限公司）</w:t>
            </w:r>
          </w:p>
        </w:tc>
        <w:tc>
          <w:tcPr>
            <w:tcW w:w="3333"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尼莫地平输液的活性成份有轻微的光敏感性，应避免在太阳光直射下使用。如果输液过程中不可避免暴露于太阳光下，应采用黑色、棕色或红色的玻璃注射器及输液管，或用不透光材料将输液泵及输液管包裹或</w:t>
            </w:r>
            <w:proofErr w:type="gramStart"/>
            <w:r w:rsidRPr="00D458D9">
              <w:rPr>
                <w:rFonts w:ascii="仿宋_GB2312" w:eastAsia="仿宋_GB2312" w:hAnsiTheme="minorEastAsia" w:cs="宋体" w:hint="eastAsia"/>
                <w:sz w:val="21"/>
                <w:szCs w:val="21"/>
              </w:rPr>
              <w:t>遵</w:t>
            </w:r>
            <w:proofErr w:type="gramEnd"/>
            <w:r w:rsidRPr="00D458D9">
              <w:rPr>
                <w:rFonts w:ascii="仿宋_GB2312" w:eastAsia="仿宋_GB2312" w:hAnsiTheme="minorEastAsia" w:cs="宋体" w:hint="eastAsia"/>
                <w:sz w:val="21"/>
                <w:szCs w:val="21"/>
              </w:rPr>
              <w:t>医嘱。但如果在散射性日光或人工光源下，使用本品10小时内不必采取特殊的保护措施。</w:t>
            </w:r>
          </w:p>
        </w:tc>
      </w:tr>
      <w:tr w:rsidR="004C7153" w:rsidRPr="00D458D9" w:rsidTr="00225176">
        <w:trPr>
          <w:trHeight w:val="754"/>
          <w:jc w:val="center"/>
        </w:trPr>
        <w:tc>
          <w:tcPr>
            <w:tcW w:w="687"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非</w:t>
            </w:r>
            <w:proofErr w:type="gramStart"/>
            <w:r w:rsidRPr="00D458D9">
              <w:rPr>
                <w:rFonts w:ascii="仿宋_GB2312" w:eastAsia="仿宋_GB2312" w:hAnsiTheme="minorEastAsia" w:cs="宋体" w:hint="eastAsia"/>
                <w:sz w:val="21"/>
                <w:szCs w:val="21"/>
              </w:rPr>
              <w:t>甾</w:t>
            </w:r>
            <w:proofErr w:type="gramEnd"/>
            <w:r w:rsidRPr="00D458D9">
              <w:rPr>
                <w:rFonts w:ascii="仿宋_GB2312" w:eastAsia="仿宋_GB2312" w:hAnsiTheme="minorEastAsia" w:cs="宋体" w:hint="eastAsia"/>
                <w:sz w:val="21"/>
                <w:szCs w:val="21"/>
              </w:rPr>
              <w:t>体抗炎药</w:t>
            </w:r>
          </w:p>
        </w:tc>
        <w:tc>
          <w:tcPr>
            <w:tcW w:w="1611"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注射用对氨基水杨酸钠</w:t>
            </w:r>
          </w:p>
        </w:tc>
        <w:tc>
          <w:tcPr>
            <w:tcW w:w="1418"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center"/>
              <w:rPr>
                <w:rFonts w:ascii="仿宋_GB2312" w:eastAsia="仿宋_GB2312" w:hAnsiTheme="minorEastAsia" w:cs="Times New Roman"/>
                <w:sz w:val="21"/>
                <w:szCs w:val="21"/>
              </w:rPr>
            </w:pPr>
            <w:r w:rsidRPr="00D458D9">
              <w:rPr>
                <w:rFonts w:ascii="仿宋_GB2312" w:eastAsia="仿宋_GB2312" w:hAnsiTheme="minorEastAsia" w:cs="Times New Roman" w:hint="eastAsia"/>
                <w:sz w:val="21"/>
                <w:szCs w:val="21"/>
              </w:rPr>
              <w:t>变色</w:t>
            </w:r>
          </w:p>
        </w:tc>
        <w:tc>
          <w:tcPr>
            <w:tcW w:w="1559"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Times New Roman" w:hint="eastAsia"/>
                <w:sz w:val="21"/>
                <w:szCs w:val="21"/>
              </w:rPr>
              <w:t>CFDA说明书</w:t>
            </w:r>
          </w:p>
        </w:tc>
        <w:tc>
          <w:tcPr>
            <w:tcW w:w="3333"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hint="eastAsia"/>
                <w:sz w:val="21"/>
                <w:szCs w:val="21"/>
              </w:rPr>
              <w:t>静脉滴注的溶液需新配，滴注时应避光，溶液变色即不得使用。</w:t>
            </w:r>
            <w:proofErr w:type="gramStart"/>
            <w:r w:rsidRPr="00D458D9">
              <w:rPr>
                <w:rFonts w:ascii="仿宋_GB2312" w:eastAsia="仿宋_GB2312" w:hAnsiTheme="minorEastAsia" w:hint="eastAsia"/>
                <w:sz w:val="21"/>
                <w:szCs w:val="21"/>
              </w:rPr>
              <w:t>静脉滴注久易致</w:t>
            </w:r>
            <w:proofErr w:type="gramEnd"/>
            <w:r w:rsidRPr="00D458D9">
              <w:rPr>
                <w:rFonts w:ascii="仿宋_GB2312" w:eastAsia="仿宋_GB2312" w:hAnsiTheme="minorEastAsia" w:hint="eastAsia"/>
                <w:sz w:val="21"/>
                <w:szCs w:val="21"/>
              </w:rPr>
              <w:t>静脉炎。</w:t>
            </w:r>
          </w:p>
        </w:tc>
      </w:tr>
      <w:tr w:rsidR="004C7153" w:rsidRPr="00D458D9" w:rsidTr="00225176">
        <w:trPr>
          <w:trHeight w:val="754"/>
          <w:jc w:val="center"/>
        </w:trPr>
        <w:tc>
          <w:tcPr>
            <w:tcW w:w="687" w:type="dxa"/>
            <w:vMerge w:val="restart"/>
            <w:tcBorders>
              <w:top w:val="single" w:sz="6" w:space="0" w:color="auto"/>
              <w:left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lastRenderedPageBreak/>
              <w:t>抗菌药物</w:t>
            </w:r>
          </w:p>
        </w:tc>
        <w:tc>
          <w:tcPr>
            <w:tcW w:w="1611"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tabs>
                <w:tab w:val="left" w:pos="855"/>
              </w:tabs>
              <w:autoSpaceDE w:val="0"/>
              <w:autoSpaceDN w:val="0"/>
              <w:spacing w:after="0"/>
              <w:jc w:val="both"/>
              <w:rPr>
                <w:rFonts w:ascii="仿宋_GB2312" w:eastAsia="仿宋_GB2312" w:hAnsiTheme="minorEastAsia" w:cs="宋体"/>
                <w:sz w:val="21"/>
                <w:szCs w:val="21"/>
              </w:rPr>
            </w:pPr>
            <w:proofErr w:type="gramStart"/>
            <w:r w:rsidRPr="00D458D9">
              <w:rPr>
                <w:rFonts w:ascii="仿宋_GB2312" w:eastAsia="仿宋_GB2312" w:hAnsiTheme="minorEastAsia" w:cs="宋体" w:hint="eastAsia"/>
                <w:sz w:val="21"/>
                <w:szCs w:val="21"/>
              </w:rPr>
              <w:t>氟罗沙</w:t>
            </w:r>
            <w:proofErr w:type="gramEnd"/>
            <w:r w:rsidRPr="00D458D9">
              <w:rPr>
                <w:rFonts w:ascii="仿宋_GB2312" w:eastAsia="仿宋_GB2312" w:hAnsiTheme="minorEastAsia" w:cs="宋体" w:hint="eastAsia"/>
                <w:sz w:val="21"/>
                <w:szCs w:val="21"/>
              </w:rPr>
              <w:t>星</w:t>
            </w:r>
            <w:r w:rsidRPr="00D458D9">
              <w:rPr>
                <w:rFonts w:ascii="仿宋_GB2312" w:eastAsia="仿宋_GB2312" w:hAnsiTheme="minorEastAsia" w:cs="宋体" w:hint="eastAsia"/>
                <w:sz w:val="21"/>
                <w:szCs w:val="21"/>
              </w:rPr>
              <w:tab/>
              <w:t>注射液</w:t>
            </w:r>
          </w:p>
        </w:tc>
        <w:tc>
          <w:tcPr>
            <w:tcW w:w="1418" w:type="dxa"/>
            <w:tcBorders>
              <w:top w:val="single" w:sz="6" w:space="0" w:color="auto"/>
              <w:left w:val="single" w:sz="6" w:space="0" w:color="auto"/>
              <w:bottom w:val="single" w:sz="6" w:space="0" w:color="auto"/>
              <w:right w:val="single" w:sz="6" w:space="0" w:color="auto"/>
            </w:tcBorders>
            <w:vAlign w:val="center"/>
          </w:tcPr>
          <w:p w:rsidR="004C7153" w:rsidRPr="00D458D9" w:rsidRDefault="004C7153" w:rsidP="00225176">
            <w:pPr>
              <w:widowControl w:val="0"/>
              <w:autoSpaceDE w:val="0"/>
              <w:autoSpaceDN w:val="0"/>
              <w:spacing w:after="0"/>
              <w:jc w:val="center"/>
              <w:rPr>
                <w:rFonts w:ascii="仿宋_GB2312" w:eastAsia="仿宋_GB2312" w:hAnsiTheme="minorEastAsia" w:cs="宋体"/>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药品说明书（*扬州制药）</w:t>
            </w:r>
          </w:p>
        </w:tc>
        <w:tc>
          <w:tcPr>
            <w:tcW w:w="3333"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避光缓慢静脉滴注</w:t>
            </w:r>
          </w:p>
        </w:tc>
      </w:tr>
      <w:tr w:rsidR="004C7153" w:rsidRPr="00D458D9" w:rsidTr="00225176">
        <w:trPr>
          <w:trHeight w:val="586"/>
          <w:jc w:val="center"/>
        </w:trPr>
        <w:tc>
          <w:tcPr>
            <w:tcW w:w="687" w:type="dxa"/>
            <w:vMerge/>
            <w:tcBorders>
              <w:left w:val="single" w:sz="6" w:space="0" w:color="auto"/>
              <w:right w:val="single" w:sz="6" w:space="0" w:color="auto"/>
            </w:tcBorders>
            <w:vAlign w:val="center"/>
          </w:tcPr>
          <w:p w:rsidR="004C7153" w:rsidRPr="00D458D9" w:rsidRDefault="004C7153" w:rsidP="00225176">
            <w:pPr>
              <w:widowControl w:val="0"/>
              <w:autoSpaceDE w:val="0"/>
              <w:autoSpaceDN w:val="0"/>
              <w:spacing w:after="0"/>
              <w:jc w:val="both"/>
              <w:rPr>
                <w:rFonts w:ascii="仿宋_GB2312" w:eastAsia="仿宋_GB2312" w:hAnsiTheme="minorEastAsia" w:cs="宋体"/>
                <w:sz w:val="21"/>
                <w:szCs w:val="21"/>
              </w:rPr>
            </w:pPr>
          </w:p>
        </w:tc>
        <w:tc>
          <w:tcPr>
            <w:tcW w:w="1611"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注射用头</w:t>
            </w:r>
            <w:proofErr w:type="gramStart"/>
            <w:r w:rsidRPr="00D458D9">
              <w:rPr>
                <w:rFonts w:ascii="仿宋_GB2312" w:eastAsia="仿宋_GB2312" w:hAnsiTheme="minorEastAsia" w:cs="宋体" w:hint="eastAsia"/>
                <w:sz w:val="21"/>
                <w:szCs w:val="21"/>
              </w:rPr>
              <w:t>孢唑林钠</w:t>
            </w:r>
            <w:proofErr w:type="gramEnd"/>
          </w:p>
        </w:tc>
        <w:tc>
          <w:tcPr>
            <w:tcW w:w="1418" w:type="dxa"/>
            <w:tcBorders>
              <w:top w:val="single" w:sz="6" w:space="0" w:color="auto"/>
              <w:left w:val="single" w:sz="6" w:space="0" w:color="auto"/>
              <w:bottom w:val="single" w:sz="6" w:space="0" w:color="auto"/>
              <w:right w:val="single" w:sz="6" w:space="0" w:color="auto"/>
            </w:tcBorders>
            <w:vAlign w:val="center"/>
          </w:tcPr>
          <w:p w:rsidR="004C7153" w:rsidRPr="00D458D9" w:rsidRDefault="004C7153" w:rsidP="00225176">
            <w:pPr>
              <w:widowControl w:val="0"/>
              <w:autoSpaceDE w:val="0"/>
              <w:autoSpaceDN w:val="0"/>
              <w:spacing w:after="0"/>
              <w:jc w:val="center"/>
              <w:rPr>
                <w:rFonts w:ascii="仿宋_GB2312" w:eastAsia="仿宋_GB2312" w:hAnsiTheme="minorEastAsia" w:cs="宋体"/>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药品说明书（*悦康药业）</w:t>
            </w:r>
          </w:p>
        </w:tc>
        <w:tc>
          <w:tcPr>
            <w:tcW w:w="3333"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本品配制后请避光保存。室温保存不得超过48小时。</w:t>
            </w:r>
          </w:p>
        </w:tc>
      </w:tr>
      <w:tr w:rsidR="004C7153" w:rsidRPr="00D458D9" w:rsidTr="00225176">
        <w:trPr>
          <w:trHeight w:val="586"/>
          <w:jc w:val="center"/>
        </w:trPr>
        <w:tc>
          <w:tcPr>
            <w:tcW w:w="687" w:type="dxa"/>
            <w:vMerge/>
            <w:tcBorders>
              <w:left w:val="single" w:sz="6" w:space="0" w:color="auto"/>
              <w:right w:val="single" w:sz="6" w:space="0" w:color="auto"/>
            </w:tcBorders>
            <w:vAlign w:val="center"/>
          </w:tcPr>
          <w:p w:rsidR="004C7153" w:rsidRPr="00D458D9" w:rsidRDefault="004C7153" w:rsidP="00225176">
            <w:pPr>
              <w:widowControl w:val="0"/>
              <w:autoSpaceDE w:val="0"/>
              <w:autoSpaceDN w:val="0"/>
              <w:spacing w:after="0"/>
              <w:jc w:val="both"/>
              <w:rPr>
                <w:rFonts w:ascii="仿宋_GB2312" w:eastAsia="仿宋_GB2312" w:hAnsiTheme="minorEastAsia" w:cs="宋体"/>
                <w:sz w:val="21"/>
                <w:szCs w:val="21"/>
              </w:rPr>
            </w:pPr>
          </w:p>
        </w:tc>
        <w:tc>
          <w:tcPr>
            <w:tcW w:w="1611"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注射用两性霉素B</w:t>
            </w:r>
          </w:p>
        </w:tc>
        <w:tc>
          <w:tcPr>
            <w:tcW w:w="1418" w:type="dxa"/>
            <w:tcBorders>
              <w:top w:val="single" w:sz="6" w:space="0" w:color="auto"/>
              <w:left w:val="single" w:sz="6" w:space="0" w:color="auto"/>
              <w:bottom w:val="single" w:sz="6" w:space="0" w:color="auto"/>
              <w:right w:val="single" w:sz="6" w:space="0" w:color="auto"/>
            </w:tcBorders>
            <w:vAlign w:val="center"/>
          </w:tcPr>
          <w:p w:rsidR="004C7153" w:rsidRPr="00D458D9" w:rsidRDefault="004C7153" w:rsidP="00225176">
            <w:pPr>
              <w:widowControl w:val="0"/>
              <w:autoSpaceDE w:val="0"/>
              <w:autoSpaceDN w:val="0"/>
              <w:spacing w:after="0"/>
              <w:jc w:val="center"/>
              <w:rPr>
                <w:rFonts w:ascii="仿宋_GB2312" w:eastAsia="仿宋_GB2312" w:hAnsiTheme="minorEastAsia" w:cs="Times New Roman"/>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Times New Roman"/>
                <w:sz w:val="21"/>
                <w:szCs w:val="21"/>
              </w:rPr>
            </w:pPr>
            <w:r w:rsidRPr="00D458D9">
              <w:rPr>
                <w:rFonts w:ascii="仿宋_GB2312" w:eastAsia="仿宋_GB2312" w:hAnsiTheme="minorEastAsia" w:cs="Times New Roman" w:hint="eastAsia"/>
                <w:sz w:val="21"/>
                <w:szCs w:val="21"/>
              </w:rPr>
              <w:t>药品说明书(*华北制药)</w:t>
            </w:r>
          </w:p>
        </w:tc>
        <w:tc>
          <w:tcPr>
            <w:tcW w:w="3333"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本品宜缓慢避光滴注，每次滴注时间至少6小时。</w:t>
            </w:r>
          </w:p>
        </w:tc>
      </w:tr>
      <w:tr w:rsidR="004C7153" w:rsidRPr="00D458D9" w:rsidTr="00225176">
        <w:trPr>
          <w:trHeight w:val="862"/>
          <w:jc w:val="center"/>
        </w:trPr>
        <w:tc>
          <w:tcPr>
            <w:tcW w:w="687" w:type="dxa"/>
            <w:vMerge/>
            <w:tcBorders>
              <w:left w:val="single" w:sz="6" w:space="0" w:color="auto"/>
              <w:bottom w:val="single" w:sz="6" w:space="0" w:color="auto"/>
              <w:right w:val="single" w:sz="6" w:space="0" w:color="auto"/>
            </w:tcBorders>
            <w:vAlign w:val="center"/>
          </w:tcPr>
          <w:p w:rsidR="004C7153" w:rsidRPr="00D458D9" w:rsidRDefault="004C7153" w:rsidP="00225176">
            <w:pPr>
              <w:widowControl w:val="0"/>
              <w:autoSpaceDE w:val="0"/>
              <w:autoSpaceDN w:val="0"/>
              <w:spacing w:after="0"/>
              <w:jc w:val="both"/>
              <w:rPr>
                <w:rFonts w:ascii="仿宋_GB2312" w:eastAsia="仿宋_GB2312" w:hAnsiTheme="minorEastAsia" w:cs="宋体"/>
                <w:sz w:val="21"/>
                <w:szCs w:val="21"/>
              </w:rPr>
            </w:pPr>
          </w:p>
        </w:tc>
        <w:tc>
          <w:tcPr>
            <w:tcW w:w="1611"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注射用米卡</w:t>
            </w:r>
            <w:proofErr w:type="gramStart"/>
            <w:r w:rsidRPr="00D458D9">
              <w:rPr>
                <w:rFonts w:ascii="仿宋_GB2312" w:eastAsia="仿宋_GB2312" w:hAnsiTheme="minorEastAsia" w:cs="宋体" w:hint="eastAsia"/>
                <w:sz w:val="21"/>
                <w:szCs w:val="21"/>
              </w:rPr>
              <w:t>芬净钠</w:t>
            </w:r>
            <w:proofErr w:type="gramEnd"/>
          </w:p>
        </w:tc>
        <w:tc>
          <w:tcPr>
            <w:tcW w:w="1418"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center"/>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分解</w:t>
            </w:r>
          </w:p>
        </w:tc>
        <w:tc>
          <w:tcPr>
            <w:tcW w:w="1559"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宋体" w:cs="宋体"/>
                <w:sz w:val="21"/>
                <w:szCs w:val="21"/>
              </w:rPr>
            </w:pPr>
            <w:r w:rsidRPr="00D458D9">
              <w:rPr>
                <w:rFonts w:ascii="仿宋_GB2312" w:eastAsia="仿宋_GB2312" w:hAnsiTheme="minorEastAsia" w:cs="宋体" w:hint="eastAsia"/>
                <w:sz w:val="21"/>
                <w:szCs w:val="21"/>
              </w:rPr>
              <w:t>药品</w:t>
            </w:r>
            <w:r w:rsidRPr="00D458D9">
              <w:rPr>
                <w:rFonts w:ascii="仿宋_GB2312" w:eastAsia="仿宋_GB2312" w:hAnsiTheme="minorEastAsia" w:hint="eastAsia"/>
                <w:sz w:val="21"/>
                <w:szCs w:val="21"/>
              </w:rPr>
              <w:t>说明书（*</w:t>
            </w:r>
            <w:proofErr w:type="gramStart"/>
            <w:r w:rsidRPr="00D458D9">
              <w:rPr>
                <w:rFonts w:ascii="仿宋_GB2312" w:eastAsia="仿宋_GB2312" w:hAnsiTheme="minorEastAsia" w:hint="eastAsia"/>
                <w:sz w:val="21"/>
                <w:szCs w:val="21"/>
              </w:rPr>
              <w:t>安斯泰来</w:t>
            </w:r>
            <w:proofErr w:type="gramEnd"/>
            <w:r w:rsidRPr="00D458D9">
              <w:rPr>
                <w:rFonts w:ascii="仿宋_GB2312" w:eastAsia="仿宋_GB2312" w:hAnsiTheme="minorEastAsia" w:hint="eastAsia"/>
                <w:sz w:val="21"/>
                <w:szCs w:val="21"/>
              </w:rPr>
              <w:t>制药（中国）有限公司）</w:t>
            </w:r>
          </w:p>
        </w:tc>
        <w:tc>
          <w:tcPr>
            <w:tcW w:w="3333"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因本品在光线下可慢慢分解，应避免阳光直射。如果从配制到输液结束需时超过六小时，应将输液袋避光。（</w:t>
            </w:r>
            <w:proofErr w:type="gramStart"/>
            <w:r w:rsidRPr="00D458D9">
              <w:rPr>
                <w:rFonts w:ascii="仿宋_GB2312" w:eastAsia="仿宋_GB2312" w:hAnsiTheme="minorEastAsia" w:cs="宋体" w:hint="eastAsia"/>
                <w:sz w:val="21"/>
                <w:szCs w:val="21"/>
              </w:rPr>
              <w:t>不</w:t>
            </w:r>
            <w:proofErr w:type="gramEnd"/>
            <w:r w:rsidRPr="00D458D9">
              <w:rPr>
                <w:rFonts w:ascii="仿宋_GB2312" w:eastAsia="仿宋_GB2312" w:hAnsiTheme="minorEastAsia" w:cs="宋体" w:hint="eastAsia"/>
                <w:sz w:val="21"/>
                <w:szCs w:val="21"/>
              </w:rPr>
              <w:t>必将输液管遮光）</w:t>
            </w:r>
          </w:p>
        </w:tc>
      </w:tr>
      <w:tr w:rsidR="004C7153" w:rsidRPr="00D458D9" w:rsidTr="00225176">
        <w:trPr>
          <w:trHeight w:val="542"/>
          <w:jc w:val="center"/>
        </w:trPr>
        <w:tc>
          <w:tcPr>
            <w:tcW w:w="687" w:type="dxa"/>
            <w:vMerge w:val="restart"/>
            <w:tcBorders>
              <w:top w:val="single" w:sz="6" w:space="0" w:color="auto"/>
              <w:left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维生素类药</w:t>
            </w:r>
          </w:p>
        </w:tc>
        <w:tc>
          <w:tcPr>
            <w:tcW w:w="1611"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复方维生素注射液</w:t>
            </w:r>
          </w:p>
        </w:tc>
        <w:tc>
          <w:tcPr>
            <w:tcW w:w="1418"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center"/>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氧化</w:t>
            </w:r>
          </w:p>
        </w:tc>
        <w:tc>
          <w:tcPr>
            <w:tcW w:w="1559"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药品说明书（*四川美大康佳乐药业）</w:t>
            </w:r>
          </w:p>
        </w:tc>
        <w:tc>
          <w:tcPr>
            <w:tcW w:w="3333"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本品在输</w:t>
            </w:r>
            <w:proofErr w:type="gramStart"/>
            <w:r w:rsidRPr="00D458D9">
              <w:rPr>
                <w:rFonts w:ascii="仿宋_GB2312" w:eastAsia="仿宋_GB2312" w:hAnsiTheme="minorEastAsia" w:cs="宋体" w:hint="eastAsia"/>
                <w:sz w:val="21"/>
                <w:szCs w:val="21"/>
              </w:rPr>
              <w:t>注过程</w:t>
            </w:r>
            <w:proofErr w:type="gramEnd"/>
            <w:r w:rsidRPr="00D458D9">
              <w:rPr>
                <w:rFonts w:ascii="仿宋_GB2312" w:eastAsia="仿宋_GB2312" w:hAnsiTheme="minorEastAsia" w:cs="宋体" w:hint="eastAsia"/>
                <w:sz w:val="21"/>
                <w:szCs w:val="21"/>
              </w:rPr>
              <w:t>中，应加避光罩，以防药物分解。</w:t>
            </w:r>
          </w:p>
        </w:tc>
      </w:tr>
      <w:tr w:rsidR="004C7153" w:rsidRPr="00D458D9" w:rsidTr="00225176">
        <w:trPr>
          <w:trHeight w:val="300"/>
          <w:jc w:val="center"/>
        </w:trPr>
        <w:tc>
          <w:tcPr>
            <w:tcW w:w="687" w:type="dxa"/>
            <w:vMerge/>
            <w:tcBorders>
              <w:left w:val="single" w:sz="6" w:space="0" w:color="auto"/>
              <w:bottom w:val="single" w:sz="6" w:space="0" w:color="auto"/>
              <w:right w:val="single" w:sz="6" w:space="0" w:color="auto"/>
            </w:tcBorders>
            <w:vAlign w:val="center"/>
          </w:tcPr>
          <w:p w:rsidR="004C7153" w:rsidRPr="00D458D9" w:rsidRDefault="004C7153" w:rsidP="00225176">
            <w:pPr>
              <w:widowControl w:val="0"/>
              <w:autoSpaceDE w:val="0"/>
              <w:autoSpaceDN w:val="0"/>
              <w:spacing w:after="0"/>
              <w:jc w:val="both"/>
              <w:rPr>
                <w:rFonts w:ascii="仿宋_GB2312" w:eastAsia="仿宋_GB2312" w:hAnsiTheme="minorEastAsia" w:cs="宋体"/>
                <w:sz w:val="21"/>
                <w:szCs w:val="21"/>
              </w:rPr>
            </w:pPr>
          </w:p>
        </w:tc>
        <w:tc>
          <w:tcPr>
            <w:tcW w:w="1611"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注射用水溶性维生素</w:t>
            </w:r>
          </w:p>
        </w:tc>
        <w:tc>
          <w:tcPr>
            <w:tcW w:w="1418"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center"/>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氧化</w:t>
            </w:r>
          </w:p>
        </w:tc>
        <w:tc>
          <w:tcPr>
            <w:tcW w:w="1559"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Times New Roman"/>
                <w:sz w:val="21"/>
                <w:szCs w:val="21"/>
              </w:rPr>
            </w:pPr>
            <w:r w:rsidRPr="00D458D9">
              <w:rPr>
                <w:rFonts w:ascii="仿宋_GB2312" w:eastAsia="仿宋_GB2312" w:hAnsiTheme="minorEastAsia" w:cs="宋体" w:hint="eastAsia"/>
                <w:sz w:val="21"/>
                <w:szCs w:val="21"/>
              </w:rPr>
              <w:t>药品说明书（*华瑞制药）</w:t>
            </w:r>
          </w:p>
        </w:tc>
        <w:tc>
          <w:tcPr>
            <w:tcW w:w="3333"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本品加入葡萄糖注射液中进行输注时，应注意避光。</w:t>
            </w:r>
          </w:p>
        </w:tc>
      </w:tr>
      <w:tr w:rsidR="004C7153" w:rsidRPr="00D458D9" w:rsidTr="00225176">
        <w:trPr>
          <w:trHeight w:val="877"/>
          <w:jc w:val="center"/>
        </w:trPr>
        <w:tc>
          <w:tcPr>
            <w:tcW w:w="687"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bCs/>
                <w:sz w:val="21"/>
                <w:szCs w:val="21"/>
              </w:rPr>
            </w:pPr>
            <w:r w:rsidRPr="00D458D9">
              <w:rPr>
                <w:rFonts w:ascii="仿宋_GB2312" w:eastAsia="仿宋_GB2312" w:hAnsiTheme="minorEastAsia" w:hint="eastAsia"/>
                <w:bCs/>
                <w:sz w:val="21"/>
                <w:szCs w:val="21"/>
              </w:rPr>
              <w:t>止吐药</w:t>
            </w:r>
          </w:p>
        </w:tc>
        <w:tc>
          <w:tcPr>
            <w:tcW w:w="1611"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hint="eastAsia"/>
                <w:bCs/>
                <w:sz w:val="21"/>
                <w:szCs w:val="21"/>
              </w:rPr>
              <w:t>盐酸阿扎司琼注射液</w:t>
            </w:r>
          </w:p>
        </w:tc>
        <w:tc>
          <w:tcPr>
            <w:tcW w:w="1418"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center"/>
              <w:rPr>
                <w:rFonts w:ascii="仿宋_GB2312" w:eastAsia="仿宋_GB2312" w:hAnsiTheme="minorEastAsia"/>
                <w:bCs/>
                <w:sz w:val="21"/>
                <w:szCs w:val="21"/>
              </w:rPr>
            </w:pPr>
            <w:r w:rsidRPr="00D458D9">
              <w:rPr>
                <w:rFonts w:ascii="仿宋_GB2312" w:eastAsia="仿宋_GB2312" w:hAnsiTheme="minorEastAsia" w:hint="eastAsia"/>
                <w:bCs/>
                <w:sz w:val="21"/>
                <w:szCs w:val="21"/>
              </w:rPr>
              <w:t>分解</w:t>
            </w:r>
          </w:p>
        </w:tc>
        <w:tc>
          <w:tcPr>
            <w:tcW w:w="1559"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药品说明书</w:t>
            </w:r>
            <w:r w:rsidRPr="00D458D9">
              <w:rPr>
                <w:rFonts w:ascii="仿宋_GB2312" w:eastAsia="仿宋_GB2312" w:hAnsiTheme="minorEastAsia" w:hint="eastAsia"/>
                <w:bCs/>
                <w:sz w:val="21"/>
                <w:szCs w:val="21"/>
              </w:rPr>
              <w:t>（*</w:t>
            </w:r>
            <w:r w:rsidRPr="00D458D9">
              <w:rPr>
                <w:rFonts w:ascii="仿宋_GB2312" w:eastAsia="仿宋_GB2312" w:hAnsiTheme="minorEastAsia" w:hint="eastAsia"/>
                <w:sz w:val="21"/>
                <w:szCs w:val="21"/>
              </w:rPr>
              <w:t>南京制药厂）</w:t>
            </w:r>
          </w:p>
        </w:tc>
        <w:tc>
          <w:tcPr>
            <w:tcW w:w="3333"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本品</w:t>
            </w:r>
            <w:proofErr w:type="gramStart"/>
            <w:r w:rsidRPr="00D458D9">
              <w:rPr>
                <w:rFonts w:ascii="仿宋_GB2312" w:eastAsia="仿宋_GB2312" w:hAnsiTheme="minorEastAsia" w:cs="宋体" w:hint="eastAsia"/>
                <w:sz w:val="21"/>
                <w:szCs w:val="21"/>
              </w:rPr>
              <w:t>遇光易分解</w:t>
            </w:r>
            <w:proofErr w:type="gramEnd"/>
            <w:r w:rsidRPr="00D458D9">
              <w:rPr>
                <w:rFonts w:ascii="仿宋_GB2312" w:eastAsia="仿宋_GB2312" w:hAnsiTheme="minorEastAsia" w:cs="宋体" w:hint="eastAsia"/>
                <w:sz w:val="21"/>
                <w:szCs w:val="21"/>
              </w:rPr>
              <w:t>，因此启封后应快速使用并注意避光。</w:t>
            </w:r>
          </w:p>
        </w:tc>
      </w:tr>
      <w:tr w:rsidR="004C7153" w:rsidRPr="00D458D9" w:rsidTr="00225176">
        <w:trPr>
          <w:trHeight w:val="877"/>
          <w:jc w:val="center"/>
        </w:trPr>
        <w:tc>
          <w:tcPr>
            <w:tcW w:w="687" w:type="dxa"/>
            <w:vMerge w:val="restart"/>
            <w:tcBorders>
              <w:top w:val="single" w:sz="6" w:space="0" w:color="auto"/>
              <w:left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抗肿瘤药</w:t>
            </w:r>
          </w:p>
        </w:tc>
        <w:tc>
          <w:tcPr>
            <w:tcW w:w="1611"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highlight w:val="yellow"/>
              </w:rPr>
            </w:pPr>
            <w:r w:rsidRPr="00D458D9">
              <w:rPr>
                <w:rFonts w:ascii="仿宋_GB2312" w:eastAsia="仿宋_GB2312" w:hAnsiTheme="minorEastAsia" w:cs="宋体" w:hint="eastAsia"/>
                <w:sz w:val="21"/>
                <w:szCs w:val="21"/>
              </w:rPr>
              <w:t>注射用长春新碱</w:t>
            </w:r>
          </w:p>
        </w:tc>
        <w:tc>
          <w:tcPr>
            <w:tcW w:w="1418" w:type="dxa"/>
            <w:tcBorders>
              <w:top w:val="single" w:sz="6" w:space="0" w:color="auto"/>
              <w:left w:val="single" w:sz="6" w:space="0" w:color="auto"/>
              <w:bottom w:val="single" w:sz="6" w:space="0" w:color="auto"/>
              <w:right w:val="single" w:sz="6" w:space="0" w:color="auto"/>
            </w:tcBorders>
            <w:vAlign w:val="center"/>
          </w:tcPr>
          <w:p w:rsidR="004C7153" w:rsidRPr="00D458D9" w:rsidRDefault="004C7153" w:rsidP="00225176">
            <w:pPr>
              <w:widowControl w:val="0"/>
              <w:autoSpaceDE w:val="0"/>
              <w:autoSpaceDN w:val="0"/>
              <w:spacing w:after="0"/>
              <w:jc w:val="center"/>
              <w:rPr>
                <w:rFonts w:ascii="仿宋_GB2312" w:eastAsia="仿宋_GB2312" w:hAnsiTheme="minorEastAsia" w:cs="宋体"/>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highlight w:val="yellow"/>
              </w:rPr>
            </w:pPr>
            <w:r w:rsidRPr="00D458D9">
              <w:rPr>
                <w:rFonts w:ascii="仿宋_GB2312" w:eastAsia="仿宋_GB2312" w:hAnsiTheme="minorEastAsia" w:cs="宋体" w:hint="eastAsia"/>
                <w:sz w:val="21"/>
                <w:szCs w:val="21"/>
              </w:rPr>
              <w:t>药品说明书（*浙江海正药业）</w:t>
            </w:r>
          </w:p>
        </w:tc>
        <w:tc>
          <w:tcPr>
            <w:tcW w:w="3333"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highlight w:val="yellow"/>
              </w:rPr>
            </w:pPr>
            <w:r w:rsidRPr="00D458D9">
              <w:rPr>
                <w:rFonts w:ascii="仿宋_GB2312" w:eastAsia="仿宋_GB2312" w:hAnsiTheme="minorEastAsia" w:cs="宋体" w:hint="eastAsia"/>
                <w:sz w:val="21"/>
                <w:szCs w:val="21"/>
              </w:rPr>
              <w:t>注入静脉时避免日光直接照射。</w:t>
            </w:r>
          </w:p>
        </w:tc>
      </w:tr>
      <w:tr w:rsidR="004C7153" w:rsidRPr="00D458D9" w:rsidTr="00225176">
        <w:trPr>
          <w:trHeight w:val="563"/>
          <w:jc w:val="center"/>
        </w:trPr>
        <w:tc>
          <w:tcPr>
            <w:tcW w:w="687" w:type="dxa"/>
            <w:vMerge/>
            <w:tcBorders>
              <w:left w:val="single" w:sz="6" w:space="0" w:color="auto"/>
              <w:right w:val="single" w:sz="6" w:space="0" w:color="auto"/>
            </w:tcBorders>
            <w:vAlign w:val="center"/>
          </w:tcPr>
          <w:p w:rsidR="004C7153" w:rsidRPr="00D458D9" w:rsidRDefault="004C7153" w:rsidP="00225176">
            <w:pPr>
              <w:widowControl w:val="0"/>
              <w:autoSpaceDE w:val="0"/>
              <w:autoSpaceDN w:val="0"/>
              <w:spacing w:after="0"/>
              <w:jc w:val="both"/>
              <w:rPr>
                <w:rFonts w:ascii="仿宋_GB2312" w:eastAsia="仿宋_GB2312" w:hAnsiTheme="minorEastAsia" w:cs="宋体"/>
                <w:sz w:val="21"/>
                <w:szCs w:val="21"/>
              </w:rPr>
            </w:pPr>
          </w:p>
        </w:tc>
        <w:tc>
          <w:tcPr>
            <w:tcW w:w="1611"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注射</w:t>
            </w:r>
            <w:proofErr w:type="gramStart"/>
            <w:r w:rsidRPr="00D458D9">
              <w:rPr>
                <w:rFonts w:ascii="仿宋_GB2312" w:eastAsia="仿宋_GB2312" w:hAnsiTheme="minorEastAsia" w:cs="宋体" w:hint="eastAsia"/>
                <w:sz w:val="21"/>
                <w:szCs w:val="21"/>
              </w:rPr>
              <w:t>用卡铂</w:t>
            </w:r>
            <w:proofErr w:type="gramEnd"/>
          </w:p>
        </w:tc>
        <w:tc>
          <w:tcPr>
            <w:tcW w:w="1418" w:type="dxa"/>
            <w:tcBorders>
              <w:top w:val="single" w:sz="6" w:space="0" w:color="auto"/>
              <w:left w:val="single" w:sz="6" w:space="0" w:color="auto"/>
              <w:bottom w:val="single" w:sz="6" w:space="0" w:color="auto"/>
              <w:right w:val="single" w:sz="6" w:space="0" w:color="auto"/>
            </w:tcBorders>
            <w:vAlign w:val="center"/>
          </w:tcPr>
          <w:p w:rsidR="004C7153" w:rsidRPr="00D458D9" w:rsidRDefault="004C7153" w:rsidP="00225176">
            <w:pPr>
              <w:widowControl w:val="0"/>
              <w:autoSpaceDE w:val="0"/>
              <w:autoSpaceDN w:val="0"/>
              <w:spacing w:after="0"/>
              <w:jc w:val="center"/>
              <w:rPr>
                <w:rFonts w:ascii="仿宋_GB2312" w:eastAsia="仿宋_GB2312" w:hAnsiTheme="minorEastAsia" w:cs="宋体"/>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药品说明书（*齐鲁制药）</w:t>
            </w:r>
          </w:p>
        </w:tc>
        <w:tc>
          <w:tcPr>
            <w:tcW w:w="3333"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本品溶解后，应在8小时内用完。滴注及存放时应避免直接日晒。</w:t>
            </w:r>
          </w:p>
        </w:tc>
      </w:tr>
      <w:tr w:rsidR="004C7153" w:rsidRPr="00D458D9" w:rsidTr="00225176">
        <w:trPr>
          <w:trHeight w:val="721"/>
          <w:jc w:val="center"/>
        </w:trPr>
        <w:tc>
          <w:tcPr>
            <w:tcW w:w="687" w:type="dxa"/>
            <w:vMerge/>
            <w:tcBorders>
              <w:left w:val="single" w:sz="6" w:space="0" w:color="auto"/>
              <w:right w:val="single" w:sz="6" w:space="0" w:color="auto"/>
            </w:tcBorders>
            <w:vAlign w:val="center"/>
          </w:tcPr>
          <w:p w:rsidR="004C7153" w:rsidRPr="00D458D9" w:rsidRDefault="004C7153" w:rsidP="00225176">
            <w:pPr>
              <w:widowControl w:val="0"/>
              <w:autoSpaceDE w:val="0"/>
              <w:autoSpaceDN w:val="0"/>
              <w:spacing w:after="0"/>
              <w:jc w:val="both"/>
              <w:rPr>
                <w:rFonts w:ascii="仿宋_GB2312" w:eastAsia="仿宋_GB2312" w:hAnsiTheme="minorEastAsia" w:cs="宋体"/>
                <w:sz w:val="21"/>
                <w:szCs w:val="21"/>
              </w:rPr>
            </w:pPr>
          </w:p>
        </w:tc>
        <w:tc>
          <w:tcPr>
            <w:tcW w:w="1611"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proofErr w:type="gramStart"/>
            <w:r w:rsidRPr="00D458D9">
              <w:rPr>
                <w:rFonts w:ascii="仿宋_GB2312" w:eastAsia="仿宋_GB2312" w:hAnsiTheme="minorEastAsia" w:cs="宋体" w:hint="eastAsia"/>
                <w:sz w:val="21"/>
                <w:szCs w:val="21"/>
              </w:rPr>
              <w:t>顺铂氯化钠</w:t>
            </w:r>
            <w:proofErr w:type="gramEnd"/>
            <w:r w:rsidRPr="00D458D9">
              <w:rPr>
                <w:rFonts w:ascii="仿宋_GB2312" w:eastAsia="仿宋_GB2312" w:hAnsiTheme="minorEastAsia" w:cs="宋体" w:hint="eastAsia"/>
                <w:sz w:val="21"/>
                <w:szCs w:val="21"/>
              </w:rPr>
              <w:t>注射液</w:t>
            </w:r>
          </w:p>
        </w:tc>
        <w:tc>
          <w:tcPr>
            <w:tcW w:w="1418" w:type="dxa"/>
            <w:tcBorders>
              <w:top w:val="single" w:sz="6" w:space="0" w:color="auto"/>
              <w:left w:val="single" w:sz="6" w:space="0" w:color="auto"/>
              <w:bottom w:val="single" w:sz="6" w:space="0" w:color="auto"/>
              <w:right w:val="single" w:sz="6" w:space="0" w:color="auto"/>
            </w:tcBorders>
            <w:vAlign w:val="center"/>
          </w:tcPr>
          <w:p w:rsidR="004C7153" w:rsidRPr="00D458D9" w:rsidRDefault="004C7153" w:rsidP="00225176">
            <w:pPr>
              <w:widowControl w:val="0"/>
              <w:autoSpaceDE w:val="0"/>
              <w:autoSpaceDN w:val="0"/>
              <w:spacing w:after="0"/>
              <w:jc w:val="center"/>
              <w:rPr>
                <w:rFonts w:ascii="仿宋_GB2312" w:eastAsia="仿宋_GB2312" w:hAnsiTheme="minorEastAsia" w:cs="宋体"/>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药品说明书（*济南三九益民制药）</w:t>
            </w:r>
          </w:p>
        </w:tc>
        <w:tc>
          <w:tcPr>
            <w:tcW w:w="3333"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使用本品时，应避光，静</w:t>
            </w:r>
            <w:proofErr w:type="gramStart"/>
            <w:r w:rsidRPr="00D458D9">
              <w:rPr>
                <w:rFonts w:ascii="仿宋_GB2312" w:eastAsia="仿宋_GB2312" w:hAnsiTheme="minorEastAsia" w:cs="宋体" w:hint="eastAsia"/>
                <w:sz w:val="21"/>
                <w:szCs w:val="21"/>
              </w:rPr>
              <w:t>滴时间</w:t>
            </w:r>
            <w:proofErr w:type="gramEnd"/>
            <w:r w:rsidRPr="00D458D9">
              <w:rPr>
                <w:rFonts w:ascii="仿宋_GB2312" w:eastAsia="仿宋_GB2312" w:hAnsiTheme="minorEastAsia" w:cs="宋体" w:hint="eastAsia"/>
                <w:sz w:val="21"/>
                <w:szCs w:val="21"/>
              </w:rPr>
              <w:t>不宜超过24小时。</w:t>
            </w:r>
          </w:p>
        </w:tc>
      </w:tr>
      <w:tr w:rsidR="004C7153" w:rsidRPr="00D458D9" w:rsidTr="00225176">
        <w:trPr>
          <w:trHeight w:val="819"/>
          <w:jc w:val="center"/>
        </w:trPr>
        <w:tc>
          <w:tcPr>
            <w:tcW w:w="687" w:type="dxa"/>
            <w:vMerge/>
            <w:tcBorders>
              <w:left w:val="single" w:sz="6" w:space="0" w:color="auto"/>
              <w:right w:val="single" w:sz="6" w:space="0" w:color="auto"/>
            </w:tcBorders>
            <w:vAlign w:val="center"/>
          </w:tcPr>
          <w:p w:rsidR="004C7153" w:rsidRPr="00D458D9" w:rsidRDefault="004C7153" w:rsidP="00225176">
            <w:pPr>
              <w:widowControl w:val="0"/>
              <w:autoSpaceDE w:val="0"/>
              <w:autoSpaceDN w:val="0"/>
              <w:spacing w:after="0"/>
              <w:jc w:val="both"/>
              <w:rPr>
                <w:rFonts w:ascii="仿宋_GB2312" w:eastAsia="仿宋_GB2312" w:hAnsiTheme="minorEastAsia" w:cs="宋体"/>
                <w:sz w:val="21"/>
                <w:szCs w:val="21"/>
              </w:rPr>
            </w:pPr>
          </w:p>
        </w:tc>
        <w:tc>
          <w:tcPr>
            <w:tcW w:w="1611"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注射</w:t>
            </w:r>
            <w:proofErr w:type="gramStart"/>
            <w:r w:rsidRPr="00D458D9">
              <w:rPr>
                <w:rFonts w:ascii="仿宋_GB2312" w:eastAsia="仿宋_GB2312" w:hAnsiTheme="minorEastAsia" w:cs="宋体" w:hint="eastAsia"/>
                <w:sz w:val="21"/>
                <w:szCs w:val="21"/>
              </w:rPr>
              <w:t>用奈达铂</w:t>
            </w:r>
            <w:proofErr w:type="gramEnd"/>
          </w:p>
        </w:tc>
        <w:tc>
          <w:tcPr>
            <w:tcW w:w="1418" w:type="dxa"/>
            <w:tcBorders>
              <w:top w:val="single" w:sz="6" w:space="0" w:color="auto"/>
              <w:left w:val="single" w:sz="6" w:space="0" w:color="auto"/>
              <w:bottom w:val="single" w:sz="6" w:space="0" w:color="auto"/>
              <w:right w:val="single" w:sz="6" w:space="0" w:color="auto"/>
            </w:tcBorders>
            <w:vAlign w:val="center"/>
          </w:tcPr>
          <w:p w:rsidR="004C7153" w:rsidRPr="00D458D9" w:rsidRDefault="004C7153" w:rsidP="00225176">
            <w:pPr>
              <w:widowControl w:val="0"/>
              <w:autoSpaceDE w:val="0"/>
              <w:autoSpaceDN w:val="0"/>
              <w:spacing w:after="0"/>
              <w:jc w:val="center"/>
              <w:rPr>
                <w:rFonts w:ascii="仿宋_GB2312" w:eastAsia="仿宋_GB2312" w:hAnsiTheme="minorEastAsia"/>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药品说明书</w:t>
            </w:r>
            <w:r w:rsidRPr="00D458D9">
              <w:rPr>
                <w:rFonts w:ascii="仿宋_GB2312" w:eastAsia="仿宋_GB2312" w:hAnsiTheme="minorEastAsia" w:hint="eastAsia"/>
                <w:sz w:val="21"/>
                <w:szCs w:val="21"/>
              </w:rPr>
              <w:t>（*江苏奥赛康药业）</w:t>
            </w:r>
          </w:p>
        </w:tc>
        <w:tc>
          <w:tcPr>
            <w:tcW w:w="3333"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本品在存放及滴注时应避免直接日光照射。</w:t>
            </w:r>
          </w:p>
        </w:tc>
      </w:tr>
      <w:tr w:rsidR="004C7153" w:rsidRPr="00D458D9" w:rsidTr="00225176">
        <w:trPr>
          <w:trHeight w:val="691"/>
          <w:jc w:val="center"/>
        </w:trPr>
        <w:tc>
          <w:tcPr>
            <w:tcW w:w="687" w:type="dxa"/>
            <w:vMerge/>
            <w:tcBorders>
              <w:left w:val="single" w:sz="6" w:space="0" w:color="auto"/>
              <w:right w:val="single" w:sz="6" w:space="0" w:color="auto"/>
            </w:tcBorders>
            <w:vAlign w:val="center"/>
          </w:tcPr>
          <w:p w:rsidR="004C7153" w:rsidRPr="00D458D9" w:rsidRDefault="004C7153" w:rsidP="00225176">
            <w:pPr>
              <w:widowControl w:val="0"/>
              <w:autoSpaceDE w:val="0"/>
              <w:autoSpaceDN w:val="0"/>
              <w:spacing w:after="0"/>
              <w:jc w:val="both"/>
              <w:rPr>
                <w:rFonts w:ascii="仿宋_GB2312" w:eastAsia="仿宋_GB2312" w:hAnsiTheme="minorEastAsia" w:cs="宋体"/>
                <w:sz w:val="21"/>
                <w:szCs w:val="21"/>
              </w:rPr>
            </w:pPr>
          </w:p>
        </w:tc>
        <w:tc>
          <w:tcPr>
            <w:tcW w:w="1611"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注射用盐酸</w:t>
            </w:r>
            <w:proofErr w:type="gramStart"/>
            <w:r w:rsidRPr="00D458D9">
              <w:rPr>
                <w:rFonts w:ascii="仿宋_GB2312" w:eastAsia="仿宋_GB2312" w:hAnsiTheme="minorEastAsia" w:cs="宋体" w:hint="eastAsia"/>
                <w:sz w:val="21"/>
                <w:szCs w:val="21"/>
              </w:rPr>
              <w:t>多柔比</w:t>
            </w:r>
            <w:proofErr w:type="gramEnd"/>
            <w:r w:rsidRPr="00D458D9">
              <w:rPr>
                <w:rFonts w:ascii="仿宋_GB2312" w:eastAsia="仿宋_GB2312" w:hAnsiTheme="minorEastAsia" w:cs="宋体" w:hint="eastAsia"/>
                <w:sz w:val="21"/>
                <w:szCs w:val="21"/>
              </w:rPr>
              <w:t>星</w:t>
            </w:r>
          </w:p>
        </w:tc>
        <w:tc>
          <w:tcPr>
            <w:tcW w:w="1418" w:type="dxa"/>
            <w:tcBorders>
              <w:top w:val="single" w:sz="6" w:space="0" w:color="auto"/>
              <w:left w:val="single" w:sz="6" w:space="0" w:color="auto"/>
              <w:bottom w:val="single" w:sz="6" w:space="0" w:color="auto"/>
              <w:right w:val="single" w:sz="6" w:space="0" w:color="auto"/>
            </w:tcBorders>
            <w:vAlign w:val="center"/>
          </w:tcPr>
          <w:p w:rsidR="004C7153" w:rsidRPr="00D458D9" w:rsidRDefault="004C7153" w:rsidP="00225176">
            <w:pPr>
              <w:widowControl w:val="0"/>
              <w:autoSpaceDE w:val="0"/>
              <w:autoSpaceDN w:val="0"/>
              <w:spacing w:after="0"/>
              <w:jc w:val="center"/>
              <w:rPr>
                <w:rFonts w:ascii="仿宋_GB2312" w:eastAsia="仿宋_GB2312" w:hAnsiTheme="minorEastAsia" w:cs="宋体"/>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药品说明书（*Actavis Italy S.p.A）</w:t>
            </w:r>
          </w:p>
        </w:tc>
        <w:tc>
          <w:tcPr>
            <w:tcW w:w="3333"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配制后的溶液于室温避光可稳定保存24 小时，4～10℃下可保持稳定48小时。</w:t>
            </w:r>
          </w:p>
        </w:tc>
      </w:tr>
      <w:tr w:rsidR="004C7153" w:rsidRPr="00D458D9" w:rsidTr="00225176">
        <w:trPr>
          <w:trHeight w:val="869"/>
          <w:jc w:val="center"/>
        </w:trPr>
        <w:tc>
          <w:tcPr>
            <w:tcW w:w="687" w:type="dxa"/>
            <w:vMerge/>
            <w:tcBorders>
              <w:left w:val="single" w:sz="6" w:space="0" w:color="auto"/>
              <w:bottom w:val="single" w:sz="6" w:space="0" w:color="auto"/>
              <w:right w:val="single" w:sz="6" w:space="0" w:color="auto"/>
            </w:tcBorders>
            <w:vAlign w:val="center"/>
          </w:tcPr>
          <w:p w:rsidR="004C7153" w:rsidRPr="00D458D9" w:rsidRDefault="004C7153" w:rsidP="00225176">
            <w:pPr>
              <w:widowControl w:val="0"/>
              <w:autoSpaceDE w:val="0"/>
              <w:autoSpaceDN w:val="0"/>
              <w:spacing w:after="0"/>
              <w:jc w:val="both"/>
              <w:rPr>
                <w:rFonts w:ascii="仿宋_GB2312" w:eastAsia="仿宋_GB2312" w:hAnsiTheme="minorEastAsia"/>
                <w:bCs/>
                <w:sz w:val="21"/>
                <w:szCs w:val="21"/>
                <w:shd w:val="clear" w:color="auto" w:fill="EEEEEE"/>
              </w:rPr>
            </w:pPr>
          </w:p>
        </w:tc>
        <w:tc>
          <w:tcPr>
            <w:tcW w:w="1611"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hint="eastAsia"/>
                <w:bCs/>
                <w:sz w:val="21"/>
                <w:szCs w:val="21"/>
              </w:rPr>
              <w:t>注射用达卡巴</w:t>
            </w:r>
            <w:proofErr w:type="gramStart"/>
            <w:r w:rsidRPr="00D458D9">
              <w:rPr>
                <w:rFonts w:ascii="仿宋_GB2312" w:eastAsia="仿宋_GB2312" w:hAnsiTheme="minorEastAsia" w:hint="eastAsia"/>
                <w:bCs/>
                <w:sz w:val="21"/>
                <w:szCs w:val="21"/>
              </w:rPr>
              <w:t>嗪</w:t>
            </w:r>
            <w:proofErr w:type="gramEnd"/>
          </w:p>
        </w:tc>
        <w:tc>
          <w:tcPr>
            <w:tcW w:w="1418" w:type="dxa"/>
            <w:tcBorders>
              <w:top w:val="single" w:sz="6" w:space="0" w:color="auto"/>
              <w:left w:val="single" w:sz="6" w:space="0" w:color="auto"/>
              <w:bottom w:val="single" w:sz="6" w:space="0" w:color="auto"/>
              <w:right w:val="single" w:sz="6" w:space="0" w:color="auto"/>
            </w:tcBorders>
            <w:vAlign w:val="center"/>
          </w:tcPr>
          <w:p w:rsidR="004C7153" w:rsidRPr="00D458D9" w:rsidRDefault="004C7153" w:rsidP="00225176">
            <w:pPr>
              <w:widowControl w:val="0"/>
              <w:autoSpaceDE w:val="0"/>
              <w:autoSpaceDN w:val="0"/>
              <w:spacing w:after="0"/>
              <w:jc w:val="center"/>
              <w:rPr>
                <w:rFonts w:ascii="仿宋_GB2312" w:eastAsia="仿宋_GB2312" w:hAnsiTheme="minorEastAsia"/>
                <w:bCs/>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hint="eastAsia"/>
                <w:bCs/>
                <w:sz w:val="21"/>
                <w:szCs w:val="21"/>
              </w:rPr>
              <w:t>药品说明书（*</w:t>
            </w:r>
            <w:r w:rsidRPr="00D458D9">
              <w:rPr>
                <w:rFonts w:ascii="仿宋_GB2312" w:eastAsia="仿宋_GB2312" w:hAnsiTheme="minorEastAsia" w:hint="eastAsia"/>
                <w:sz w:val="21"/>
                <w:szCs w:val="21"/>
              </w:rPr>
              <w:t>南京制药厂）</w:t>
            </w:r>
          </w:p>
        </w:tc>
        <w:tc>
          <w:tcPr>
            <w:tcW w:w="3333"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因本品对光和热极不稳定、遇光或热易变红，在水中不稳定，放置后溶液变浅红色，需临时配制，溶解后立即注射，并尽量避光。</w:t>
            </w:r>
          </w:p>
        </w:tc>
      </w:tr>
      <w:tr w:rsidR="004C7153" w:rsidRPr="00D458D9" w:rsidTr="00225176">
        <w:trPr>
          <w:trHeight w:val="671"/>
          <w:jc w:val="center"/>
        </w:trPr>
        <w:tc>
          <w:tcPr>
            <w:tcW w:w="687" w:type="dxa"/>
            <w:tcBorders>
              <w:top w:val="single" w:sz="6" w:space="0" w:color="auto"/>
              <w:left w:val="single" w:sz="6" w:space="0" w:color="auto"/>
              <w:bottom w:val="single" w:sz="4"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抗贫血药</w:t>
            </w:r>
          </w:p>
        </w:tc>
        <w:tc>
          <w:tcPr>
            <w:tcW w:w="1611" w:type="dxa"/>
            <w:tcBorders>
              <w:top w:val="single" w:sz="6" w:space="0" w:color="auto"/>
              <w:left w:val="single" w:sz="6" w:space="0" w:color="auto"/>
              <w:bottom w:val="single" w:sz="4"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hint="eastAsia"/>
                <w:sz w:val="21"/>
                <w:szCs w:val="21"/>
              </w:rPr>
              <w:t>甲钴胺注射液</w:t>
            </w:r>
          </w:p>
        </w:tc>
        <w:tc>
          <w:tcPr>
            <w:tcW w:w="1418"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center"/>
              <w:rPr>
                <w:rFonts w:ascii="仿宋_GB2312" w:eastAsia="仿宋_GB2312" w:hAnsiTheme="minorEastAsia"/>
                <w:sz w:val="21"/>
                <w:szCs w:val="21"/>
              </w:rPr>
            </w:pPr>
            <w:r w:rsidRPr="00D458D9">
              <w:rPr>
                <w:rFonts w:ascii="仿宋_GB2312" w:eastAsia="仿宋_GB2312" w:hAnsiTheme="minorEastAsia" w:hint="eastAsia"/>
                <w:sz w:val="21"/>
                <w:szCs w:val="21"/>
              </w:rPr>
              <w:t>分解</w:t>
            </w:r>
          </w:p>
        </w:tc>
        <w:tc>
          <w:tcPr>
            <w:tcW w:w="1559"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hint="eastAsia"/>
                <w:sz w:val="21"/>
                <w:szCs w:val="21"/>
              </w:rPr>
              <w:t>药品说明书（*卫材(中国)药业有限公司）</w:t>
            </w:r>
          </w:p>
        </w:tc>
        <w:tc>
          <w:tcPr>
            <w:tcW w:w="3333"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本品见光易分解,开封后立即使用的同时注意避光</w:t>
            </w:r>
          </w:p>
        </w:tc>
      </w:tr>
      <w:tr w:rsidR="004C7153" w:rsidRPr="00D458D9" w:rsidTr="00225176">
        <w:trPr>
          <w:trHeight w:val="360"/>
          <w:jc w:val="center"/>
        </w:trPr>
        <w:tc>
          <w:tcPr>
            <w:tcW w:w="687" w:type="dxa"/>
            <w:tcBorders>
              <w:top w:val="single" w:sz="4" w:space="0" w:color="auto"/>
              <w:left w:val="single" w:sz="4" w:space="0" w:color="auto"/>
              <w:bottom w:val="single" w:sz="4" w:space="0" w:color="auto"/>
              <w:right w:val="single" w:sz="4"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解毒药</w:t>
            </w:r>
          </w:p>
        </w:tc>
        <w:tc>
          <w:tcPr>
            <w:tcW w:w="1611" w:type="dxa"/>
            <w:tcBorders>
              <w:top w:val="single" w:sz="4" w:space="0" w:color="auto"/>
              <w:left w:val="single" w:sz="4" w:space="0" w:color="auto"/>
              <w:bottom w:val="single" w:sz="4" w:space="0" w:color="auto"/>
              <w:right w:val="single" w:sz="4"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亚叶酸钙注射液</w:t>
            </w:r>
          </w:p>
        </w:tc>
        <w:tc>
          <w:tcPr>
            <w:tcW w:w="1418" w:type="dxa"/>
            <w:tcBorders>
              <w:top w:val="single" w:sz="6" w:space="0" w:color="auto"/>
              <w:left w:val="single" w:sz="6" w:space="0" w:color="auto"/>
              <w:bottom w:val="single" w:sz="6" w:space="0" w:color="auto"/>
              <w:right w:val="single" w:sz="6" w:space="0" w:color="auto"/>
            </w:tcBorders>
            <w:vAlign w:val="center"/>
          </w:tcPr>
          <w:p w:rsidR="004C7153" w:rsidRPr="00D458D9" w:rsidRDefault="004C7153" w:rsidP="00225176">
            <w:pPr>
              <w:widowControl w:val="0"/>
              <w:autoSpaceDE w:val="0"/>
              <w:autoSpaceDN w:val="0"/>
              <w:spacing w:after="0"/>
              <w:jc w:val="center"/>
              <w:rPr>
                <w:rFonts w:ascii="仿宋_GB2312" w:eastAsia="仿宋_GB2312" w:hAnsiTheme="minorEastAsia" w:cs="宋体"/>
                <w:sz w:val="2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药品说明书（*江苏恒瑞医药）</w:t>
            </w:r>
          </w:p>
        </w:tc>
        <w:tc>
          <w:tcPr>
            <w:tcW w:w="3333"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本品应避免光线直接照射及热接触。</w:t>
            </w:r>
          </w:p>
        </w:tc>
      </w:tr>
      <w:tr w:rsidR="004C7153" w:rsidRPr="00D458D9" w:rsidTr="00225176">
        <w:trPr>
          <w:trHeight w:val="360"/>
          <w:jc w:val="center"/>
        </w:trPr>
        <w:tc>
          <w:tcPr>
            <w:tcW w:w="687" w:type="dxa"/>
            <w:tcBorders>
              <w:top w:val="single" w:sz="4" w:space="0" w:color="auto"/>
              <w:left w:val="single" w:sz="4" w:space="0" w:color="auto"/>
              <w:bottom w:val="single" w:sz="4" w:space="0" w:color="auto"/>
              <w:right w:val="single" w:sz="4"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糖尿病辅助药</w:t>
            </w:r>
          </w:p>
        </w:tc>
        <w:tc>
          <w:tcPr>
            <w:tcW w:w="1611" w:type="dxa"/>
            <w:tcBorders>
              <w:top w:val="single" w:sz="4" w:space="0" w:color="auto"/>
              <w:left w:val="single" w:sz="4" w:space="0" w:color="auto"/>
              <w:bottom w:val="single" w:sz="4" w:space="0" w:color="auto"/>
              <w:right w:val="single" w:sz="4"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Tahoma"/>
                <w:sz w:val="21"/>
                <w:szCs w:val="21"/>
              </w:rPr>
            </w:pPr>
            <w:r w:rsidRPr="00D458D9">
              <w:rPr>
                <w:rFonts w:ascii="仿宋_GB2312" w:eastAsia="仿宋_GB2312" w:hAnsiTheme="minorEastAsia" w:cs="Tahoma" w:hint="eastAsia"/>
                <w:sz w:val="21"/>
                <w:szCs w:val="21"/>
              </w:rPr>
              <w:t>a-硫辛酸注射液</w:t>
            </w:r>
          </w:p>
        </w:tc>
        <w:tc>
          <w:tcPr>
            <w:tcW w:w="1418"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center"/>
              <w:rPr>
                <w:rFonts w:ascii="仿宋_GB2312" w:eastAsia="仿宋_GB2312" w:hAnsiTheme="minorEastAsia"/>
                <w:sz w:val="21"/>
                <w:szCs w:val="21"/>
              </w:rPr>
            </w:pPr>
            <w:r w:rsidRPr="00D458D9">
              <w:rPr>
                <w:rFonts w:ascii="仿宋_GB2312" w:eastAsia="仿宋_GB2312" w:hAnsiTheme="minorEastAsia" w:hint="eastAsia"/>
                <w:sz w:val="21"/>
                <w:szCs w:val="21"/>
              </w:rPr>
              <w:t>氧化</w:t>
            </w:r>
          </w:p>
        </w:tc>
        <w:tc>
          <w:tcPr>
            <w:tcW w:w="1559"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药品说明书（*德国史达德大药厂）</w:t>
            </w:r>
          </w:p>
        </w:tc>
        <w:tc>
          <w:tcPr>
            <w:tcW w:w="3333"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imes New Roman" w:cs="Times New Roman"/>
                <w:sz w:val="21"/>
                <w:szCs w:val="21"/>
              </w:rPr>
            </w:pPr>
            <w:r w:rsidRPr="00D458D9">
              <w:rPr>
                <w:rFonts w:ascii="仿宋_GB2312" w:eastAsia="仿宋_GB2312" w:hAnsiTheme="minorEastAsia" w:cs="Times New Roman" w:hint="eastAsia"/>
                <w:sz w:val="21"/>
                <w:szCs w:val="21"/>
              </w:rPr>
              <w:t>配好的输液，用铝铂纸包裹避光，</w:t>
            </w:r>
            <w:r w:rsidRPr="00D458D9">
              <w:rPr>
                <w:rFonts w:ascii="仿宋_GB2312" w:eastAsia="仿宋_GB2312" w:hAnsi="Times New Roman" w:cs="Times New Roman" w:hint="eastAsia"/>
                <w:sz w:val="21"/>
                <w:szCs w:val="21"/>
              </w:rPr>
              <w:t>6</w:t>
            </w:r>
            <w:r w:rsidRPr="00D458D9">
              <w:rPr>
                <w:rFonts w:ascii="仿宋_GB2312" w:eastAsia="仿宋_GB2312" w:hAnsiTheme="minorEastAsia" w:cs="Times New Roman" w:hint="eastAsia"/>
                <w:sz w:val="21"/>
                <w:szCs w:val="21"/>
              </w:rPr>
              <w:t>小时内可保持稳定。</w:t>
            </w:r>
          </w:p>
        </w:tc>
      </w:tr>
      <w:tr w:rsidR="004C7153" w:rsidRPr="00D458D9" w:rsidTr="00225176">
        <w:trPr>
          <w:trHeight w:val="360"/>
          <w:jc w:val="center"/>
        </w:trPr>
        <w:tc>
          <w:tcPr>
            <w:tcW w:w="687" w:type="dxa"/>
            <w:tcBorders>
              <w:top w:val="single" w:sz="4" w:space="0" w:color="auto"/>
              <w:left w:val="single" w:sz="4" w:space="0" w:color="auto"/>
              <w:bottom w:val="single" w:sz="4" w:space="0" w:color="auto"/>
              <w:right w:val="single" w:sz="4"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酶及辅酶类药</w:t>
            </w:r>
          </w:p>
        </w:tc>
        <w:tc>
          <w:tcPr>
            <w:tcW w:w="1611" w:type="dxa"/>
            <w:tcBorders>
              <w:top w:val="single" w:sz="4" w:space="0" w:color="auto"/>
              <w:left w:val="single" w:sz="4" w:space="0" w:color="auto"/>
              <w:bottom w:val="single" w:sz="4" w:space="0" w:color="auto"/>
              <w:right w:val="single" w:sz="4"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辅酶Q10氯化钠注射液</w:t>
            </w:r>
          </w:p>
        </w:tc>
        <w:tc>
          <w:tcPr>
            <w:tcW w:w="1418"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center"/>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分解</w:t>
            </w:r>
          </w:p>
        </w:tc>
        <w:tc>
          <w:tcPr>
            <w:tcW w:w="1559"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西南药业股份有限公司</w:t>
            </w:r>
          </w:p>
        </w:tc>
        <w:tc>
          <w:tcPr>
            <w:tcW w:w="3333" w:type="dxa"/>
            <w:tcBorders>
              <w:top w:val="single" w:sz="6" w:space="0" w:color="auto"/>
              <w:left w:val="single" w:sz="6" w:space="0" w:color="auto"/>
              <w:bottom w:val="single" w:sz="6" w:space="0" w:color="auto"/>
              <w:right w:val="single" w:sz="6" w:space="0" w:color="auto"/>
            </w:tcBorders>
            <w:vAlign w:val="center"/>
          </w:tcPr>
          <w:p w:rsidR="004C7153" w:rsidRPr="00D458D9" w:rsidRDefault="000E74CA" w:rsidP="00225176">
            <w:pPr>
              <w:widowControl w:val="0"/>
              <w:autoSpaceDE w:val="0"/>
              <w:autoSpaceDN w:val="0"/>
              <w:spacing w:after="0"/>
              <w:jc w:val="both"/>
              <w:rPr>
                <w:rFonts w:ascii="仿宋_GB2312" w:eastAsia="仿宋_GB2312" w:hAnsiTheme="minorEastAsia" w:cs="宋体"/>
                <w:sz w:val="21"/>
                <w:szCs w:val="21"/>
              </w:rPr>
            </w:pPr>
            <w:r w:rsidRPr="00D458D9">
              <w:rPr>
                <w:rFonts w:ascii="仿宋_GB2312" w:eastAsia="仿宋_GB2312" w:hAnsiTheme="minorEastAsia" w:cs="宋体" w:hint="eastAsia"/>
                <w:sz w:val="21"/>
                <w:szCs w:val="21"/>
              </w:rPr>
              <w:t>本品见光易分解。静脉滴注时，请在2小时内完成输注；长时间输注，应采取避光措施。</w:t>
            </w:r>
          </w:p>
        </w:tc>
      </w:tr>
    </w:tbl>
    <w:p w:rsidR="004C7153" w:rsidRPr="0073684C" w:rsidRDefault="0073684C" w:rsidP="0073684C">
      <w:pPr>
        <w:widowControl w:val="0"/>
        <w:autoSpaceDE w:val="0"/>
        <w:autoSpaceDN w:val="0"/>
        <w:spacing w:after="0"/>
        <w:ind w:firstLineChars="50" w:firstLine="105"/>
        <w:jc w:val="both"/>
        <w:rPr>
          <w:rFonts w:ascii="仿宋_GB2312" w:eastAsia="仿宋_GB2312" w:hAnsiTheme="minorEastAsia"/>
          <w:sz w:val="21"/>
          <w:szCs w:val="21"/>
        </w:rPr>
      </w:pPr>
      <w:r w:rsidRPr="0073684C">
        <w:rPr>
          <w:rFonts w:ascii="仿宋_GB2312" w:eastAsia="仿宋_GB2312" w:hAnsiTheme="minorEastAsia" w:hint="eastAsia"/>
          <w:sz w:val="21"/>
          <w:szCs w:val="21"/>
        </w:rPr>
        <w:t>注：</w:t>
      </w:r>
      <w:r w:rsidR="000E74CA" w:rsidRPr="0073684C">
        <w:rPr>
          <w:rFonts w:ascii="仿宋_GB2312" w:eastAsia="仿宋_GB2312" w:hAnsiTheme="minorEastAsia" w:hint="eastAsia"/>
          <w:sz w:val="21"/>
          <w:szCs w:val="21"/>
        </w:rPr>
        <w:t>为了规范临床用药，保证药物的安全与疗效，建议输</w:t>
      </w:r>
      <w:proofErr w:type="gramStart"/>
      <w:r w:rsidR="000E74CA" w:rsidRPr="0073684C">
        <w:rPr>
          <w:rFonts w:ascii="仿宋_GB2312" w:eastAsia="仿宋_GB2312" w:hAnsiTheme="minorEastAsia" w:hint="eastAsia"/>
          <w:sz w:val="21"/>
          <w:szCs w:val="21"/>
        </w:rPr>
        <w:t>注</w:t>
      </w:r>
      <w:r w:rsidR="00577CB9" w:rsidRPr="0073684C">
        <w:rPr>
          <w:rFonts w:ascii="仿宋_GB2312" w:eastAsia="仿宋_GB2312" w:hAnsiTheme="minorEastAsia" w:hint="eastAsia"/>
          <w:sz w:val="21"/>
          <w:szCs w:val="21"/>
        </w:rPr>
        <w:t>上述</w:t>
      </w:r>
      <w:proofErr w:type="gramEnd"/>
      <w:r w:rsidR="000E74CA" w:rsidRPr="0073684C">
        <w:rPr>
          <w:rFonts w:ascii="仿宋_GB2312" w:eastAsia="仿宋_GB2312" w:hAnsiTheme="minorEastAsia" w:hint="eastAsia"/>
          <w:sz w:val="21"/>
          <w:szCs w:val="21"/>
        </w:rPr>
        <w:t>光敏性药物时使用避光输注装置。</w:t>
      </w:r>
    </w:p>
    <w:p w:rsidR="00C65ACC" w:rsidRPr="00D458D9" w:rsidRDefault="00C65ACC" w:rsidP="00ED309F">
      <w:pPr>
        <w:widowControl w:val="0"/>
        <w:autoSpaceDE w:val="0"/>
        <w:autoSpaceDN w:val="0"/>
        <w:spacing w:after="0"/>
        <w:ind w:firstLineChars="100" w:firstLine="280"/>
        <w:jc w:val="both"/>
        <w:rPr>
          <w:rFonts w:ascii="仿宋_GB2312" w:eastAsia="仿宋_GB2312" w:hAnsiTheme="minorEastAsia"/>
          <w:sz w:val="28"/>
          <w:szCs w:val="28"/>
        </w:rPr>
      </w:pPr>
    </w:p>
    <w:p w:rsidR="004C7153" w:rsidRPr="00C65ACC" w:rsidRDefault="00C65ACC" w:rsidP="00ED309F">
      <w:pPr>
        <w:widowControl w:val="0"/>
        <w:autoSpaceDE w:val="0"/>
        <w:autoSpaceDN w:val="0"/>
        <w:spacing w:after="0"/>
        <w:jc w:val="center"/>
        <w:rPr>
          <w:rFonts w:ascii="仿宋_GB2312" w:eastAsia="仿宋_GB2312" w:hAnsiTheme="minorEastAsia"/>
          <w:b/>
          <w:sz w:val="24"/>
          <w:szCs w:val="24"/>
        </w:rPr>
      </w:pPr>
      <w:r w:rsidRPr="00C65ACC">
        <w:rPr>
          <w:rFonts w:ascii="仿宋_GB2312" w:eastAsia="仿宋_GB2312" w:hAnsiTheme="minorEastAsia" w:hint="eastAsia"/>
          <w:b/>
          <w:sz w:val="24"/>
          <w:szCs w:val="24"/>
        </w:rPr>
        <w:t xml:space="preserve">表3 </w:t>
      </w:r>
      <w:r w:rsidR="000E74CA" w:rsidRPr="00C65ACC">
        <w:rPr>
          <w:rFonts w:ascii="仿宋_GB2312" w:eastAsia="仿宋_GB2312" w:hAnsiTheme="minorEastAsia" w:hint="eastAsia"/>
          <w:b/>
          <w:sz w:val="24"/>
          <w:szCs w:val="24"/>
        </w:rPr>
        <w:t>临床需要使用精密过滤</w:t>
      </w:r>
      <w:proofErr w:type="gramStart"/>
      <w:r w:rsidR="000E74CA" w:rsidRPr="00C65ACC">
        <w:rPr>
          <w:rFonts w:ascii="仿宋_GB2312" w:eastAsia="仿宋_GB2312" w:hAnsiTheme="minorEastAsia" w:hint="eastAsia"/>
          <w:b/>
          <w:sz w:val="24"/>
          <w:szCs w:val="24"/>
        </w:rPr>
        <w:t>输液器输注</w:t>
      </w:r>
      <w:proofErr w:type="gramEnd"/>
      <w:r w:rsidR="000E74CA" w:rsidRPr="00C65ACC">
        <w:rPr>
          <w:rFonts w:ascii="仿宋_GB2312" w:eastAsia="仿宋_GB2312" w:hAnsiTheme="minorEastAsia" w:hint="eastAsia"/>
          <w:b/>
          <w:sz w:val="24"/>
          <w:szCs w:val="24"/>
        </w:rPr>
        <w:t>的常用药物</w:t>
      </w:r>
    </w:p>
    <w:tbl>
      <w:tblPr>
        <w:tblStyle w:val="ab"/>
        <w:tblW w:w="8764" w:type="dxa"/>
        <w:jc w:val="center"/>
        <w:tblLayout w:type="fixed"/>
        <w:tblLook w:val="04A0" w:firstRow="1" w:lastRow="0" w:firstColumn="1" w:lastColumn="0" w:noHBand="0" w:noVBand="1"/>
      </w:tblPr>
      <w:tblGrid>
        <w:gridCol w:w="1101"/>
        <w:gridCol w:w="1417"/>
        <w:gridCol w:w="1843"/>
        <w:gridCol w:w="1843"/>
        <w:gridCol w:w="2560"/>
      </w:tblGrid>
      <w:tr w:rsidR="004C7153" w:rsidRPr="00D458D9" w:rsidTr="00225176">
        <w:trPr>
          <w:jc w:val="center"/>
        </w:trPr>
        <w:tc>
          <w:tcPr>
            <w:tcW w:w="1101" w:type="dxa"/>
            <w:vAlign w:val="center"/>
          </w:tcPr>
          <w:p w:rsidR="004C7153" w:rsidRPr="00D458D9" w:rsidRDefault="000E74CA" w:rsidP="00225176">
            <w:pPr>
              <w:widowControl w:val="0"/>
              <w:autoSpaceDE w:val="0"/>
              <w:autoSpaceDN w:val="0"/>
              <w:spacing w:after="0"/>
              <w:jc w:val="center"/>
              <w:rPr>
                <w:rFonts w:ascii="仿宋_GB2312" w:eastAsia="仿宋_GB2312" w:hAnsiTheme="minorEastAsia"/>
                <w:b/>
                <w:sz w:val="21"/>
                <w:szCs w:val="21"/>
              </w:rPr>
            </w:pPr>
            <w:r w:rsidRPr="00D458D9">
              <w:rPr>
                <w:rFonts w:ascii="仿宋_GB2312" w:eastAsia="仿宋_GB2312" w:hAnsiTheme="minorEastAsia" w:cs="Tahoma" w:hint="eastAsia"/>
                <w:b/>
                <w:bCs/>
                <w:sz w:val="21"/>
                <w:szCs w:val="21"/>
              </w:rPr>
              <w:t>药物种类</w:t>
            </w:r>
          </w:p>
        </w:tc>
        <w:tc>
          <w:tcPr>
            <w:tcW w:w="1417" w:type="dxa"/>
            <w:vAlign w:val="center"/>
          </w:tcPr>
          <w:p w:rsidR="004C7153" w:rsidRPr="00D458D9" w:rsidRDefault="000E74CA" w:rsidP="00225176">
            <w:pPr>
              <w:widowControl w:val="0"/>
              <w:autoSpaceDE w:val="0"/>
              <w:autoSpaceDN w:val="0"/>
              <w:spacing w:after="0"/>
              <w:jc w:val="center"/>
              <w:rPr>
                <w:rFonts w:ascii="仿宋_GB2312" w:eastAsia="仿宋_GB2312" w:hAnsiTheme="minorEastAsia"/>
                <w:b/>
                <w:sz w:val="21"/>
                <w:szCs w:val="21"/>
              </w:rPr>
            </w:pPr>
            <w:r w:rsidRPr="00D458D9">
              <w:rPr>
                <w:rFonts w:ascii="仿宋_GB2312" w:eastAsia="仿宋_GB2312" w:hAnsiTheme="minorEastAsia" w:hint="eastAsia"/>
                <w:b/>
                <w:sz w:val="21"/>
                <w:szCs w:val="21"/>
              </w:rPr>
              <w:t>药品名称</w:t>
            </w:r>
          </w:p>
        </w:tc>
        <w:tc>
          <w:tcPr>
            <w:tcW w:w="1843" w:type="dxa"/>
            <w:vAlign w:val="center"/>
          </w:tcPr>
          <w:p w:rsidR="004C7153" w:rsidRPr="00D458D9" w:rsidRDefault="000E74CA" w:rsidP="00225176">
            <w:pPr>
              <w:widowControl w:val="0"/>
              <w:autoSpaceDE w:val="0"/>
              <w:autoSpaceDN w:val="0"/>
              <w:spacing w:after="0"/>
              <w:jc w:val="center"/>
              <w:rPr>
                <w:rFonts w:ascii="仿宋_GB2312" w:eastAsia="仿宋_GB2312" w:hAnsiTheme="minorEastAsia"/>
                <w:b/>
                <w:sz w:val="21"/>
                <w:szCs w:val="21"/>
              </w:rPr>
            </w:pPr>
            <w:r w:rsidRPr="00D458D9">
              <w:rPr>
                <w:rFonts w:ascii="仿宋_GB2312" w:eastAsia="仿宋_GB2312" w:hAnsiTheme="minorEastAsia" w:hint="eastAsia"/>
                <w:b/>
                <w:sz w:val="21"/>
                <w:szCs w:val="21"/>
              </w:rPr>
              <w:t>需使用精密过滤的原因</w:t>
            </w:r>
          </w:p>
        </w:tc>
        <w:tc>
          <w:tcPr>
            <w:tcW w:w="1843" w:type="dxa"/>
            <w:vAlign w:val="center"/>
          </w:tcPr>
          <w:p w:rsidR="004C7153" w:rsidRPr="00D458D9" w:rsidRDefault="000E74CA" w:rsidP="00225176">
            <w:pPr>
              <w:widowControl w:val="0"/>
              <w:autoSpaceDE w:val="0"/>
              <w:autoSpaceDN w:val="0"/>
              <w:spacing w:after="0"/>
              <w:jc w:val="center"/>
              <w:rPr>
                <w:rFonts w:ascii="仿宋_GB2312" w:eastAsia="仿宋_GB2312" w:hAnsiTheme="minorEastAsia"/>
                <w:b/>
                <w:sz w:val="21"/>
                <w:szCs w:val="21"/>
              </w:rPr>
            </w:pPr>
            <w:r w:rsidRPr="00D458D9">
              <w:rPr>
                <w:rFonts w:ascii="仿宋_GB2312" w:eastAsia="仿宋_GB2312" w:hAnsiTheme="minorEastAsia" w:hint="eastAsia"/>
                <w:b/>
                <w:sz w:val="21"/>
                <w:szCs w:val="21"/>
              </w:rPr>
              <w:t>参考资料</w:t>
            </w:r>
          </w:p>
        </w:tc>
        <w:tc>
          <w:tcPr>
            <w:tcW w:w="2560" w:type="dxa"/>
            <w:vAlign w:val="center"/>
          </w:tcPr>
          <w:p w:rsidR="004C7153" w:rsidRPr="00D458D9" w:rsidRDefault="000E74CA" w:rsidP="00225176">
            <w:pPr>
              <w:widowControl w:val="0"/>
              <w:autoSpaceDE w:val="0"/>
              <w:autoSpaceDN w:val="0"/>
              <w:spacing w:after="0"/>
              <w:jc w:val="center"/>
              <w:rPr>
                <w:rFonts w:ascii="仿宋_GB2312" w:eastAsia="仿宋_GB2312" w:hAnsiTheme="minorEastAsia"/>
                <w:b/>
                <w:sz w:val="21"/>
                <w:szCs w:val="21"/>
              </w:rPr>
            </w:pPr>
            <w:r w:rsidRPr="00D458D9">
              <w:rPr>
                <w:rFonts w:ascii="仿宋_GB2312" w:eastAsia="仿宋_GB2312" w:hAnsiTheme="minorEastAsia" w:hint="eastAsia"/>
                <w:b/>
                <w:sz w:val="21"/>
                <w:szCs w:val="21"/>
              </w:rPr>
              <w:t>原文描述</w:t>
            </w:r>
          </w:p>
        </w:tc>
      </w:tr>
      <w:tr w:rsidR="004C7153" w:rsidRPr="00D458D9" w:rsidTr="00225176">
        <w:trPr>
          <w:jc w:val="center"/>
        </w:trPr>
        <w:tc>
          <w:tcPr>
            <w:tcW w:w="1101"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酶制剂</w:t>
            </w:r>
          </w:p>
        </w:tc>
        <w:tc>
          <w:tcPr>
            <w:tcW w:w="1417"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注射</w:t>
            </w:r>
            <w:proofErr w:type="gramStart"/>
            <w:r w:rsidRPr="00D458D9">
              <w:rPr>
                <w:rFonts w:ascii="仿宋_GB2312" w:eastAsia="仿宋_GB2312" w:hAnsiTheme="minorEastAsia" w:hint="eastAsia"/>
                <w:sz w:val="21"/>
                <w:szCs w:val="21"/>
              </w:rPr>
              <w:t>用伊米苷</w:t>
            </w:r>
            <w:proofErr w:type="gramEnd"/>
            <w:r w:rsidRPr="00D458D9">
              <w:rPr>
                <w:rFonts w:ascii="仿宋_GB2312" w:eastAsia="仿宋_GB2312" w:hAnsiTheme="minorEastAsia" w:hint="eastAsia"/>
                <w:sz w:val="21"/>
                <w:szCs w:val="21"/>
              </w:rPr>
              <w:t>酶</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由于本品是一种蛋白溶液，因此稀释后偶尔会出现轻微絮凝（即生成轻度不透明的纤维）。</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药品说明书（* Genzyme Corporation公司）</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imes New Roman" w:cs="Times New Roman"/>
                <w:sz w:val="21"/>
                <w:szCs w:val="21"/>
              </w:rPr>
            </w:pPr>
            <w:r w:rsidRPr="00D458D9">
              <w:rPr>
                <w:rFonts w:ascii="仿宋_GB2312" w:eastAsia="仿宋_GB2312" w:hAnsiTheme="minorEastAsia" w:cs="Times New Roman" w:hint="eastAsia"/>
                <w:sz w:val="21"/>
                <w:szCs w:val="21"/>
              </w:rPr>
              <w:t>给药时，稀释后的溶液可通过与输液管相连的</w:t>
            </w:r>
            <w:r w:rsidRPr="00D458D9">
              <w:rPr>
                <w:rFonts w:ascii="仿宋_GB2312" w:eastAsia="仿宋_GB2312" w:hAnsi="Times New Roman" w:cs="Times New Roman" w:hint="eastAsia"/>
                <w:sz w:val="21"/>
                <w:szCs w:val="21"/>
              </w:rPr>
              <w:t xml:space="preserve"> 0.2mm </w:t>
            </w:r>
            <w:r w:rsidRPr="00D458D9">
              <w:rPr>
                <w:rFonts w:ascii="仿宋_GB2312" w:eastAsia="仿宋_GB2312" w:hAnsiTheme="minorEastAsia" w:cs="Times New Roman" w:hint="eastAsia"/>
                <w:sz w:val="21"/>
                <w:szCs w:val="21"/>
              </w:rPr>
              <w:t>滤器膜过滤（该</w:t>
            </w:r>
            <w:proofErr w:type="gramStart"/>
            <w:r w:rsidRPr="00D458D9">
              <w:rPr>
                <w:rFonts w:ascii="仿宋_GB2312" w:eastAsia="仿宋_GB2312" w:hAnsiTheme="minorEastAsia" w:cs="Times New Roman" w:hint="eastAsia"/>
                <w:sz w:val="21"/>
                <w:szCs w:val="21"/>
              </w:rPr>
              <w:t>滤器膜不吸附</w:t>
            </w:r>
            <w:proofErr w:type="gramEnd"/>
            <w:r w:rsidRPr="00D458D9">
              <w:rPr>
                <w:rFonts w:ascii="仿宋_GB2312" w:eastAsia="仿宋_GB2312" w:hAnsiTheme="minorEastAsia" w:cs="Times New Roman" w:hint="eastAsia"/>
                <w:sz w:val="21"/>
                <w:szCs w:val="21"/>
              </w:rPr>
              <w:t>蛋白或吸附程度甚微）。</w:t>
            </w:r>
          </w:p>
        </w:tc>
      </w:tr>
      <w:tr w:rsidR="004C7153" w:rsidRPr="00D458D9" w:rsidTr="00225176">
        <w:trPr>
          <w:jc w:val="center"/>
        </w:trPr>
        <w:tc>
          <w:tcPr>
            <w:tcW w:w="1101"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抗风湿药</w:t>
            </w:r>
          </w:p>
        </w:tc>
        <w:tc>
          <w:tcPr>
            <w:tcW w:w="1417"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vertAlign w:val="superscript"/>
              </w:rPr>
            </w:pPr>
            <w:r w:rsidRPr="00D458D9">
              <w:rPr>
                <w:rFonts w:ascii="仿宋_GB2312" w:eastAsia="仿宋_GB2312" w:hAnsiTheme="minorEastAsia" w:hint="eastAsia"/>
                <w:sz w:val="21"/>
                <w:szCs w:val="21"/>
              </w:rPr>
              <w:t>注射用阿巴西普</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药物配制时可能出现颗粒</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药品说明书（*百时美施贵宝公司）</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imes New Roman" w:cs="Times New Roman" w:hint="eastAsia"/>
                <w:sz w:val="21"/>
                <w:szCs w:val="21"/>
              </w:rPr>
              <w:t xml:space="preserve">The entire, fully diluted ORENCIA solution must be administered with an infusion set and a sterile, non-pyrogenic, low-protein-binding filter (pore size of 0.2 </w:t>
            </w:r>
            <w:r w:rsidRPr="00D458D9">
              <w:rPr>
                <w:rFonts w:ascii="仿宋_GB2312" w:eastAsia="仿宋_GB2312" w:hAnsi="Times New Roman" w:cs="Times New Roman" w:hint="eastAsia"/>
                <w:sz w:val="21"/>
                <w:szCs w:val="21"/>
              </w:rPr>
              <w:t>µ</w:t>
            </w:r>
            <w:r w:rsidRPr="00D458D9">
              <w:rPr>
                <w:rFonts w:ascii="仿宋_GB2312" w:eastAsia="仿宋_GB2312" w:hAnsi="Times New Roman" w:cs="Times New Roman" w:hint="eastAsia"/>
                <w:sz w:val="21"/>
                <w:szCs w:val="21"/>
              </w:rPr>
              <w:t xml:space="preserve">m to 1.2 </w:t>
            </w:r>
            <w:r w:rsidRPr="00D458D9">
              <w:rPr>
                <w:rFonts w:ascii="仿宋_GB2312" w:eastAsia="仿宋_GB2312" w:hAnsi="Times New Roman" w:cs="Times New Roman" w:hint="eastAsia"/>
                <w:sz w:val="21"/>
                <w:szCs w:val="21"/>
              </w:rPr>
              <w:t>µ</w:t>
            </w:r>
            <w:r w:rsidRPr="00D458D9">
              <w:rPr>
                <w:rFonts w:ascii="仿宋_GB2312" w:eastAsia="仿宋_GB2312" w:hAnsi="Times New Roman" w:cs="Times New Roman" w:hint="eastAsia"/>
                <w:sz w:val="21"/>
                <w:szCs w:val="21"/>
              </w:rPr>
              <w:t>m).</w:t>
            </w:r>
          </w:p>
        </w:tc>
      </w:tr>
      <w:tr w:rsidR="004C7153" w:rsidRPr="00D458D9" w:rsidTr="00225176">
        <w:trPr>
          <w:jc w:val="center"/>
        </w:trPr>
        <w:tc>
          <w:tcPr>
            <w:tcW w:w="1101"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乳糖酶</w:t>
            </w:r>
          </w:p>
        </w:tc>
        <w:tc>
          <w:tcPr>
            <w:tcW w:w="1417"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注射用β-半乳糖苷酶A</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药液中可能含有颗粒物质</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药品说明书（* Genzyme Corporation公司）</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imes New Roman" w:cs="Times New Roman" w:hint="eastAsia"/>
                <w:sz w:val="21"/>
                <w:szCs w:val="21"/>
              </w:rPr>
              <w:t xml:space="preserve">Administer FABRAZYME using an in-line low protein binding 0.2 </w:t>
            </w:r>
            <w:r w:rsidRPr="00D458D9">
              <w:rPr>
                <w:rFonts w:ascii="仿宋_GB2312" w:eastAsia="仿宋_GB2312" w:hAnsi="Times New Roman" w:cs="Times New Roman" w:hint="eastAsia"/>
                <w:sz w:val="21"/>
                <w:szCs w:val="21"/>
              </w:rPr>
              <w:t>µ</w:t>
            </w:r>
            <w:r w:rsidRPr="00D458D9">
              <w:rPr>
                <w:rFonts w:ascii="仿宋_GB2312" w:eastAsia="仿宋_GB2312" w:hAnsi="Times New Roman" w:cs="Times New Roman" w:hint="eastAsia"/>
                <w:sz w:val="21"/>
                <w:szCs w:val="21"/>
              </w:rPr>
              <w:t>m filter.</w:t>
            </w:r>
          </w:p>
        </w:tc>
      </w:tr>
      <w:tr w:rsidR="004C7153" w:rsidRPr="00D458D9" w:rsidTr="00225176">
        <w:trPr>
          <w:trHeight w:val="686"/>
          <w:jc w:val="center"/>
        </w:trPr>
        <w:tc>
          <w:tcPr>
            <w:tcW w:w="1101"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免疫抑制剂</w:t>
            </w:r>
          </w:p>
        </w:tc>
        <w:tc>
          <w:tcPr>
            <w:tcW w:w="1417"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vertAlign w:val="superscript"/>
              </w:rPr>
            </w:pPr>
            <w:r w:rsidRPr="00D458D9">
              <w:rPr>
                <w:rFonts w:ascii="仿宋_GB2312" w:eastAsia="仿宋_GB2312" w:hAnsiTheme="minorEastAsia" w:hint="eastAsia"/>
                <w:sz w:val="21"/>
                <w:szCs w:val="21"/>
              </w:rPr>
              <w:t>注射用兔抗人胸腺细胞免疫球蛋白</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药物配制时可能出现颗粒</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药品说明书（* Genzyme Polyclonals S.A.S.公司）</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cs="Times New Roman" w:hint="eastAsia"/>
                <w:sz w:val="21"/>
                <w:szCs w:val="21"/>
              </w:rPr>
              <w:t>为了避免不慎输入混有颗粒的溶液，推荐在输注时采用</w:t>
            </w:r>
            <w:r w:rsidRPr="00D458D9">
              <w:rPr>
                <w:rFonts w:ascii="仿宋_GB2312" w:eastAsia="仿宋_GB2312" w:hAnsi="Times New Roman" w:cs="Times New Roman" w:hint="eastAsia"/>
                <w:sz w:val="21"/>
                <w:szCs w:val="21"/>
              </w:rPr>
              <w:t>0.2μm</w:t>
            </w:r>
            <w:r w:rsidRPr="00D458D9">
              <w:rPr>
                <w:rFonts w:ascii="仿宋_GB2312" w:eastAsia="仿宋_GB2312" w:hAnsiTheme="minorEastAsia" w:cs="Times New Roman" w:hint="eastAsia"/>
                <w:sz w:val="21"/>
                <w:szCs w:val="21"/>
              </w:rPr>
              <w:t>过滤器进行在线过滤。</w:t>
            </w:r>
          </w:p>
        </w:tc>
      </w:tr>
      <w:tr w:rsidR="004C7153" w:rsidRPr="00D458D9" w:rsidTr="00225176">
        <w:trPr>
          <w:jc w:val="center"/>
        </w:trPr>
        <w:tc>
          <w:tcPr>
            <w:tcW w:w="1101"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消化系统药物</w:t>
            </w:r>
          </w:p>
        </w:tc>
        <w:tc>
          <w:tcPr>
            <w:tcW w:w="1417"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注射用</w:t>
            </w:r>
            <w:proofErr w:type="gramStart"/>
            <w:r w:rsidRPr="00D458D9">
              <w:rPr>
                <w:rFonts w:ascii="仿宋_GB2312" w:eastAsia="仿宋_GB2312" w:hAnsiTheme="minorEastAsia" w:hint="eastAsia"/>
                <w:sz w:val="21"/>
                <w:szCs w:val="21"/>
              </w:rPr>
              <w:t>兰索拉唑</w:t>
            </w:r>
            <w:proofErr w:type="gramEnd"/>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输液过程中可能产生沉淀物</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药品说明书（*江苏奥赛康药业有限公司 ）</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cs="Times New Roman" w:hint="eastAsia"/>
                <w:sz w:val="21"/>
                <w:szCs w:val="21"/>
              </w:rPr>
              <w:t>本品静</w:t>
            </w:r>
            <w:proofErr w:type="gramStart"/>
            <w:r w:rsidRPr="00D458D9">
              <w:rPr>
                <w:rFonts w:ascii="仿宋_GB2312" w:eastAsia="仿宋_GB2312" w:hAnsiTheme="minorEastAsia" w:cs="Times New Roman" w:hint="eastAsia"/>
                <w:sz w:val="21"/>
                <w:szCs w:val="21"/>
              </w:rPr>
              <w:t>滴使用</w:t>
            </w:r>
            <w:proofErr w:type="gramEnd"/>
            <w:r w:rsidRPr="00D458D9">
              <w:rPr>
                <w:rFonts w:ascii="仿宋_GB2312" w:eastAsia="仿宋_GB2312" w:hAnsiTheme="minorEastAsia" w:cs="Times New Roman" w:hint="eastAsia"/>
                <w:sz w:val="21"/>
                <w:szCs w:val="21"/>
              </w:rPr>
              <w:t>时应配有孔径为</w:t>
            </w:r>
            <w:r w:rsidRPr="00D458D9">
              <w:rPr>
                <w:rFonts w:ascii="仿宋_GB2312" w:eastAsia="仿宋_GB2312" w:hAnsi="Times New Roman" w:cs="Times New Roman" w:hint="eastAsia"/>
                <w:sz w:val="21"/>
                <w:szCs w:val="21"/>
              </w:rPr>
              <w:t>1.2μm</w:t>
            </w:r>
            <w:r w:rsidRPr="00D458D9">
              <w:rPr>
                <w:rFonts w:ascii="仿宋_GB2312" w:eastAsia="仿宋_GB2312" w:hAnsiTheme="minorEastAsia" w:cs="Times New Roman" w:hint="eastAsia"/>
                <w:sz w:val="21"/>
                <w:szCs w:val="21"/>
              </w:rPr>
              <w:t>的过滤器，以便去除输液过程中可能产生的沉淀物。</w:t>
            </w:r>
          </w:p>
        </w:tc>
      </w:tr>
      <w:tr w:rsidR="004C7153" w:rsidRPr="00D458D9" w:rsidTr="00225176">
        <w:trPr>
          <w:jc w:val="center"/>
        </w:trPr>
        <w:tc>
          <w:tcPr>
            <w:tcW w:w="1101"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抗凝血药</w:t>
            </w:r>
          </w:p>
        </w:tc>
        <w:tc>
          <w:tcPr>
            <w:tcW w:w="1417"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注射</w:t>
            </w:r>
            <w:proofErr w:type="gramStart"/>
            <w:r w:rsidRPr="00D458D9">
              <w:rPr>
                <w:rFonts w:ascii="仿宋_GB2312" w:eastAsia="仿宋_GB2312" w:hAnsiTheme="minorEastAsia" w:hint="eastAsia"/>
                <w:sz w:val="21"/>
                <w:szCs w:val="21"/>
              </w:rPr>
              <w:t>用依前列醇钠</w:t>
            </w:r>
            <w:proofErr w:type="gramEnd"/>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药物配制时可能出现颗粒</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药品说明书（* GLAXOSMITHKLINE LLC公司）</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imes New Roman" w:cs="Times New Roman" w:hint="eastAsia"/>
                <w:sz w:val="21"/>
                <w:szCs w:val="21"/>
              </w:rPr>
              <w:t>Use a 60-inch microbore non-di-(2</w:t>
            </w:r>
            <w:r w:rsidRPr="00D458D9">
              <w:rPr>
                <w:rFonts w:ascii="宋体" w:eastAsia="宋体" w:hAnsi="宋体" w:cs="宋体" w:hint="eastAsia"/>
                <w:sz w:val="21"/>
                <w:szCs w:val="21"/>
              </w:rPr>
              <w:t>­</w:t>
            </w:r>
            <w:r w:rsidRPr="00D458D9">
              <w:rPr>
                <w:rFonts w:ascii="仿宋_GB2312" w:eastAsia="仿宋_GB2312" w:hAnsi="Times New Roman" w:cs="Times New Roman" w:hint="eastAsia"/>
                <w:sz w:val="21"/>
                <w:szCs w:val="21"/>
              </w:rPr>
              <w:t>ethylhexyl)phthalate (DEHP) extension set with proximal antisyphon valve, low priming volume(0.9 mL), and in-line 0.22-micron filter.</w:t>
            </w:r>
          </w:p>
        </w:tc>
      </w:tr>
      <w:tr w:rsidR="004C7153" w:rsidRPr="00D458D9" w:rsidTr="00225176">
        <w:trPr>
          <w:jc w:val="center"/>
        </w:trPr>
        <w:tc>
          <w:tcPr>
            <w:tcW w:w="1101"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利尿剂</w:t>
            </w:r>
          </w:p>
        </w:tc>
        <w:tc>
          <w:tcPr>
            <w:tcW w:w="1417"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甘露醇注射液</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甘露醇遇冷或者浓度高于15%时易结晶</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药品说明书（*上海百特医疗用品有限公司）</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cs="Times New Roman" w:hint="eastAsia"/>
                <w:sz w:val="21"/>
                <w:szCs w:val="21"/>
              </w:rPr>
              <w:t>甘露醇遇冷易结晶，故应用前应仔细检查，如有结晶，可置热水中或用力振荡待结晶完全溶解后再使用。当甘露醇浓度高于</w:t>
            </w:r>
            <w:r w:rsidRPr="00D458D9">
              <w:rPr>
                <w:rFonts w:ascii="仿宋_GB2312" w:eastAsia="仿宋_GB2312" w:hAnsi="Times New Roman" w:cs="Times New Roman" w:hint="eastAsia"/>
                <w:sz w:val="21"/>
                <w:szCs w:val="21"/>
              </w:rPr>
              <w:t>15%</w:t>
            </w:r>
            <w:r w:rsidRPr="00D458D9">
              <w:rPr>
                <w:rFonts w:ascii="仿宋_GB2312" w:eastAsia="仿宋_GB2312" w:hAnsiTheme="minorEastAsia" w:cs="Times New Roman" w:hint="eastAsia"/>
                <w:sz w:val="21"/>
                <w:szCs w:val="21"/>
              </w:rPr>
              <w:t>时，应使用有过滤器的输液器。</w:t>
            </w:r>
          </w:p>
        </w:tc>
      </w:tr>
      <w:tr w:rsidR="004C7153" w:rsidRPr="00D458D9" w:rsidTr="00225176">
        <w:trPr>
          <w:jc w:val="center"/>
        </w:trPr>
        <w:tc>
          <w:tcPr>
            <w:tcW w:w="1101" w:type="dxa"/>
            <w:vMerge w:val="restart"/>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眼科用药</w:t>
            </w:r>
          </w:p>
        </w:tc>
        <w:tc>
          <w:tcPr>
            <w:tcW w:w="1417"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注射用</w:t>
            </w:r>
            <w:proofErr w:type="gramStart"/>
            <w:r w:rsidRPr="00D458D9">
              <w:rPr>
                <w:rFonts w:ascii="仿宋_GB2312" w:eastAsia="仿宋_GB2312" w:hAnsiTheme="minorEastAsia" w:hint="eastAsia"/>
                <w:sz w:val="21"/>
                <w:szCs w:val="21"/>
              </w:rPr>
              <w:t>维替泊芬</w:t>
            </w:r>
            <w:proofErr w:type="gramEnd"/>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配药后可能出现沉淀物</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药品说明书（*北京诺华制药有限</w:t>
            </w:r>
            <w:r w:rsidRPr="00D458D9">
              <w:rPr>
                <w:rFonts w:ascii="仿宋_GB2312" w:eastAsia="仿宋_GB2312" w:hAnsiTheme="minorEastAsia" w:hint="eastAsia"/>
                <w:sz w:val="21"/>
                <w:szCs w:val="21"/>
              </w:rPr>
              <w:lastRenderedPageBreak/>
              <w:t>公司）</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cs="Times New Roman" w:hint="eastAsia"/>
                <w:sz w:val="21"/>
                <w:szCs w:val="21"/>
              </w:rPr>
              <w:lastRenderedPageBreak/>
              <w:t>用合适的注射泵和过滤器，以每分钟</w:t>
            </w:r>
            <w:r w:rsidRPr="00D458D9">
              <w:rPr>
                <w:rFonts w:ascii="仿宋_GB2312" w:eastAsia="仿宋_GB2312" w:hAnsi="Times New Roman" w:cs="Times New Roman" w:hint="eastAsia"/>
                <w:sz w:val="21"/>
                <w:szCs w:val="21"/>
              </w:rPr>
              <w:t>3mL</w:t>
            </w:r>
            <w:r w:rsidRPr="00D458D9">
              <w:rPr>
                <w:rFonts w:ascii="仿宋_GB2312" w:eastAsia="仿宋_GB2312" w:hAnsiTheme="minorEastAsia" w:cs="Times New Roman" w:hint="eastAsia"/>
                <w:sz w:val="21"/>
                <w:szCs w:val="21"/>
              </w:rPr>
              <w:t>的速度</w:t>
            </w:r>
            <w:r w:rsidRPr="00D458D9">
              <w:rPr>
                <w:rFonts w:ascii="仿宋_GB2312" w:eastAsia="仿宋_GB2312" w:hAnsiTheme="minorEastAsia" w:cs="Times New Roman" w:hint="eastAsia"/>
                <w:sz w:val="21"/>
                <w:szCs w:val="21"/>
              </w:rPr>
              <w:lastRenderedPageBreak/>
              <w:t>在</w:t>
            </w:r>
            <w:r w:rsidRPr="00D458D9">
              <w:rPr>
                <w:rFonts w:ascii="仿宋_GB2312" w:eastAsia="仿宋_GB2312" w:hAnsi="Times New Roman" w:cs="Times New Roman" w:hint="eastAsia"/>
                <w:sz w:val="21"/>
                <w:szCs w:val="21"/>
              </w:rPr>
              <w:t>10</w:t>
            </w:r>
            <w:r w:rsidRPr="00D458D9">
              <w:rPr>
                <w:rFonts w:ascii="仿宋_GB2312" w:eastAsia="仿宋_GB2312" w:hAnsiTheme="minorEastAsia" w:cs="Times New Roman" w:hint="eastAsia"/>
                <w:sz w:val="21"/>
                <w:szCs w:val="21"/>
              </w:rPr>
              <w:t>分钟完全经静脉输注完毕。临床研究中应用的是</w:t>
            </w:r>
            <w:r w:rsidRPr="00D458D9">
              <w:rPr>
                <w:rFonts w:ascii="仿宋_GB2312" w:eastAsia="仿宋_GB2312" w:hAnsi="Times New Roman" w:cs="Times New Roman" w:hint="eastAsia"/>
                <w:sz w:val="21"/>
                <w:szCs w:val="21"/>
              </w:rPr>
              <w:t>1.2μm</w:t>
            </w:r>
            <w:r w:rsidRPr="00D458D9">
              <w:rPr>
                <w:rFonts w:ascii="仿宋_GB2312" w:eastAsia="仿宋_GB2312" w:hAnsiTheme="minorEastAsia" w:cs="Times New Roman" w:hint="eastAsia"/>
                <w:sz w:val="21"/>
                <w:szCs w:val="21"/>
              </w:rPr>
              <w:t>的过滤器。</w:t>
            </w:r>
          </w:p>
        </w:tc>
      </w:tr>
      <w:tr w:rsidR="004C7153" w:rsidRPr="00D458D9" w:rsidTr="00225176">
        <w:trPr>
          <w:jc w:val="center"/>
        </w:trPr>
        <w:tc>
          <w:tcPr>
            <w:tcW w:w="1101" w:type="dxa"/>
            <w:vMerge/>
            <w:vAlign w:val="center"/>
          </w:tcPr>
          <w:p w:rsidR="004C7153" w:rsidRPr="00D458D9" w:rsidRDefault="004C7153" w:rsidP="00225176">
            <w:pPr>
              <w:widowControl w:val="0"/>
              <w:autoSpaceDE w:val="0"/>
              <w:autoSpaceDN w:val="0"/>
              <w:spacing w:after="0"/>
              <w:jc w:val="both"/>
              <w:rPr>
                <w:rFonts w:ascii="仿宋_GB2312" w:eastAsia="仿宋_GB2312" w:hAnsiTheme="minorEastAsia"/>
                <w:sz w:val="21"/>
                <w:szCs w:val="21"/>
              </w:rPr>
            </w:pPr>
          </w:p>
        </w:tc>
        <w:tc>
          <w:tcPr>
            <w:tcW w:w="1417"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透明质酸酶粉剂</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配药后可能出现沉淀物</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药品说明书（*ISTA Pharmaceuticals, Inc.公司）</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imes New Roman" w:cs="Times New Roman" w:hint="eastAsia"/>
                <w:sz w:val="21"/>
                <w:szCs w:val="21"/>
              </w:rPr>
              <w:t>A 1 mL syringe and a 5-micron filter needle are supplied in the</w:t>
            </w:r>
            <w:bookmarkStart w:id="20" w:name="OLE_LINK10"/>
            <w:bookmarkStart w:id="21" w:name="OLE_LINK9"/>
            <w:r w:rsidRPr="00D458D9">
              <w:rPr>
                <w:rFonts w:ascii="仿宋_GB2312" w:eastAsia="仿宋_GB2312" w:hAnsi="Times New Roman" w:cs="Times New Roman" w:hint="eastAsia"/>
                <w:sz w:val="21"/>
                <w:szCs w:val="21"/>
              </w:rPr>
              <w:t xml:space="preserve"> Vitrase</w:t>
            </w:r>
            <w:bookmarkEnd w:id="20"/>
            <w:bookmarkEnd w:id="21"/>
            <w:r w:rsidRPr="00D458D9">
              <w:rPr>
                <w:rFonts w:ascii="仿宋_GB2312" w:eastAsia="仿宋_GB2312" w:hAnsi="Times New Roman" w:cs="Times New Roman" w:hint="eastAsia"/>
                <w:sz w:val="21"/>
                <w:szCs w:val="21"/>
              </w:rPr>
              <w:t xml:space="preserve"> kit.Following reconstitution of Vitrase, as described </w:t>
            </w:r>
            <w:proofErr w:type="gramStart"/>
            <w:r w:rsidRPr="00D458D9">
              <w:rPr>
                <w:rFonts w:ascii="仿宋_GB2312" w:eastAsia="仿宋_GB2312" w:hAnsi="Times New Roman" w:cs="Times New Roman" w:hint="eastAsia"/>
                <w:sz w:val="21"/>
                <w:szCs w:val="21"/>
              </w:rPr>
              <w:t>above,</w:t>
            </w:r>
            <w:proofErr w:type="gramEnd"/>
            <w:r w:rsidRPr="00D458D9">
              <w:rPr>
                <w:rFonts w:ascii="仿宋_GB2312" w:eastAsia="仿宋_GB2312" w:hAnsi="Times New Roman" w:cs="Times New Roman" w:hint="eastAsia"/>
                <w:sz w:val="21"/>
                <w:szCs w:val="21"/>
              </w:rPr>
              <w:t xml:space="preserve"> apply the 5-micron filter needle to the 1 mL syringe. Draw the desired amount of</w:t>
            </w:r>
            <w:bookmarkStart w:id="22" w:name="OLE_LINK17"/>
            <w:bookmarkStart w:id="23" w:name="OLE_LINK16"/>
            <w:r w:rsidRPr="00D458D9">
              <w:rPr>
                <w:rFonts w:ascii="仿宋_GB2312" w:eastAsia="仿宋_GB2312" w:hAnsi="Times New Roman" w:cs="Times New Roman" w:hint="eastAsia"/>
                <w:sz w:val="21"/>
                <w:szCs w:val="21"/>
              </w:rPr>
              <w:t>Vitrase</w:t>
            </w:r>
            <w:bookmarkEnd w:id="22"/>
            <w:bookmarkEnd w:id="23"/>
            <w:r w:rsidRPr="00D458D9">
              <w:rPr>
                <w:rFonts w:ascii="仿宋_GB2312" w:eastAsia="仿宋_GB2312" w:hAnsi="Times New Roman" w:cs="Times New Roman" w:hint="eastAsia"/>
                <w:sz w:val="21"/>
                <w:szCs w:val="21"/>
              </w:rPr>
              <w:t xml:space="preserve"> into the syringe, and dilute according to the table below. Remove the filter needle and apply a needle appropriate for the intended injection.</w:t>
            </w:r>
          </w:p>
        </w:tc>
      </w:tr>
      <w:tr w:rsidR="004C7153" w:rsidRPr="00D458D9" w:rsidTr="00225176">
        <w:trPr>
          <w:jc w:val="center"/>
        </w:trPr>
        <w:tc>
          <w:tcPr>
            <w:tcW w:w="1101"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抗风湿药物</w:t>
            </w:r>
          </w:p>
        </w:tc>
        <w:tc>
          <w:tcPr>
            <w:tcW w:w="1417"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注射用英夫</w:t>
            </w:r>
            <w:proofErr w:type="gramStart"/>
            <w:r w:rsidRPr="00D458D9">
              <w:rPr>
                <w:rFonts w:ascii="仿宋_GB2312" w:eastAsia="仿宋_GB2312" w:hAnsiTheme="minorEastAsia" w:hint="eastAsia"/>
                <w:sz w:val="21"/>
                <w:szCs w:val="21"/>
              </w:rPr>
              <w:t>利昔单</w:t>
            </w:r>
            <w:proofErr w:type="gramEnd"/>
            <w:r w:rsidRPr="00D458D9">
              <w:rPr>
                <w:rFonts w:ascii="仿宋_GB2312" w:eastAsia="仿宋_GB2312" w:hAnsiTheme="minorEastAsia" w:hint="eastAsia"/>
                <w:sz w:val="21"/>
                <w:szCs w:val="21"/>
              </w:rPr>
              <w:t>抗</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cs="Arial" w:hint="eastAsia"/>
                <w:sz w:val="21"/>
                <w:szCs w:val="21"/>
                <w:shd w:val="clear" w:color="auto" w:fill="FFFFFF"/>
              </w:rPr>
              <w:t>英夫利西单抗是一种蛋白质，溶液中可能会有一些半透明微粒</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药品说明书（* Cilag AG公司）</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cs="Times New Roman" w:hint="eastAsia"/>
                <w:sz w:val="21"/>
                <w:szCs w:val="21"/>
              </w:rPr>
              <w:t>输液装置上应配有一个内置的、无菌、无热原、低蛋白结合率的滤膜</w:t>
            </w:r>
            <w:r w:rsidRPr="00D458D9">
              <w:rPr>
                <w:rFonts w:ascii="仿宋_GB2312" w:eastAsia="仿宋_GB2312" w:hAnsi="Times New Roman" w:cs="Times New Roman" w:hint="eastAsia"/>
                <w:sz w:val="21"/>
                <w:szCs w:val="21"/>
              </w:rPr>
              <w:t>(</w:t>
            </w:r>
            <w:r w:rsidRPr="00D458D9">
              <w:rPr>
                <w:rFonts w:ascii="仿宋_GB2312" w:eastAsia="仿宋_GB2312" w:hAnsiTheme="minorEastAsia" w:cs="Times New Roman" w:hint="eastAsia"/>
                <w:sz w:val="21"/>
                <w:szCs w:val="21"/>
              </w:rPr>
              <w:t>孔径</w:t>
            </w:r>
            <w:r w:rsidRPr="00D458D9">
              <w:rPr>
                <w:rFonts w:ascii="仿宋_GB2312" w:eastAsia="仿宋_GB2312" w:hAnsi="Times New Roman" w:cs="Times New Roman" w:hint="eastAsia"/>
                <w:sz w:val="21"/>
                <w:szCs w:val="21"/>
              </w:rPr>
              <w:t>≤1.2μm)</w:t>
            </w:r>
            <w:r w:rsidRPr="00D458D9">
              <w:rPr>
                <w:rFonts w:ascii="仿宋_GB2312" w:eastAsia="仿宋_GB2312" w:hAnsiTheme="minorEastAsia" w:cs="Times New Roman" w:hint="eastAsia"/>
                <w:sz w:val="21"/>
                <w:szCs w:val="21"/>
              </w:rPr>
              <w:t>。</w:t>
            </w:r>
          </w:p>
        </w:tc>
      </w:tr>
      <w:tr w:rsidR="004C7153" w:rsidRPr="00D458D9" w:rsidTr="00225176">
        <w:trPr>
          <w:jc w:val="center"/>
        </w:trPr>
        <w:tc>
          <w:tcPr>
            <w:tcW w:w="1101"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抗心律失常药</w:t>
            </w:r>
          </w:p>
        </w:tc>
        <w:tc>
          <w:tcPr>
            <w:tcW w:w="1417"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盐酸胺碘酮注射液</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该药输注时易产生静脉炎</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文献</w:t>
            </w:r>
            <w:r w:rsidR="00BC5EE2" w:rsidRPr="00D458D9">
              <w:rPr>
                <w:rFonts w:ascii="仿宋_GB2312" w:eastAsia="仿宋_GB2312" w:hAnsiTheme="minorEastAsia" w:hint="eastAsia"/>
                <w:sz w:val="21"/>
                <w:szCs w:val="21"/>
                <w:vertAlign w:val="superscript"/>
              </w:rPr>
              <w:t>[32</w:t>
            </w:r>
            <w:r w:rsidRPr="00D458D9">
              <w:rPr>
                <w:rFonts w:ascii="仿宋_GB2312" w:eastAsia="仿宋_GB2312" w:hAnsiTheme="minorEastAsia" w:hint="eastAsia"/>
                <w:sz w:val="21"/>
                <w:szCs w:val="21"/>
                <w:vertAlign w:val="superscript"/>
              </w:rPr>
              <w:t>]</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cs="Times New Roman" w:hint="eastAsia"/>
                <w:sz w:val="21"/>
                <w:szCs w:val="21"/>
              </w:rPr>
              <w:t>对照</w:t>
            </w:r>
            <w:proofErr w:type="gramStart"/>
            <w:r w:rsidRPr="00D458D9">
              <w:rPr>
                <w:rFonts w:ascii="仿宋_GB2312" w:eastAsia="仿宋_GB2312" w:hAnsiTheme="minorEastAsia" w:cs="Times New Roman" w:hint="eastAsia"/>
                <w:sz w:val="21"/>
                <w:szCs w:val="21"/>
              </w:rPr>
              <w:t>组应用</w:t>
            </w:r>
            <w:proofErr w:type="gramEnd"/>
            <w:r w:rsidRPr="00D458D9">
              <w:rPr>
                <w:rFonts w:ascii="仿宋_GB2312" w:eastAsia="仿宋_GB2312" w:hAnsiTheme="minorEastAsia" w:cs="Times New Roman" w:hint="eastAsia"/>
                <w:sz w:val="21"/>
                <w:szCs w:val="21"/>
              </w:rPr>
              <w:t>普通输液器</w:t>
            </w:r>
            <w:r w:rsidRPr="00D458D9">
              <w:rPr>
                <w:rFonts w:ascii="仿宋_GB2312" w:eastAsia="仿宋_GB2312" w:hAnsi="Times New Roman" w:cs="Times New Roman" w:hint="eastAsia"/>
                <w:sz w:val="21"/>
                <w:szCs w:val="21"/>
              </w:rPr>
              <w:t xml:space="preserve">, </w:t>
            </w:r>
            <w:r w:rsidRPr="00D458D9">
              <w:rPr>
                <w:rFonts w:ascii="仿宋_GB2312" w:eastAsia="仿宋_GB2312" w:hAnsiTheme="minorEastAsia" w:cs="Times New Roman" w:hint="eastAsia"/>
                <w:sz w:val="21"/>
                <w:szCs w:val="21"/>
              </w:rPr>
              <w:t>观察</w:t>
            </w:r>
            <w:proofErr w:type="gramStart"/>
            <w:r w:rsidRPr="00D458D9">
              <w:rPr>
                <w:rFonts w:ascii="仿宋_GB2312" w:eastAsia="仿宋_GB2312" w:hAnsiTheme="minorEastAsia" w:cs="Times New Roman" w:hint="eastAsia"/>
                <w:sz w:val="21"/>
                <w:szCs w:val="21"/>
              </w:rPr>
              <w:t>组应用</w:t>
            </w:r>
            <w:proofErr w:type="gramEnd"/>
            <w:r w:rsidRPr="00D458D9">
              <w:rPr>
                <w:rFonts w:ascii="仿宋_GB2312" w:eastAsia="仿宋_GB2312" w:hAnsiTheme="minorEastAsia" w:cs="Times New Roman" w:hint="eastAsia"/>
                <w:sz w:val="21"/>
                <w:szCs w:val="21"/>
              </w:rPr>
              <w:t>精密过滤输液器。结果观察组静脉炎的发生率及严重程度明显低于对照组（与对照组比较，</w:t>
            </w:r>
            <w:r w:rsidRPr="00D458D9">
              <w:rPr>
                <w:rFonts w:ascii="仿宋_GB2312" w:eastAsia="仿宋_GB2312" w:hAnsi="Times New Roman" w:cs="Times New Roman" w:hint="eastAsia"/>
                <w:i/>
                <w:sz w:val="21"/>
                <w:szCs w:val="21"/>
                <w:vertAlign w:val="superscript"/>
              </w:rPr>
              <w:t>a</w:t>
            </w:r>
            <w:r w:rsidRPr="00D458D9">
              <w:rPr>
                <w:rFonts w:ascii="仿宋_GB2312" w:eastAsia="仿宋_GB2312" w:hAnsi="Times New Roman" w:cs="Times New Roman" w:hint="eastAsia"/>
                <w:i/>
                <w:sz w:val="21"/>
                <w:szCs w:val="21"/>
              </w:rPr>
              <w:t xml:space="preserve">P </w:t>
            </w:r>
            <w:r w:rsidRPr="00D458D9">
              <w:rPr>
                <w:rFonts w:ascii="仿宋_GB2312" w:eastAsia="仿宋_GB2312" w:hAnsiTheme="minorEastAsia" w:cs="Times New Roman" w:hint="eastAsia"/>
                <w:sz w:val="21"/>
                <w:szCs w:val="21"/>
              </w:rPr>
              <w:t>＜</w:t>
            </w:r>
            <w:r w:rsidRPr="00D458D9">
              <w:rPr>
                <w:rFonts w:ascii="仿宋_GB2312" w:eastAsia="仿宋_GB2312" w:hAnsi="Times New Roman" w:cs="Times New Roman" w:hint="eastAsia"/>
                <w:sz w:val="21"/>
                <w:szCs w:val="21"/>
              </w:rPr>
              <w:t>0.05</w:t>
            </w:r>
            <w:r w:rsidRPr="00D458D9">
              <w:rPr>
                <w:rFonts w:ascii="仿宋_GB2312" w:eastAsia="仿宋_GB2312" w:hAnsiTheme="minorEastAsia" w:cs="Times New Roman" w:hint="eastAsia"/>
                <w:sz w:val="21"/>
                <w:szCs w:val="21"/>
              </w:rPr>
              <w:t>）</w:t>
            </w:r>
            <w:r w:rsidRPr="00D458D9">
              <w:rPr>
                <w:rFonts w:ascii="仿宋_GB2312" w:eastAsia="仿宋_GB2312" w:hAnsi="Times New Roman" w:cs="Times New Roman" w:hint="eastAsia"/>
                <w:sz w:val="21"/>
                <w:szCs w:val="21"/>
              </w:rPr>
              <w:t xml:space="preserve">, </w:t>
            </w:r>
            <w:r w:rsidRPr="00D458D9">
              <w:rPr>
                <w:rFonts w:ascii="仿宋_GB2312" w:eastAsia="仿宋_GB2312" w:hAnsiTheme="minorEastAsia" w:cs="Times New Roman" w:hint="eastAsia"/>
                <w:sz w:val="21"/>
                <w:szCs w:val="21"/>
              </w:rPr>
              <w:t>显示了精密过滤输液器在预防盐酸胺碘酮注射液所致静脉炎方面存在的优势。</w:t>
            </w:r>
          </w:p>
        </w:tc>
      </w:tr>
      <w:tr w:rsidR="004C7153" w:rsidRPr="00D458D9" w:rsidTr="00225176">
        <w:trPr>
          <w:jc w:val="center"/>
        </w:trPr>
        <w:tc>
          <w:tcPr>
            <w:tcW w:w="1101" w:type="dxa"/>
            <w:vMerge w:val="restart"/>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抗菌药物</w:t>
            </w:r>
          </w:p>
        </w:tc>
        <w:tc>
          <w:tcPr>
            <w:tcW w:w="1417"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左氧氟沙星注射液</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该药输注时易产生静脉炎</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文献</w:t>
            </w:r>
            <w:r w:rsidR="00BC5EE2" w:rsidRPr="00D458D9">
              <w:rPr>
                <w:rFonts w:ascii="仿宋_GB2312" w:eastAsia="仿宋_GB2312" w:hAnsiTheme="minorEastAsia" w:hint="eastAsia"/>
                <w:sz w:val="21"/>
                <w:szCs w:val="21"/>
                <w:vertAlign w:val="superscript"/>
              </w:rPr>
              <w:t>[33</w:t>
            </w:r>
            <w:r w:rsidRPr="00D458D9">
              <w:rPr>
                <w:rFonts w:ascii="仿宋_GB2312" w:eastAsia="仿宋_GB2312" w:hAnsiTheme="minorEastAsia" w:hint="eastAsia"/>
                <w:sz w:val="21"/>
                <w:szCs w:val="21"/>
                <w:vertAlign w:val="superscript"/>
              </w:rPr>
              <w:t>]</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cs="Times New Roman" w:hint="eastAsia"/>
                <w:sz w:val="21"/>
                <w:szCs w:val="21"/>
              </w:rPr>
              <w:t>观察组静脉炎发生率为</w:t>
            </w:r>
            <w:r w:rsidRPr="00D458D9">
              <w:rPr>
                <w:rFonts w:ascii="仿宋_GB2312" w:eastAsia="仿宋_GB2312" w:hAnsi="Times New Roman" w:cs="Times New Roman" w:hint="eastAsia"/>
                <w:sz w:val="21"/>
                <w:szCs w:val="21"/>
              </w:rPr>
              <w:t>8.3%</w:t>
            </w:r>
            <w:r w:rsidRPr="00D458D9">
              <w:rPr>
                <w:rFonts w:ascii="仿宋_GB2312" w:eastAsia="仿宋_GB2312" w:hAnsiTheme="minorEastAsia" w:cs="Times New Roman" w:hint="eastAsia"/>
                <w:sz w:val="21"/>
                <w:szCs w:val="21"/>
              </w:rPr>
              <w:t>，而对照组静脉炎发生率为</w:t>
            </w:r>
            <w:r w:rsidRPr="00D458D9">
              <w:rPr>
                <w:rFonts w:ascii="仿宋_GB2312" w:eastAsia="仿宋_GB2312" w:hAnsi="Times New Roman" w:cs="Times New Roman" w:hint="eastAsia"/>
                <w:sz w:val="21"/>
                <w:szCs w:val="21"/>
              </w:rPr>
              <w:t xml:space="preserve"> 39. 4%</w:t>
            </w:r>
            <w:r w:rsidRPr="00D458D9">
              <w:rPr>
                <w:rFonts w:ascii="仿宋_GB2312" w:eastAsia="仿宋_GB2312" w:hAnsiTheme="minorEastAsia" w:cs="Times New Roman" w:hint="eastAsia"/>
                <w:sz w:val="21"/>
                <w:szCs w:val="21"/>
              </w:rPr>
              <w:t>，结果显示观察组静脉炎发生率明显低于对照组，经比较差异具有统计学意义，</w:t>
            </w:r>
            <w:r w:rsidRPr="00D458D9">
              <w:rPr>
                <w:rFonts w:ascii="仿宋_GB2312" w:eastAsia="仿宋_GB2312" w:hAnsi="Times New Roman" w:cs="Times New Roman" w:hint="eastAsia"/>
                <w:sz w:val="21"/>
                <w:szCs w:val="21"/>
              </w:rPr>
              <w:t xml:space="preserve">P </w:t>
            </w:r>
            <w:r w:rsidRPr="00D458D9">
              <w:rPr>
                <w:rFonts w:ascii="仿宋_GB2312" w:eastAsia="仿宋_GB2312" w:hAnsiTheme="minorEastAsia" w:cs="Times New Roman" w:hint="eastAsia"/>
                <w:sz w:val="21"/>
                <w:szCs w:val="21"/>
              </w:rPr>
              <w:t>＜</w:t>
            </w:r>
            <w:r w:rsidRPr="00D458D9">
              <w:rPr>
                <w:rFonts w:ascii="仿宋_GB2312" w:eastAsia="仿宋_GB2312" w:hAnsi="Times New Roman" w:cs="Times New Roman" w:hint="eastAsia"/>
                <w:sz w:val="21"/>
                <w:szCs w:val="21"/>
              </w:rPr>
              <w:t>0. 05</w:t>
            </w:r>
            <w:r w:rsidRPr="00D458D9">
              <w:rPr>
                <w:rFonts w:ascii="仿宋_GB2312" w:eastAsia="仿宋_GB2312" w:hAnsiTheme="minorEastAsia" w:cs="Times New Roman" w:hint="eastAsia"/>
                <w:sz w:val="21"/>
                <w:szCs w:val="21"/>
              </w:rPr>
              <w:t>。从而提示使用精密过滤输液器可有效预防左氧氟沙星所致的静脉炎，且疗效显著。</w:t>
            </w:r>
          </w:p>
        </w:tc>
      </w:tr>
      <w:tr w:rsidR="004C7153" w:rsidRPr="00D458D9" w:rsidTr="00225176">
        <w:trPr>
          <w:jc w:val="center"/>
        </w:trPr>
        <w:tc>
          <w:tcPr>
            <w:tcW w:w="1101" w:type="dxa"/>
            <w:vMerge/>
            <w:vAlign w:val="center"/>
          </w:tcPr>
          <w:p w:rsidR="004C7153" w:rsidRPr="00D458D9" w:rsidRDefault="004C7153" w:rsidP="00225176">
            <w:pPr>
              <w:widowControl w:val="0"/>
              <w:autoSpaceDE w:val="0"/>
              <w:autoSpaceDN w:val="0"/>
              <w:spacing w:after="0"/>
              <w:jc w:val="both"/>
              <w:rPr>
                <w:rFonts w:ascii="仿宋_GB2312" w:eastAsia="仿宋_GB2312" w:hAnsiTheme="minorEastAsia"/>
                <w:sz w:val="21"/>
                <w:szCs w:val="21"/>
              </w:rPr>
            </w:pPr>
          </w:p>
        </w:tc>
        <w:tc>
          <w:tcPr>
            <w:tcW w:w="1417"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proofErr w:type="gramStart"/>
            <w:r w:rsidRPr="00D458D9">
              <w:rPr>
                <w:rFonts w:ascii="仿宋_GB2312" w:eastAsia="仿宋_GB2312" w:hAnsiTheme="minorEastAsia" w:hint="eastAsia"/>
                <w:sz w:val="21"/>
                <w:szCs w:val="21"/>
              </w:rPr>
              <w:t>阿奇霉素</w:t>
            </w:r>
            <w:proofErr w:type="gramEnd"/>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该药输注时易产生静脉炎</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文献</w:t>
            </w:r>
            <w:r w:rsidR="00BC5EE2" w:rsidRPr="00D458D9">
              <w:rPr>
                <w:rFonts w:ascii="仿宋_GB2312" w:eastAsia="仿宋_GB2312" w:hAnsiTheme="minorEastAsia" w:hint="eastAsia"/>
                <w:sz w:val="21"/>
                <w:szCs w:val="21"/>
                <w:vertAlign w:val="superscript"/>
              </w:rPr>
              <w:t>[34</w:t>
            </w:r>
            <w:r w:rsidRPr="00D458D9">
              <w:rPr>
                <w:rFonts w:ascii="仿宋_GB2312" w:eastAsia="仿宋_GB2312" w:hAnsiTheme="minorEastAsia" w:hint="eastAsia"/>
                <w:sz w:val="21"/>
                <w:szCs w:val="21"/>
                <w:vertAlign w:val="superscript"/>
              </w:rPr>
              <w:t>]</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cs="Times New Roman" w:hint="eastAsia"/>
                <w:sz w:val="21"/>
                <w:szCs w:val="21"/>
              </w:rPr>
              <w:t>观察组患者静脉输入时使用精密过滤输液器</w:t>
            </w:r>
            <w:r w:rsidRPr="00D458D9">
              <w:rPr>
                <w:rFonts w:ascii="仿宋_GB2312" w:eastAsia="仿宋_GB2312" w:hAnsi="Times New Roman" w:cs="Times New Roman" w:hint="eastAsia"/>
                <w:sz w:val="21"/>
                <w:szCs w:val="21"/>
              </w:rPr>
              <w:t xml:space="preserve">, </w:t>
            </w:r>
            <w:r w:rsidRPr="00D458D9">
              <w:rPr>
                <w:rFonts w:ascii="仿宋_GB2312" w:eastAsia="仿宋_GB2312" w:hAnsiTheme="minorEastAsia" w:cs="Times New Roman" w:hint="eastAsia"/>
                <w:sz w:val="21"/>
                <w:szCs w:val="21"/>
              </w:rPr>
              <w:t>对照组患者使用普通输液器。结果：对照组患者血管疼痛及静脉炎的发生情况均</w:t>
            </w:r>
            <w:r w:rsidRPr="00D458D9">
              <w:rPr>
                <w:rFonts w:ascii="仿宋_GB2312" w:eastAsia="仿宋_GB2312" w:hAnsiTheme="minorEastAsia" w:cs="Times New Roman" w:hint="eastAsia"/>
                <w:sz w:val="21"/>
                <w:szCs w:val="21"/>
              </w:rPr>
              <w:lastRenderedPageBreak/>
              <w:t>明显高于观察组</w:t>
            </w:r>
            <w:r w:rsidRPr="00D458D9">
              <w:rPr>
                <w:rFonts w:ascii="仿宋_GB2312" w:eastAsia="仿宋_GB2312" w:hAnsi="Times New Roman" w:cs="Times New Roman" w:hint="eastAsia"/>
                <w:sz w:val="21"/>
                <w:szCs w:val="21"/>
              </w:rPr>
              <w:t>(P&lt;0.01)</w:t>
            </w:r>
            <w:r w:rsidRPr="00D458D9">
              <w:rPr>
                <w:rFonts w:ascii="仿宋_GB2312" w:eastAsia="仿宋_GB2312" w:hAnsiTheme="minorEastAsia" w:cs="Times New Roman" w:hint="eastAsia"/>
                <w:sz w:val="21"/>
                <w:szCs w:val="21"/>
              </w:rPr>
              <w:t>。结论</w:t>
            </w:r>
            <w:r w:rsidRPr="00D458D9">
              <w:rPr>
                <w:rFonts w:ascii="仿宋_GB2312" w:eastAsia="仿宋_GB2312" w:hAnsi="Times New Roman" w:cs="Times New Roman" w:hint="eastAsia"/>
                <w:sz w:val="21"/>
                <w:szCs w:val="21"/>
              </w:rPr>
              <w:t>:</w:t>
            </w:r>
            <w:r w:rsidRPr="00D458D9">
              <w:rPr>
                <w:rFonts w:ascii="仿宋_GB2312" w:eastAsia="仿宋_GB2312" w:hAnsiTheme="minorEastAsia" w:cs="Times New Roman" w:hint="eastAsia"/>
                <w:sz w:val="21"/>
                <w:szCs w:val="21"/>
              </w:rPr>
              <w:t>静脉</w:t>
            </w:r>
            <w:proofErr w:type="gramStart"/>
            <w:r w:rsidRPr="00D458D9">
              <w:rPr>
                <w:rFonts w:ascii="仿宋_GB2312" w:eastAsia="仿宋_GB2312" w:hAnsiTheme="minorEastAsia" w:cs="Times New Roman" w:hint="eastAsia"/>
                <w:sz w:val="21"/>
                <w:szCs w:val="21"/>
              </w:rPr>
              <w:t>输入阿奇霉素</w:t>
            </w:r>
            <w:proofErr w:type="gramEnd"/>
            <w:r w:rsidRPr="00D458D9">
              <w:rPr>
                <w:rFonts w:ascii="仿宋_GB2312" w:eastAsia="仿宋_GB2312" w:hAnsiTheme="minorEastAsia" w:cs="Times New Roman" w:hint="eastAsia"/>
                <w:sz w:val="21"/>
                <w:szCs w:val="21"/>
              </w:rPr>
              <w:t>使用精密过滤输液器可有效缓解局部血管疼痛程度</w:t>
            </w:r>
            <w:r w:rsidRPr="00D458D9">
              <w:rPr>
                <w:rFonts w:ascii="仿宋_GB2312" w:eastAsia="仿宋_GB2312" w:hAnsi="Times New Roman" w:cs="Times New Roman" w:hint="eastAsia"/>
                <w:sz w:val="21"/>
                <w:szCs w:val="21"/>
              </w:rPr>
              <w:t xml:space="preserve">, </w:t>
            </w:r>
            <w:r w:rsidRPr="00D458D9">
              <w:rPr>
                <w:rFonts w:ascii="仿宋_GB2312" w:eastAsia="仿宋_GB2312" w:hAnsiTheme="minorEastAsia" w:cs="Times New Roman" w:hint="eastAsia"/>
                <w:sz w:val="21"/>
                <w:szCs w:val="21"/>
              </w:rPr>
              <w:t>预防局部静脉炎的发生。</w:t>
            </w:r>
          </w:p>
        </w:tc>
      </w:tr>
      <w:tr w:rsidR="004C7153" w:rsidRPr="00D458D9" w:rsidTr="00225176">
        <w:trPr>
          <w:jc w:val="center"/>
        </w:trPr>
        <w:tc>
          <w:tcPr>
            <w:tcW w:w="1101" w:type="dxa"/>
            <w:vMerge w:val="restart"/>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lastRenderedPageBreak/>
              <w:t>抗肿瘤药物</w:t>
            </w:r>
          </w:p>
        </w:tc>
        <w:tc>
          <w:tcPr>
            <w:tcW w:w="1417"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proofErr w:type="gramStart"/>
            <w:r w:rsidRPr="00D458D9">
              <w:rPr>
                <w:rFonts w:ascii="仿宋_GB2312" w:eastAsia="仿宋_GB2312" w:hAnsiTheme="minorEastAsia" w:hint="eastAsia"/>
                <w:sz w:val="21"/>
                <w:szCs w:val="21"/>
              </w:rPr>
              <w:t>长春瑞滨注射液</w:t>
            </w:r>
            <w:proofErr w:type="gramEnd"/>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该药输注时易产生静脉炎</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文献</w:t>
            </w:r>
            <w:r w:rsidRPr="00D458D9">
              <w:rPr>
                <w:rFonts w:ascii="仿宋_GB2312" w:eastAsia="仿宋_GB2312" w:hAnsiTheme="minorEastAsia" w:hint="eastAsia"/>
                <w:sz w:val="21"/>
                <w:szCs w:val="21"/>
                <w:vertAlign w:val="superscript"/>
              </w:rPr>
              <w:t>[3</w:t>
            </w:r>
            <w:r w:rsidR="00315272" w:rsidRPr="00D458D9">
              <w:rPr>
                <w:rFonts w:ascii="仿宋_GB2312" w:eastAsia="仿宋_GB2312" w:hAnsiTheme="minorEastAsia" w:hint="eastAsia"/>
                <w:sz w:val="21"/>
                <w:szCs w:val="21"/>
                <w:vertAlign w:val="superscript"/>
              </w:rPr>
              <w:t>5</w:t>
            </w:r>
            <w:r w:rsidRPr="00D458D9">
              <w:rPr>
                <w:rFonts w:ascii="仿宋_GB2312" w:eastAsia="仿宋_GB2312" w:hAnsiTheme="minorEastAsia" w:hint="eastAsia"/>
                <w:sz w:val="21"/>
                <w:szCs w:val="21"/>
                <w:vertAlign w:val="superscript"/>
              </w:rPr>
              <w:t>]</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cs="Times New Roman" w:hint="eastAsia"/>
                <w:sz w:val="21"/>
                <w:szCs w:val="21"/>
              </w:rPr>
              <w:t>观察组采用一次性精密过滤输液器输液</w:t>
            </w:r>
            <w:r w:rsidRPr="00D458D9">
              <w:rPr>
                <w:rFonts w:ascii="仿宋_GB2312" w:eastAsia="仿宋_GB2312" w:hAnsi="Times New Roman" w:cs="Times New Roman" w:hint="eastAsia"/>
                <w:sz w:val="21"/>
                <w:szCs w:val="21"/>
              </w:rPr>
              <w:t xml:space="preserve">, </w:t>
            </w:r>
            <w:r w:rsidRPr="00D458D9">
              <w:rPr>
                <w:rFonts w:ascii="仿宋_GB2312" w:eastAsia="仿宋_GB2312" w:hAnsiTheme="minorEastAsia" w:cs="Times New Roman" w:hint="eastAsia"/>
                <w:sz w:val="21"/>
                <w:szCs w:val="21"/>
              </w:rPr>
              <w:t>对照组采用一次性普通输液器输液。结果观察组、对照组静脉炎发生率分别为</w:t>
            </w:r>
            <w:r w:rsidRPr="00D458D9">
              <w:rPr>
                <w:rFonts w:ascii="仿宋_GB2312" w:eastAsia="仿宋_GB2312" w:hAnsi="Times New Roman" w:cs="Times New Roman" w:hint="eastAsia"/>
                <w:sz w:val="21"/>
                <w:szCs w:val="21"/>
              </w:rPr>
              <w:t xml:space="preserve"> 22.6%</w:t>
            </w:r>
            <w:r w:rsidRPr="00D458D9">
              <w:rPr>
                <w:rFonts w:ascii="仿宋_GB2312" w:eastAsia="仿宋_GB2312" w:hAnsiTheme="minorEastAsia" w:cs="Times New Roman" w:hint="eastAsia"/>
                <w:sz w:val="21"/>
                <w:szCs w:val="21"/>
              </w:rPr>
              <w:t>、</w:t>
            </w:r>
            <w:r w:rsidRPr="00D458D9">
              <w:rPr>
                <w:rFonts w:ascii="仿宋_GB2312" w:eastAsia="仿宋_GB2312" w:hAnsi="Times New Roman" w:cs="Times New Roman" w:hint="eastAsia"/>
                <w:sz w:val="21"/>
                <w:szCs w:val="21"/>
              </w:rPr>
              <w:t xml:space="preserve">56.4%, </w:t>
            </w:r>
            <w:r w:rsidRPr="00D458D9">
              <w:rPr>
                <w:rFonts w:ascii="仿宋_GB2312" w:eastAsia="仿宋_GB2312" w:hAnsiTheme="minorEastAsia" w:cs="Times New Roman" w:hint="eastAsia"/>
                <w:sz w:val="21"/>
                <w:szCs w:val="21"/>
              </w:rPr>
              <w:t>两组比较有显著性差异</w:t>
            </w:r>
            <w:r w:rsidRPr="00D458D9">
              <w:rPr>
                <w:rFonts w:ascii="仿宋_GB2312" w:eastAsia="仿宋_GB2312" w:hAnsi="Times New Roman" w:cs="Times New Roman" w:hint="eastAsia"/>
                <w:sz w:val="21"/>
                <w:szCs w:val="21"/>
              </w:rPr>
              <w:t>(P&lt;0.005)</w:t>
            </w:r>
            <w:r w:rsidRPr="00D458D9">
              <w:rPr>
                <w:rFonts w:ascii="仿宋_GB2312" w:eastAsia="仿宋_GB2312" w:hAnsiTheme="minorEastAsia" w:cs="Times New Roman" w:hint="eastAsia"/>
                <w:sz w:val="21"/>
                <w:szCs w:val="21"/>
              </w:rPr>
              <w:t>。结论</w:t>
            </w:r>
            <w:r w:rsidRPr="00D458D9">
              <w:rPr>
                <w:rFonts w:ascii="仿宋_GB2312" w:eastAsia="仿宋_GB2312" w:hAnsi="Times New Roman" w:cs="Times New Roman" w:hint="eastAsia"/>
                <w:sz w:val="21"/>
                <w:szCs w:val="21"/>
              </w:rPr>
              <w:t>:</w:t>
            </w:r>
            <w:r w:rsidRPr="00D458D9">
              <w:rPr>
                <w:rFonts w:ascii="仿宋_GB2312" w:eastAsia="仿宋_GB2312" w:hAnsiTheme="minorEastAsia" w:cs="Times New Roman" w:hint="eastAsia"/>
                <w:sz w:val="21"/>
                <w:szCs w:val="21"/>
              </w:rPr>
              <w:t>用精密过滤</w:t>
            </w:r>
            <w:proofErr w:type="gramStart"/>
            <w:r w:rsidRPr="00D458D9">
              <w:rPr>
                <w:rFonts w:ascii="仿宋_GB2312" w:eastAsia="仿宋_GB2312" w:hAnsiTheme="minorEastAsia" w:cs="Times New Roman" w:hint="eastAsia"/>
                <w:sz w:val="21"/>
                <w:szCs w:val="21"/>
              </w:rPr>
              <w:t>输液器输注</w:t>
            </w:r>
            <w:proofErr w:type="gramEnd"/>
            <w:r w:rsidRPr="00D458D9">
              <w:rPr>
                <w:rFonts w:ascii="仿宋_GB2312" w:eastAsia="仿宋_GB2312" w:hAnsiTheme="minorEastAsia" w:cs="Times New Roman" w:hint="eastAsia"/>
                <w:sz w:val="21"/>
                <w:szCs w:val="21"/>
              </w:rPr>
              <w:t>化疗药物不仅在预防静脉炎有良好的效果</w:t>
            </w:r>
            <w:r w:rsidRPr="00D458D9">
              <w:rPr>
                <w:rFonts w:ascii="仿宋_GB2312" w:eastAsia="仿宋_GB2312" w:hAnsi="Times New Roman" w:cs="Times New Roman" w:hint="eastAsia"/>
                <w:sz w:val="21"/>
                <w:szCs w:val="21"/>
              </w:rPr>
              <w:t xml:space="preserve"> , </w:t>
            </w:r>
            <w:r w:rsidRPr="00D458D9">
              <w:rPr>
                <w:rFonts w:ascii="仿宋_GB2312" w:eastAsia="仿宋_GB2312" w:hAnsiTheme="minorEastAsia" w:cs="Times New Roman" w:hint="eastAsia"/>
                <w:sz w:val="21"/>
                <w:szCs w:val="21"/>
              </w:rPr>
              <w:t>而且使用方便、经济</w:t>
            </w:r>
            <w:r w:rsidRPr="00D458D9">
              <w:rPr>
                <w:rFonts w:ascii="仿宋_GB2312" w:eastAsia="仿宋_GB2312" w:hAnsi="Times New Roman" w:cs="Times New Roman" w:hint="eastAsia"/>
                <w:sz w:val="21"/>
                <w:szCs w:val="21"/>
              </w:rPr>
              <w:t xml:space="preserve">, </w:t>
            </w:r>
            <w:r w:rsidRPr="00D458D9">
              <w:rPr>
                <w:rFonts w:ascii="仿宋_GB2312" w:eastAsia="仿宋_GB2312" w:hAnsiTheme="minorEastAsia" w:cs="Times New Roman" w:hint="eastAsia"/>
                <w:sz w:val="21"/>
                <w:szCs w:val="21"/>
              </w:rPr>
              <w:t>能减轻病人痛苦</w:t>
            </w:r>
            <w:r w:rsidRPr="00D458D9">
              <w:rPr>
                <w:rFonts w:ascii="仿宋_GB2312" w:eastAsia="仿宋_GB2312" w:hAnsi="Times New Roman" w:cs="Times New Roman" w:hint="eastAsia"/>
                <w:sz w:val="21"/>
                <w:szCs w:val="21"/>
              </w:rPr>
              <w:t xml:space="preserve">, </w:t>
            </w:r>
            <w:r w:rsidRPr="00D458D9">
              <w:rPr>
                <w:rFonts w:ascii="仿宋_GB2312" w:eastAsia="仿宋_GB2312" w:hAnsiTheme="minorEastAsia" w:cs="Times New Roman" w:hint="eastAsia"/>
                <w:sz w:val="21"/>
                <w:szCs w:val="21"/>
              </w:rPr>
              <w:t>提高生存质量。</w:t>
            </w:r>
          </w:p>
        </w:tc>
      </w:tr>
      <w:tr w:rsidR="004C7153" w:rsidRPr="00D458D9" w:rsidTr="00225176">
        <w:trPr>
          <w:jc w:val="center"/>
        </w:trPr>
        <w:tc>
          <w:tcPr>
            <w:tcW w:w="1101" w:type="dxa"/>
            <w:vMerge/>
            <w:vAlign w:val="center"/>
          </w:tcPr>
          <w:p w:rsidR="004C7153" w:rsidRPr="00D458D9" w:rsidRDefault="004C7153" w:rsidP="00225176">
            <w:pPr>
              <w:widowControl w:val="0"/>
              <w:autoSpaceDE w:val="0"/>
              <w:autoSpaceDN w:val="0"/>
              <w:spacing w:after="0"/>
              <w:jc w:val="both"/>
              <w:rPr>
                <w:rFonts w:ascii="仿宋_GB2312" w:eastAsia="仿宋_GB2312" w:hAnsiTheme="minorEastAsia"/>
                <w:sz w:val="21"/>
                <w:szCs w:val="21"/>
              </w:rPr>
            </w:pPr>
          </w:p>
        </w:tc>
        <w:tc>
          <w:tcPr>
            <w:tcW w:w="1417"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注射用</w:t>
            </w:r>
            <w:proofErr w:type="gramStart"/>
            <w:r w:rsidRPr="00D458D9">
              <w:rPr>
                <w:rFonts w:ascii="仿宋_GB2312" w:eastAsia="仿宋_GB2312" w:hAnsiTheme="minorEastAsia" w:hint="eastAsia"/>
                <w:sz w:val="21"/>
                <w:szCs w:val="21"/>
              </w:rPr>
              <w:t>奥沙利铂</w:t>
            </w:r>
            <w:proofErr w:type="gramEnd"/>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该药输注时易产生静脉炎</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文献</w:t>
            </w:r>
            <w:r w:rsidRPr="00D458D9">
              <w:rPr>
                <w:rFonts w:ascii="仿宋_GB2312" w:eastAsia="仿宋_GB2312" w:hAnsiTheme="minorEastAsia" w:hint="eastAsia"/>
                <w:sz w:val="21"/>
                <w:szCs w:val="21"/>
                <w:vertAlign w:val="superscript"/>
              </w:rPr>
              <w:t>[3</w:t>
            </w:r>
            <w:r w:rsidR="00BC5EE2" w:rsidRPr="00D458D9">
              <w:rPr>
                <w:rFonts w:ascii="仿宋_GB2312" w:eastAsia="仿宋_GB2312" w:hAnsiTheme="minorEastAsia" w:hint="eastAsia"/>
                <w:sz w:val="21"/>
                <w:szCs w:val="21"/>
                <w:vertAlign w:val="superscript"/>
              </w:rPr>
              <w:t>6</w:t>
            </w:r>
            <w:r w:rsidRPr="00D458D9">
              <w:rPr>
                <w:rFonts w:ascii="仿宋_GB2312" w:eastAsia="仿宋_GB2312" w:hAnsiTheme="minorEastAsia" w:hint="eastAsia"/>
                <w:sz w:val="21"/>
                <w:szCs w:val="21"/>
                <w:vertAlign w:val="superscript"/>
              </w:rPr>
              <w:t>]</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cs="Times New Roman" w:hint="eastAsia"/>
                <w:sz w:val="21"/>
                <w:szCs w:val="21"/>
              </w:rPr>
              <w:t>观察组采用一次性精密过滤输液器输液</w:t>
            </w:r>
            <w:r w:rsidRPr="00D458D9">
              <w:rPr>
                <w:rFonts w:ascii="仿宋_GB2312" w:eastAsia="仿宋_GB2312" w:hAnsi="Times New Roman" w:cs="Times New Roman" w:hint="eastAsia"/>
                <w:sz w:val="21"/>
                <w:szCs w:val="21"/>
              </w:rPr>
              <w:t xml:space="preserve">, </w:t>
            </w:r>
            <w:r w:rsidRPr="00D458D9">
              <w:rPr>
                <w:rFonts w:ascii="仿宋_GB2312" w:eastAsia="仿宋_GB2312" w:hAnsiTheme="minorEastAsia" w:cs="Times New Roman" w:hint="eastAsia"/>
                <w:sz w:val="21"/>
                <w:szCs w:val="21"/>
              </w:rPr>
              <w:t>对照组采用一次性普通输液器输液</w:t>
            </w:r>
            <w:r w:rsidRPr="00D458D9">
              <w:rPr>
                <w:rFonts w:ascii="仿宋_GB2312" w:eastAsia="仿宋_GB2312" w:hAnsi="Times New Roman" w:cs="Times New Roman" w:hint="eastAsia"/>
                <w:sz w:val="21"/>
                <w:szCs w:val="21"/>
              </w:rPr>
              <w:t xml:space="preserve">, </w:t>
            </w:r>
            <w:r w:rsidRPr="00D458D9">
              <w:rPr>
                <w:rFonts w:ascii="仿宋_GB2312" w:eastAsia="仿宋_GB2312" w:hAnsiTheme="minorEastAsia" w:cs="Times New Roman" w:hint="eastAsia"/>
                <w:sz w:val="21"/>
                <w:szCs w:val="21"/>
              </w:rPr>
              <w:t>观察组、对照组静脉炎发生率分别为</w:t>
            </w:r>
            <w:r w:rsidRPr="00D458D9">
              <w:rPr>
                <w:rFonts w:ascii="仿宋_GB2312" w:eastAsia="仿宋_GB2312" w:hAnsi="Times New Roman" w:cs="Times New Roman" w:hint="eastAsia"/>
                <w:sz w:val="21"/>
                <w:szCs w:val="21"/>
              </w:rPr>
              <w:t xml:space="preserve"> 9%</w:t>
            </w:r>
            <w:r w:rsidRPr="00D458D9">
              <w:rPr>
                <w:rFonts w:ascii="仿宋_GB2312" w:eastAsia="仿宋_GB2312" w:hAnsiTheme="minorEastAsia" w:cs="Times New Roman" w:hint="eastAsia"/>
                <w:sz w:val="21"/>
                <w:szCs w:val="21"/>
              </w:rPr>
              <w:t>和</w:t>
            </w:r>
            <w:r w:rsidRPr="00D458D9">
              <w:rPr>
                <w:rFonts w:ascii="仿宋_GB2312" w:eastAsia="仿宋_GB2312" w:hAnsi="Times New Roman" w:cs="Times New Roman" w:hint="eastAsia"/>
                <w:sz w:val="21"/>
                <w:szCs w:val="21"/>
              </w:rPr>
              <w:t xml:space="preserve"> 36%, 2 </w:t>
            </w:r>
            <w:r w:rsidRPr="00D458D9">
              <w:rPr>
                <w:rFonts w:ascii="仿宋_GB2312" w:eastAsia="仿宋_GB2312" w:hAnsiTheme="minorEastAsia" w:cs="Times New Roman" w:hint="eastAsia"/>
                <w:sz w:val="21"/>
                <w:szCs w:val="21"/>
              </w:rPr>
              <w:t>组比较有显著性差异</w:t>
            </w:r>
            <w:r w:rsidRPr="00D458D9">
              <w:rPr>
                <w:rFonts w:ascii="仿宋_GB2312" w:eastAsia="仿宋_GB2312" w:hAnsi="Times New Roman" w:cs="Times New Roman" w:hint="eastAsia"/>
                <w:sz w:val="21"/>
                <w:szCs w:val="21"/>
              </w:rPr>
              <w:t>(P&lt;0.001)</w:t>
            </w:r>
            <w:r w:rsidRPr="00D458D9">
              <w:rPr>
                <w:rFonts w:ascii="仿宋_GB2312" w:eastAsia="仿宋_GB2312" w:hAnsiTheme="minorEastAsia" w:cs="Times New Roman" w:hint="eastAsia"/>
                <w:sz w:val="21"/>
                <w:szCs w:val="21"/>
              </w:rPr>
              <w:t>。结论用一次性精密过滤</w:t>
            </w:r>
            <w:proofErr w:type="gramStart"/>
            <w:r w:rsidRPr="00D458D9">
              <w:rPr>
                <w:rFonts w:ascii="仿宋_GB2312" w:eastAsia="仿宋_GB2312" w:hAnsiTheme="minorEastAsia" w:cs="Times New Roman" w:hint="eastAsia"/>
                <w:sz w:val="21"/>
                <w:szCs w:val="21"/>
              </w:rPr>
              <w:t>输液器输注</w:t>
            </w:r>
            <w:proofErr w:type="gramEnd"/>
            <w:r w:rsidRPr="00D458D9">
              <w:rPr>
                <w:rFonts w:ascii="仿宋_GB2312" w:eastAsia="仿宋_GB2312" w:hAnsiTheme="minorEastAsia" w:cs="Times New Roman" w:hint="eastAsia"/>
                <w:sz w:val="21"/>
                <w:szCs w:val="21"/>
              </w:rPr>
              <w:t>化疗药物</w:t>
            </w:r>
            <w:proofErr w:type="gramStart"/>
            <w:r w:rsidRPr="00D458D9">
              <w:rPr>
                <w:rFonts w:ascii="仿宋_GB2312" w:eastAsia="仿宋_GB2312" w:hAnsiTheme="minorEastAsia" w:cs="Times New Roman" w:hint="eastAsia"/>
                <w:sz w:val="21"/>
                <w:szCs w:val="21"/>
              </w:rPr>
              <w:t>奥沙利铂对</w:t>
            </w:r>
            <w:proofErr w:type="gramEnd"/>
            <w:r w:rsidRPr="00D458D9">
              <w:rPr>
                <w:rFonts w:ascii="仿宋_GB2312" w:eastAsia="仿宋_GB2312" w:hAnsiTheme="minorEastAsia" w:cs="Times New Roman" w:hint="eastAsia"/>
                <w:sz w:val="21"/>
                <w:szCs w:val="21"/>
              </w:rPr>
              <w:t>预防静脉炎有良好的效果。</w:t>
            </w:r>
          </w:p>
        </w:tc>
      </w:tr>
      <w:tr w:rsidR="004C7153" w:rsidRPr="00D458D9" w:rsidTr="00225176">
        <w:trPr>
          <w:jc w:val="center"/>
        </w:trPr>
        <w:tc>
          <w:tcPr>
            <w:tcW w:w="1101" w:type="dxa"/>
            <w:vMerge/>
            <w:vAlign w:val="center"/>
          </w:tcPr>
          <w:p w:rsidR="004C7153" w:rsidRPr="00D458D9" w:rsidRDefault="004C7153" w:rsidP="00225176">
            <w:pPr>
              <w:widowControl w:val="0"/>
              <w:autoSpaceDE w:val="0"/>
              <w:autoSpaceDN w:val="0"/>
              <w:spacing w:after="0"/>
              <w:jc w:val="both"/>
              <w:rPr>
                <w:rFonts w:ascii="仿宋_GB2312" w:eastAsia="仿宋_GB2312" w:hAnsiTheme="minorEastAsia"/>
                <w:sz w:val="21"/>
                <w:szCs w:val="21"/>
              </w:rPr>
            </w:pPr>
          </w:p>
        </w:tc>
        <w:tc>
          <w:tcPr>
            <w:tcW w:w="1417"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紫杉</w:t>
            </w:r>
            <w:proofErr w:type="gramStart"/>
            <w:r w:rsidRPr="00D458D9">
              <w:rPr>
                <w:rFonts w:ascii="仿宋_GB2312" w:eastAsia="仿宋_GB2312" w:hAnsiTheme="minorEastAsia" w:hint="eastAsia"/>
                <w:sz w:val="21"/>
                <w:szCs w:val="21"/>
              </w:rPr>
              <w:t>醇</w:t>
            </w:r>
            <w:proofErr w:type="gramEnd"/>
            <w:r w:rsidRPr="00D458D9">
              <w:rPr>
                <w:rFonts w:ascii="仿宋_GB2312" w:eastAsia="仿宋_GB2312" w:hAnsiTheme="minorEastAsia" w:hint="eastAsia"/>
                <w:sz w:val="21"/>
                <w:szCs w:val="21"/>
              </w:rPr>
              <w:t>注射液</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cs="宋体" w:hint="eastAsia"/>
                <w:sz w:val="21"/>
                <w:szCs w:val="21"/>
              </w:rPr>
              <w:t>在稀释制备时，该溶液可能出现雾状物</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药品说明书（*百时美施贵宝公司）</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imes New Roman" w:cs="Times New Roman"/>
                <w:sz w:val="21"/>
                <w:szCs w:val="21"/>
              </w:rPr>
            </w:pPr>
            <w:r w:rsidRPr="00D458D9">
              <w:rPr>
                <w:rFonts w:ascii="仿宋_GB2312" w:eastAsia="仿宋_GB2312" w:hAnsiTheme="minorEastAsia" w:cs="Times New Roman" w:hint="eastAsia"/>
                <w:sz w:val="21"/>
                <w:szCs w:val="21"/>
              </w:rPr>
              <w:t>泰素要通过带有过滤器的输液器给药，过滤器装有微孔膜，微孔的孔径不能超过</w:t>
            </w:r>
            <w:r w:rsidRPr="00D458D9">
              <w:rPr>
                <w:rFonts w:ascii="仿宋_GB2312" w:eastAsia="仿宋_GB2312" w:hAnsi="Times New Roman" w:cs="Times New Roman" w:hint="eastAsia"/>
                <w:sz w:val="21"/>
                <w:szCs w:val="21"/>
              </w:rPr>
              <w:t>0.22</w:t>
            </w:r>
            <w:r w:rsidRPr="00D458D9">
              <w:rPr>
                <w:rFonts w:ascii="仿宋_GB2312" w:eastAsia="仿宋_GB2312" w:hAnsiTheme="minorEastAsia" w:cs="Times New Roman" w:hint="eastAsia"/>
                <w:sz w:val="21"/>
                <w:szCs w:val="21"/>
              </w:rPr>
              <w:t>微米。</w:t>
            </w:r>
          </w:p>
        </w:tc>
      </w:tr>
      <w:tr w:rsidR="004C7153" w:rsidRPr="00D458D9" w:rsidTr="00225176">
        <w:trPr>
          <w:jc w:val="center"/>
        </w:trPr>
        <w:tc>
          <w:tcPr>
            <w:tcW w:w="1101" w:type="dxa"/>
            <w:vMerge/>
            <w:vAlign w:val="center"/>
          </w:tcPr>
          <w:p w:rsidR="004C7153" w:rsidRPr="00D458D9" w:rsidRDefault="004C7153" w:rsidP="00225176">
            <w:pPr>
              <w:widowControl w:val="0"/>
              <w:autoSpaceDE w:val="0"/>
              <w:autoSpaceDN w:val="0"/>
              <w:spacing w:after="0"/>
              <w:jc w:val="both"/>
              <w:rPr>
                <w:rFonts w:ascii="仿宋_GB2312" w:eastAsia="仿宋_GB2312" w:hAnsiTheme="minorEastAsia"/>
                <w:sz w:val="21"/>
                <w:szCs w:val="21"/>
              </w:rPr>
            </w:pPr>
          </w:p>
        </w:tc>
        <w:tc>
          <w:tcPr>
            <w:tcW w:w="1417"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proofErr w:type="gramStart"/>
            <w:r w:rsidRPr="00D458D9">
              <w:rPr>
                <w:rFonts w:ascii="仿宋_GB2312" w:eastAsia="仿宋_GB2312" w:hAnsiTheme="minorEastAsia" w:hint="eastAsia"/>
                <w:sz w:val="21"/>
                <w:szCs w:val="21"/>
              </w:rPr>
              <w:t>白消安</w:t>
            </w:r>
            <w:proofErr w:type="gramEnd"/>
            <w:r w:rsidRPr="00D458D9">
              <w:rPr>
                <w:rFonts w:ascii="仿宋_GB2312" w:eastAsia="仿宋_GB2312" w:hAnsiTheme="minorEastAsia" w:hint="eastAsia"/>
                <w:sz w:val="21"/>
                <w:szCs w:val="21"/>
              </w:rPr>
              <w:t>注射液</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cs="Arial" w:hint="eastAsia"/>
                <w:sz w:val="21"/>
                <w:szCs w:val="21"/>
              </w:rPr>
              <w:t>药品稀释后可能会出现颗粒物质</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药品说明书（* Ben Venue Laboratories，Inc公司）</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imes New Roman" w:cs="Times New Roman"/>
                <w:sz w:val="21"/>
                <w:szCs w:val="21"/>
              </w:rPr>
            </w:pPr>
            <w:r w:rsidRPr="00D458D9">
              <w:rPr>
                <w:rFonts w:ascii="仿宋_GB2312" w:eastAsia="仿宋_GB2312" w:hAnsiTheme="minorEastAsia" w:cs="Times New Roman" w:hint="eastAsia"/>
                <w:sz w:val="21"/>
                <w:szCs w:val="21"/>
              </w:rPr>
              <w:t>每安瓿本品附带一个</w:t>
            </w:r>
            <w:r w:rsidRPr="00D458D9">
              <w:rPr>
                <w:rFonts w:ascii="仿宋_GB2312" w:eastAsia="仿宋_GB2312" w:hAnsi="Times New Roman" w:cs="Times New Roman" w:hint="eastAsia"/>
                <w:sz w:val="21"/>
                <w:szCs w:val="21"/>
              </w:rPr>
              <w:t>5</w:t>
            </w:r>
            <w:r w:rsidRPr="00D458D9">
              <w:rPr>
                <w:rFonts w:ascii="仿宋_GB2312" w:eastAsia="仿宋_GB2312" w:hAnsiTheme="minorEastAsia" w:cs="Times New Roman" w:hint="eastAsia"/>
                <w:sz w:val="21"/>
                <w:szCs w:val="21"/>
              </w:rPr>
              <w:t>微米孔径过滤器，用该过滤器及带针头的注射器，从安瓿瓶中取出所需体积的本品。移去针头及过滤器，安装一个新的针头，将注射器内药液注入</w:t>
            </w:r>
            <w:proofErr w:type="gramStart"/>
            <w:r w:rsidRPr="00D458D9">
              <w:rPr>
                <w:rFonts w:ascii="仿宋_GB2312" w:eastAsia="仿宋_GB2312" w:hAnsiTheme="minorEastAsia" w:cs="Times New Roman" w:hint="eastAsia"/>
                <w:sz w:val="21"/>
                <w:szCs w:val="21"/>
              </w:rPr>
              <w:t>一</w:t>
            </w:r>
            <w:proofErr w:type="gramEnd"/>
            <w:r w:rsidRPr="00D458D9">
              <w:rPr>
                <w:rFonts w:ascii="仿宋_GB2312" w:eastAsia="仿宋_GB2312" w:hAnsiTheme="minorEastAsia" w:cs="Times New Roman" w:hint="eastAsia"/>
                <w:sz w:val="21"/>
                <w:szCs w:val="21"/>
              </w:rPr>
              <w:t>静脉输液袋</w:t>
            </w:r>
            <w:r w:rsidRPr="00D458D9">
              <w:rPr>
                <w:rFonts w:ascii="仿宋_GB2312" w:eastAsia="仿宋_GB2312" w:hAnsi="Times New Roman" w:cs="Times New Roman" w:hint="eastAsia"/>
                <w:sz w:val="21"/>
                <w:szCs w:val="21"/>
              </w:rPr>
              <w:t>(</w:t>
            </w:r>
            <w:r w:rsidRPr="00D458D9">
              <w:rPr>
                <w:rFonts w:ascii="仿宋_GB2312" w:eastAsia="仿宋_GB2312" w:hAnsiTheme="minorEastAsia" w:cs="Times New Roman" w:hint="eastAsia"/>
                <w:sz w:val="21"/>
                <w:szCs w:val="21"/>
              </w:rPr>
              <w:t>或注射器</w:t>
            </w:r>
            <w:r w:rsidRPr="00D458D9">
              <w:rPr>
                <w:rFonts w:ascii="仿宋_GB2312" w:eastAsia="仿宋_GB2312" w:hAnsi="Times New Roman" w:cs="Times New Roman" w:hint="eastAsia"/>
                <w:sz w:val="21"/>
                <w:szCs w:val="21"/>
              </w:rPr>
              <w:t xml:space="preserve">) </w:t>
            </w:r>
            <w:r w:rsidRPr="00D458D9">
              <w:rPr>
                <w:rFonts w:ascii="仿宋_GB2312" w:eastAsia="仿宋_GB2312" w:hAnsiTheme="minorEastAsia" w:cs="Times New Roman" w:hint="eastAsia"/>
                <w:sz w:val="21"/>
                <w:szCs w:val="21"/>
              </w:rPr>
              <w:t>。注意：除了与安瓿一起包装在盒中的过滤器之外，不建议使用其他过滤器。不要使用</w:t>
            </w:r>
            <w:bookmarkStart w:id="24" w:name="OLE_LINK18"/>
            <w:bookmarkStart w:id="25" w:name="OLE_LINK15"/>
            <w:r w:rsidRPr="00D458D9">
              <w:rPr>
                <w:rFonts w:ascii="仿宋_GB2312" w:eastAsia="仿宋_GB2312" w:hAnsiTheme="minorEastAsia" w:cs="Times New Roman" w:hint="eastAsia"/>
                <w:sz w:val="21"/>
                <w:szCs w:val="21"/>
              </w:rPr>
              <w:t>聚碳酸酯</w:t>
            </w:r>
            <w:bookmarkEnd w:id="24"/>
            <w:bookmarkEnd w:id="25"/>
            <w:r w:rsidRPr="00D458D9">
              <w:rPr>
                <w:rFonts w:ascii="仿宋_GB2312" w:eastAsia="仿宋_GB2312" w:hAnsiTheme="minorEastAsia" w:cs="Times New Roman" w:hint="eastAsia"/>
                <w:sz w:val="21"/>
                <w:szCs w:val="21"/>
              </w:rPr>
              <w:t>注射器盛装本品。</w:t>
            </w:r>
          </w:p>
        </w:tc>
      </w:tr>
      <w:tr w:rsidR="004C7153" w:rsidRPr="00D458D9" w:rsidTr="00225176">
        <w:trPr>
          <w:jc w:val="center"/>
        </w:trPr>
        <w:tc>
          <w:tcPr>
            <w:tcW w:w="1101" w:type="dxa"/>
            <w:vMerge/>
            <w:vAlign w:val="center"/>
          </w:tcPr>
          <w:p w:rsidR="004C7153" w:rsidRPr="00D458D9" w:rsidRDefault="004C7153" w:rsidP="00225176">
            <w:pPr>
              <w:widowControl w:val="0"/>
              <w:autoSpaceDE w:val="0"/>
              <w:autoSpaceDN w:val="0"/>
              <w:spacing w:after="0"/>
              <w:jc w:val="both"/>
              <w:rPr>
                <w:rFonts w:ascii="仿宋_GB2312" w:eastAsia="仿宋_GB2312" w:hAnsiTheme="minorEastAsia"/>
                <w:sz w:val="21"/>
                <w:szCs w:val="21"/>
              </w:rPr>
            </w:pPr>
          </w:p>
        </w:tc>
        <w:tc>
          <w:tcPr>
            <w:tcW w:w="1417"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proofErr w:type="gramStart"/>
            <w:r w:rsidRPr="00D458D9">
              <w:rPr>
                <w:rFonts w:ascii="仿宋_GB2312" w:eastAsia="仿宋_GB2312" w:hAnsiTheme="minorEastAsia" w:hint="eastAsia"/>
                <w:sz w:val="21"/>
                <w:szCs w:val="21"/>
              </w:rPr>
              <w:t>西妥昔单</w:t>
            </w:r>
            <w:proofErr w:type="gramEnd"/>
            <w:r w:rsidRPr="00D458D9">
              <w:rPr>
                <w:rFonts w:ascii="仿宋_GB2312" w:eastAsia="仿宋_GB2312" w:hAnsiTheme="minorEastAsia" w:hint="eastAsia"/>
                <w:sz w:val="21"/>
                <w:szCs w:val="21"/>
              </w:rPr>
              <w:t>抗注射液</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药液中可能含有与产品相关的白色可见的无定形颗粒</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药品说明书（* Merck KGaA, Darmstadt公司）</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cs="Times New Roman" w:hint="eastAsia"/>
                <w:sz w:val="21"/>
                <w:szCs w:val="21"/>
              </w:rPr>
              <w:t>本品为无色溶液，可能含有与产品有关的白色可见的无定形颗粒，这些颗粒不会影响产品的质量，但</w:t>
            </w:r>
            <w:r w:rsidRPr="00D458D9">
              <w:rPr>
                <w:rFonts w:ascii="仿宋_GB2312" w:eastAsia="仿宋_GB2312" w:hAnsiTheme="minorEastAsia" w:cs="Times New Roman" w:hint="eastAsia"/>
                <w:sz w:val="21"/>
                <w:szCs w:val="21"/>
              </w:rPr>
              <w:lastRenderedPageBreak/>
              <w:t>是，本品在给药期间必须使用</w:t>
            </w:r>
            <w:r w:rsidRPr="00D458D9">
              <w:rPr>
                <w:rFonts w:ascii="仿宋_GB2312" w:eastAsia="仿宋_GB2312" w:hAnsi="Times New Roman" w:cs="Times New Roman" w:hint="eastAsia"/>
                <w:sz w:val="21"/>
                <w:szCs w:val="21"/>
              </w:rPr>
              <w:t>0.2 μm</w:t>
            </w:r>
            <w:r w:rsidRPr="00D458D9">
              <w:rPr>
                <w:rFonts w:ascii="仿宋_GB2312" w:eastAsia="仿宋_GB2312" w:hAnsiTheme="minorEastAsia" w:cs="Times New Roman" w:hint="eastAsia"/>
                <w:sz w:val="21"/>
                <w:szCs w:val="21"/>
              </w:rPr>
              <w:t>或</w:t>
            </w:r>
            <w:r w:rsidRPr="00D458D9">
              <w:rPr>
                <w:rFonts w:ascii="仿宋_GB2312" w:eastAsia="仿宋_GB2312" w:hAnsi="Times New Roman" w:cs="Times New Roman" w:hint="eastAsia"/>
                <w:sz w:val="21"/>
                <w:szCs w:val="21"/>
              </w:rPr>
              <w:t>0.22 μm</w:t>
            </w:r>
            <w:r w:rsidRPr="00D458D9">
              <w:rPr>
                <w:rFonts w:ascii="仿宋_GB2312" w:eastAsia="仿宋_GB2312" w:hAnsiTheme="minorEastAsia" w:cs="Times New Roman" w:hint="eastAsia"/>
                <w:sz w:val="21"/>
                <w:szCs w:val="21"/>
              </w:rPr>
              <w:t>微孔径过滤器进行过滤。</w:t>
            </w:r>
          </w:p>
        </w:tc>
      </w:tr>
      <w:tr w:rsidR="004C7153" w:rsidRPr="00D458D9" w:rsidTr="00225176">
        <w:trPr>
          <w:jc w:val="center"/>
        </w:trPr>
        <w:tc>
          <w:tcPr>
            <w:tcW w:w="1101" w:type="dxa"/>
            <w:vMerge w:val="restart"/>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lastRenderedPageBreak/>
              <w:t>心血管用药</w:t>
            </w:r>
          </w:p>
        </w:tc>
        <w:tc>
          <w:tcPr>
            <w:tcW w:w="1417"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丹参注射液</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药液中可能含有大分子杂质，输注时可能产生不良反应</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文献</w:t>
            </w:r>
            <w:r w:rsidRPr="00D458D9">
              <w:rPr>
                <w:rFonts w:ascii="仿宋_GB2312" w:eastAsia="仿宋_GB2312" w:hAnsiTheme="minorEastAsia" w:hint="eastAsia"/>
                <w:sz w:val="21"/>
                <w:szCs w:val="21"/>
                <w:vertAlign w:val="superscript"/>
              </w:rPr>
              <w:t>[</w:t>
            </w:r>
            <w:r w:rsidR="00BC5EE2" w:rsidRPr="00D458D9">
              <w:rPr>
                <w:rFonts w:ascii="仿宋_GB2312" w:eastAsia="仿宋_GB2312" w:hAnsiTheme="minorEastAsia" w:hint="eastAsia"/>
                <w:sz w:val="21"/>
                <w:szCs w:val="21"/>
                <w:vertAlign w:val="superscript"/>
              </w:rPr>
              <w:t>37</w:t>
            </w:r>
            <w:r w:rsidRPr="00D458D9">
              <w:rPr>
                <w:rFonts w:ascii="仿宋_GB2312" w:eastAsia="仿宋_GB2312" w:hAnsiTheme="minorEastAsia" w:hint="eastAsia"/>
                <w:sz w:val="21"/>
                <w:szCs w:val="21"/>
                <w:vertAlign w:val="superscript"/>
              </w:rPr>
              <w:t>]</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cs="Times New Roman" w:hint="eastAsia"/>
                <w:sz w:val="21"/>
                <w:szCs w:val="21"/>
              </w:rPr>
              <w:t>结果</w:t>
            </w:r>
            <w:r w:rsidRPr="00D458D9">
              <w:rPr>
                <w:rFonts w:ascii="仿宋_GB2312" w:eastAsia="仿宋_GB2312" w:hAnsi="Times New Roman" w:cs="Times New Roman" w:hint="eastAsia"/>
                <w:sz w:val="21"/>
                <w:szCs w:val="21"/>
              </w:rPr>
              <w:t>:</w:t>
            </w:r>
            <w:r w:rsidRPr="00D458D9">
              <w:rPr>
                <w:rFonts w:ascii="仿宋_GB2312" w:eastAsia="仿宋_GB2312" w:hAnsiTheme="minorEastAsia" w:cs="Times New Roman" w:hint="eastAsia"/>
                <w:sz w:val="21"/>
                <w:szCs w:val="21"/>
              </w:rPr>
              <w:t>使用</w:t>
            </w:r>
            <w:proofErr w:type="gramStart"/>
            <w:r w:rsidRPr="00D458D9">
              <w:rPr>
                <w:rFonts w:ascii="仿宋_GB2312" w:eastAsia="仿宋_GB2312" w:hAnsiTheme="minorEastAsia" w:cs="Times New Roman" w:hint="eastAsia"/>
                <w:sz w:val="21"/>
                <w:szCs w:val="21"/>
              </w:rPr>
              <w:t>双鸽牌一次性</w:t>
            </w:r>
            <w:proofErr w:type="gramEnd"/>
            <w:r w:rsidRPr="00D458D9">
              <w:rPr>
                <w:rFonts w:ascii="仿宋_GB2312" w:eastAsia="仿宋_GB2312" w:hAnsiTheme="minorEastAsia" w:cs="Times New Roman" w:hint="eastAsia"/>
                <w:sz w:val="21"/>
                <w:szCs w:val="21"/>
              </w:rPr>
              <w:t>普通输液管静脉滴注丹参注射液治疗的</w:t>
            </w:r>
            <w:r w:rsidRPr="00D458D9">
              <w:rPr>
                <w:rFonts w:ascii="仿宋_GB2312" w:eastAsia="仿宋_GB2312" w:hAnsi="Times New Roman" w:cs="Times New Roman" w:hint="eastAsia"/>
                <w:sz w:val="21"/>
                <w:szCs w:val="21"/>
              </w:rPr>
              <w:t xml:space="preserve"> 297 </w:t>
            </w:r>
            <w:r w:rsidRPr="00D458D9">
              <w:rPr>
                <w:rFonts w:ascii="仿宋_GB2312" w:eastAsia="仿宋_GB2312" w:hAnsiTheme="minorEastAsia" w:cs="Times New Roman" w:hint="eastAsia"/>
                <w:sz w:val="21"/>
                <w:szCs w:val="21"/>
              </w:rPr>
              <w:t>例患者,共发生不良反应</w:t>
            </w:r>
            <w:r w:rsidRPr="00D458D9">
              <w:rPr>
                <w:rFonts w:ascii="仿宋_GB2312" w:eastAsia="仿宋_GB2312" w:hAnsi="Times New Roman" w:cs="Times New Roman" w:hint="eastAsia"/>
                <w:sz w:val="21"/>
                <w:szCs w:val="21"/>
              </w:rPr>
              <w:t xml:space="preserve"> 8 </w:t>
            </w:r>
            <w:r w:rsidRPr="00D458D9">
              <w:rPr>
                <w:rFonts w:ascii="仿宋_GB2312" w:eastAsia="仿宋_GB2312" w:hAnsiTheme="minorEastAsia" w:cs="Times New Roman" w:hint="eastAsia"/>
                <w:sz w:val="21"/>
                <w:szCs w:val="21"/>
              </w:rPr>
              <w:t>例</w:t>
            </w:r>
            <w:r w:rsidRPr="00D458D9">
              <w:rPr>
                <w:rFonts w:ascii="仿宋_GB2312" w:eastAsia="仿宋_GB2312" w:hAnsi="Times New Roman" w:cs="Times New Roman" w:hint="eastAsia"/>
                <w:sz w:val="21"/>
                <w:szCs w:val="21"/>
              </w:rPr>
              <w:t>;</w:t>
            </w:r>
            <w:r w:rsidRPr="00D458D9">
              <w:rPr>
                <w:rFonts w:ascii="仿宋_GB2312" w:eastAsia="仿宋_GB2312" w:hAnsiTheme="minorEastAsia" w:cs="Times New Roman" w:hint="eastAsia"/>
                <w:sz w:val="21"/>
                <w:szCs w:val="21"/>
              </w:rPr>
              <w:t>使用一次性精密过滤输液器静脉滴注丹参注射液治疗的</w:t>
            </w:r>
            <w:r w:rsidRPr="00D458D9">
              <w:rPr>
                <w:rFonts w:ascii="仿宋_GB2312" w:eastAsia="仿宋_GB2312" w:hAnsi="Times New Roman" w:cs="Times New Roman" w:hint="eastAsia"/>
                <w:sz w:val="21"/>
                <w:szCs w:val="21"/>
              </w:rPr>
              <w:t xml:space="preserve"> 399 </w:t>
            </w:r>
            <w:r w:rsidRPr="00D458D9">
              <w:rPr>
                <w:rFonts w:ascii="仿宋_GB2312" w:eastAsia="仿宋_GB2312" w:hAnsiTheme="minorEastAsia" w:cs="Times New Roman" w:hint="eastAsia"/>
                <w:sz w:val="21"/>
                <w:szCs w:val="21"/>
              </w:rPr>
              <w:t>例患者发生不良反应</w:t>
            </w:r>
            <w:r w:rsidRPr="00D458D9">
              <w:rPr>
                <w:rFonts w:ascii="仿宋_GB2312" w:eastAsia="仿宋_GB2312" w:hAnsi="Times New Roman" w:cs="Times New Roman" w:hint="eastAsia"/>
                <w:sz w:val="21"/>
                <w:szCs w:val="21"/>
              </w:rPr>
              <w:t xml:space="preserve">1 </w:t>
            </w:r>
            <w:r w:rsidRPr="00D458D9">
              <w:rPr>
                <w:rFonts w:ascii="仿宋_GB2312" w:eastAsia="仿宋_GB2312" w:hAnsiTheme="minorEastAsia" w:cs="Times New Roman" w:hint="eastAsia"/>
                <w:sz w:val="21"/>
                <w:szCs w:val="21"/>
              </w:rPr>
              <w:t>例。两者比较差异具有统计学意义</w:t>
            </w:r>
            <w:r w:rsidRPr="00D458D9">
              <w:rPr>
                <w:rFonts w:ascii="仿宋_GB2312" w:eastAsia="仿宋_GB2312" w:hAnsi="Times New Roman" w:cs="Times New Roman" w:hint="eastAsia"/>
                <w:sz w:val="21"/>
                <w:szCs w:val="21"/>
              </w:rPr>
              <w:t xml:space="preserve">(P </w:t>
            </w:r>
            <w:r w:rsidRPr="00D458D9">
              <w:rPr>
                <w:rFonts w:ascii="仿宋_GB2312" w:eastAsia="仿宋_GB2312" w:hAnsiTheme="minorEastAsia" w:cs="Times New Roman" w:hint="eastAsia"/>
                <w:sz w:val="21"/>
                <w:szCs w:val="21"/>
              </w:rPr>
              <w:t>＜</w:t>
            </w:r>
            <w:r w:rsidRPr="00D458D9">
              <w:rPr>
                <w:rFonts w:ascii="仿宋_GB2312" w:eastAsia="仿宋_GB2312" w:hAnsi="Times New Roman" w:cs="Times New Roman" w:hint="eastAsia"/>
                <w:sz w:val="21"/>
                <w:szCs w:val="21"/>
              </w:rPr>
              <w:t>0</w:t>
            </w:r>
            <w:r w:rsidRPr="00D458D9">
              <w:rPr>
                <w:rFonts w:ascii="仿宋_GB2312" w:eastAsia="仿宋_GB2312" w:hAnsiTheme="minorEastAsia" w:cs="Times New Roman" w:hint="eastAsia"/>
                <w:sz w:val="21"/>
                <w:szCs w:val="21"/>
              </w:rPr>
              <w:t>.</w:t>
            </w:r>
            <w:r w:rsidRPr="00D458D9">
              <w:rPr>
                <w:rFonts w:ascii="仿宋_GB2312" w:eastAsia="仿宋_GB2312" w:hAnsi="Times New Roman" w:cs="Times New Roman" w:hint="eastAsia"/>
                <w:sz w:val="21"/>
                <w:szCs w:val="21"/>
              </w:rPr>
              <w:t xml:space="preserve"> 05)</w:t>
            </w:r>
            <w:r w:rsidRPr="00D458D9">
              <w:rPr>
                <w:rFonts w:ascii="仿宋_GB2312" w:eastAsia="仿宋_GB2312" w:hAnsiTheme="minorEastAsia" w:cs="Times New Roman" w:hint="eastAsia"/>
                <w:sz w:val="21"/>
                <w:szCs w:val="21"/>
              </w:rPr>
              <w:t>。结论</w:t>
            </w:r>
            <w:r w:rsidRPr="00D458D9">
              <w:rPr>
                <w:rFonts w:ascii="仿宋_GB2312" w:eastAsia="仿宋_GB2312" w:hAnsi="Times New Roman" w:cs="Times New Roman" w:hint="eastAsia"/>
                <w:sz w:val="21"/>
                <w:szCs w:val="21"/>
              </w:rPr>
              <w:t>:</w:t>
            </w:r>
            <w:r w:rsidRPr="00D458D9">
              <w:rPr>
                <w:rFonts w:ascii="仿宋_GB2312" w:eastAsia="仿宋_GB2312" w:hAnsiTheme="minorEastAsia" w:cs="Times New Roman" w:hint="eastAsia"/>
                <w:sz w:val="21"/>
                <w:szCs w:val="21"/>
              </w:rPr>
              <w:t>使用一次性精密过滤输液器能明显减少丹参注射液不良反应。</w:t>
            </w:r>
          </w:p>
        </w:tc>
      </w:tr>
      <w:tr w:rsidR="004C7153" w:rsidRPr="00D458D9" w:rsidTr="00225176">
        <w:trPr>
          <w:jc w:val="center"/>
        </w:trPr>
        <w:tc>
          <w:tcPr>
            <w:tcW w:w="1101" w:type="dxa"/>
            <w:vMerge/>
            <w:vAlign w:val="center"/>
          </w:tcPr>
          <w:p w:rsidR="004C7153" w:rsidRPr="00D458D9" w:rsidRDefault="004C7153" w:rsidP="00225176">
            <w:pPr>
              <w:widowControl w:val="0"/>
              <w:autoSpaceDE w:val="0"/>
              <w:autoSpaceDN w:val="0"/>
              <w:spacing w:after="0"/>
              <w:jc w:val="both"/>
              <w:rPr>
                <w:rFonts w:ascii="仿宋_GB2312" w:eastAsia="仿宋_GB2312" w:hAnsiTheme="minorEastAsia"/>
                <w:sz w:val="21"/>
                <w:szCs w:val="21"/>
              </w:rPr>
            </w:pPr>
          </w:p>
        </w:tc>
        <w:tc>
          <w:tcPr>
            <w:tcW w:w="1417"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前列地尔注射液</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该药输注时易产生静脉炎</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文献</w:t>
            </w:r>
            <w:r w:rsidRPr="00D458D9">
              <w:rPr>
                <w:rFonts w:ascii="仿宋_GB2312" w:eastAsia="仿宋_GB2312" w:hAnsiTheme="minorEastAsia" w:hint="eastAsia"/>
                <w:sz w:val="21"/>
                <w:szCs w:val="21"/>
                <w:vertAlign w:val="superscript"/>
              </w:rPr>
              <w:t>[3</w:t>
            </w:r>
            <w:r w:rsidR="00BC5EE2" w:rsidRPr="00D458D9">
              <w:rPr>
                <w:rFonts w:ascii="仿宋_GB2312" w:eastAsia="仿宋_GB2312" w:hAnsiTheme="minorEastAsia" w:hint="eastAsia"/>
                <w:sz w:val="21"/>
                <w:szCs w:val="21"/>
                <w:vertAlign w:val="superscript"/>
              </w:rPr>
              <w:t>8</w:t>
            </w:r>
            <w:r w:rsidRPr="00D458D9">
              <w:rPr>
                <w:rFonts w:ascii="仿宋_GB2312" w:eastAsia="仿宋_GB2312" w:hAnsiTheme="minorEastAsia" w:hint="eastAsia"/>
                <w:sz w:val="21"/>
                <w:szCs w:val="21"/>
                <w:vertAlign w:val="superscript"/>
              </w:rPr>
              <w:t>]</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cs="Times New Roman" w:hint="eastAsia"/>
                <w:sz w:val="21"/>
                <w:szCs w:val="21"/>
              </w:rPr>
              <w:t>对照组静脉炎发生率及发生程度显著高于观察组</w:t>
            </w:r>
            <w:r w:rsidRPr="00D458D9">
              <w:rPr>
                <w:rFonts w:ascii="仿宋_GB2312" w:eastAsia="仿宋_GB2312" w:hAnsi="Times New Roman" w:cs="Times New Roman" w:hint="eastAsia"/>
                <w:sz w:val="21"/>
                <w:szCs w:val="21"/>
              </w:rPr>
              <w:t>(</w:t>
            </w:r>
            <w:r w:rsidRPr="00D458D9">
              <w:rPr>
                <w:rFonts w:ascii="仿宋_GB2312" w:eastAsia="仿宋_GB2312" w:hAnsiTheme="minorEastAsia" w:cs="Times New Roman" w:hint="eastAsia"/>
                <w:sz w:val="21"/>
                <w:szCs w:val="21"/>
              </w:rPr>
              <w:t>均</w:t>
            </w:r>
            <w:r w:rsidRPr="00D458D9">
              <w:rPr>
                <w:rFonts w:ascii="仿宋_GB2312" w:eastAsia="仿宋_GB2312" w:hAnsi="Times New Roman" w:cs="Times New Roman" w:hint="eastAsia"/>
                <w:sz w:val="21"/>
                <w:szCs w:val="21"/>
              </w:rPr>
              <w:t xml:space="preserve"> P&lt;0.01 )</w:t>
            </w:r>
            <w:r w:rsidRPr="00D458D9">
              <w:rPr>
                <w:rFonts w:ascii="仿宋_GB2312" w:eastAsia="仿宋_GB2312" w:hAnsiTheme="minorEastAsia" w:cs="Times New Roman" w:hint="eastAsia"/>
                <w:sz w:val="21"/>
                <w:szCs w:val="21"/>
              </w:rPr>
              <w:t>。结论精细过滤输液器能有效预防前列地</w:t>
            </w:r>
            <w:proofErr w:type="gramStart"/>
            <w:r w:rsidRPr="00D458D9">
              <w:rPr>
                <w:rFonts w:ascii="仿宋_GB2312" w:eastAsia="仿宋_GB2312" w:hAnsiTheme="minorEastAsia" w:cs="Times New Roman" w:hint="eastAsia"/>
                <w:sz w:val="21"/>
                <w:szCs w:val="21"/>
              </w:rPr>
              <w:t>尔治疗</w:t>
            </w:r>
            <w:proofErr w:type="gramEnd"/>
            <w:r w:rsidRPr="00D458D9">
              <w:rPr>
                <w:rFonts w:ascii="仿宋_GB2312" w:eastAsia="仿宋_GB2312" w:hAnsiTheme="minorEastAsia" w:cs="Times New Roman" w:hint="eastAsia"/>
                <w:sz w:val="21"/>
                <w:szCs w:val="21"/>
              </w:rPr>
              <w:t>糖尿病患者静脉炎的发生率并降低发生程度。</w:t>
            </w:r>
          </w:p>
        </w:tc>
      </w:tr>
      <w:tr w:rsidR="004C7153" w:rsidRPr="00D458D9" w:rsidTr="00225176">
        <w:trPr>
          <w:jc w:val="center"/>
        </w:trPr>
        <w:tc>
          <w:tcPr>
            <w:tcW w:w="1101" w:type="dxa"/>
            <w:vMerge/>
            <w:vAlign w:val="center"/>
          </w:tcPr>
          <w:p w:rsidR="004C7153" w:rsidRPr="00D458D9" w:rsidRDefault="004C7153" w:rsidP="00225176">
            <w:pPr>
              <w:widowControl w:val="0"/>
              <w:autoSpaceDE w:val="0"/>
              <w:autoSpaceDN w:val="0"/>
              <w:spacing w:after="0"/>
              <w:jc w:val="both"/>
              <w:rPr>
                <w:rFonts w:ascii="仿宋_GB2312" w:eastAsia="仿宋_GB2312" w:hAnsiTheme="minorEastAsia"/>
                <w:sz w:val="21"/>
                <w:szCs w:val="21"/>
              </w:rPr>
            </w:pPr>
          </w:p>
        </w:tc>
        <w:tc>
          <w:tcPr>
            <w:tcW w:w="1417"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vertAlign w:val="superscript"/>
              </w:rPr>
            </w:pPr>
            <w:proofErr w:type="gramStart"/>
            <w:r w:rsidRPr="00D458D9">
              <w:rPr>
                <w:rFonts w:ascii="仿宋_GB2312" w:eastAsia="仿宋_GB2312" w:hAnsiTheme="minorEastAsia" w:hint="eastAsia"/>
                <w:sz w:val="21"/>
                <w:szCs w:val="21"/>
              </w:rPr>
              <w:t>阿昔单抗</w:t>
            </w:r>
            <w:proofErr w:type="gramEnd"/>
            <w:r w:rsidRPr="00D458D9">
              <w:rPr>
                <w:rFonts w:ascii="仿宋_GB2312" w:eastAsia="仿宋_GB2312" w:hAnsiTheme="minorEastAsia" w:hint="eastAsia"/>
                <w:sz w:val="21"/>
                <w:szCs w:val="21"/>
              </w:rPr>
              <w:t>注射液</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药液中可能含有混浑颗粒</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药品说明书（* Centecor公司）</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imes New Roman" w:cs="Times New Roman" w:hint="eastAsia"/>
                <w:sz w:val="21"/>
                <w:szCs w:val="21"/>
              </w:rPr>
              <w:t>The continuous infusion should be filtered either upon admixture using a sterile, non-pyrogenic, low protein-binding 0.2 or 0.5μm syringe filter Millipore SLGV025LS or SLSV025LS or equivalent) or upon administration using an in-line, sterile, non-pyrogenic, low protein-binding 0.2 or 0.22μm filter (Abbott #4524 or equivalent).</w:t>
            </w:r>
          </w:p>
        </w:tc>
      </w:tr>
      <w:tr w:rsidR="004C7153" w:rsidRPr="00D458D9" w:rsidTr="00225176">
        <w:trPr>
          <w:jc w:val="center"/>
        </w:trPr>
        <w:tc>
          <w:tcPr>
            <w:tcW w:w="1101"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抗病毒药物</w:t>
            </w:r>
          </w:p>
        </w:tc>
        <w:tc>
          <w:tcPr>
            <w:tcW w:w="1417"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阿昔</w:t>
            </w:r>
            <w:proofErr w:type="gramStart"/>
            <w:r w:rsidRPr="00D458D9">
              <w:rPr>
                <w:rFonts w:ascii="仿宋_GB2312" w:eastAsia="仿宋_GB2312" w:hAnsiTheme="minorEastAsia" w:hint="eastAsia"/>
                <w:sz w:val="21"/>
                <w:szCs w:val="21"/>
              </w:rPr>
              <w:t>洛</w:t>
            </w:r>
            <w:proofErr w:type="gramEnd"/>
            <w:r w:rsidRPr="00D458D9">
              <w:rPr>
                <w:rFonts w:ascii="仿宋_GB2312" w:eastAsia="仿宋_GB2312" w:hAnsiTheme="minorEastAsia" w:hint="eastAsia"/>
                <w:sz w:val="21"/>
                <w:szCs w:val="21"/>
              </w:rPr>
              <w:t>韦</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该药输注时易产生静脉炎</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文献</w:t>
            </w:r>
            <w:r w:rsidRPr="00D458D9">
              <w:rPr>
                <w:rFonts w:ascii="仿宋_GB2312" w:eastAsia="仿宋_GB2312" w:hAnsiTheme="minorEastAsia" w:hint="eastAsia"/>
                <w:sz w:val="21"/>
                <w:szCs w:val="21"/>
                <w:vertAlign w:val="superscript"/>
              </w:rPr>
              <w:t>[3</w:t>
            </w:r>
            <w:r w:rsidR="00BC5EE2" w:rsidRPr="00D458D9">
              <w:rPr>
                <w:rFonts w:ascii="仿宋_GB2312" w:eastAsia="仿宋_GB2312" w:hAnsiTheme="minorEastAsia" w:hint="eastAsia"/>
                <w:sz w:val="21"/>
                <w:szCs w:val="21"/>
                <w:vertAlign w:val="superscript"/>
              </w:rPr>
              <w:t>9</w:t>
            </w:r>
            <w:r w:rsidRPr="00D458D9">
              <w:rPr>
                <w:rFonts w:ascii="仿宋_GB2312" w:eastAsia="仿宋_GB2312" w:hAnsiTheme="minorEastAsia" w:hint="eastAsia"/>
                <w:sz w:val="21"/>
                <w:szCs w:val="21"/>
                <w:vertAlign w:val="superscript"/>
              </w:rPr>
              <w:t>]</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imes New Roman" w:cs="Times New Roman"/>
                <w:sz w:val="21"/>
                <w:szCs w:val="21"/>
              </w:rPr>
            </w:pPr>
            <w:r w:rsidRPr="00D458D9">
              <w:rPr>
                <w:rFonts w:ascii="仿宋_GB2312" w:eastAsia="仿宋_GB2312" w:hAnsiTheme="minorEastAsia" w:cs="Times New Roman" w:hint="eastAsia"/>
                <w:sz w:val="21"/>
                <w:szCs w:val="21"/>
              </w:rPr>
              <w:t>对照组静脉炎发生率为</w:t>
            </w:r>
            <w:r w:rsidRPr="00D458D9">
              <w:rPr>
                <w:rFonts w:ascii="仿宋_GB2312" w:eastAsia="仿宋_GB2312" w:hAnsi="Times New Roman" w:cs="Times New Roman" w:hint="eastAsia"/>
                <w:sz w:val="21"/>
                <w:szCs w:val="21"/>
              </w:rPr>
              <w:t xml:space="preserve"> 80.8%</w:t>
            </w:r>
            <w:r w:rsidRPr="00D458D9">
              <w:rPr>
                <w:rFonts w:ascii="仿宋_GB2312" w:eastAsia="仿宋_GB2312" w:hAnsiTheme="minorEastAsia" w:cs="Times New Roman" w:hint="eastAsia"/>
                <w:sz w:val="21"/>
                <w:szCs w:val="21"/>
              </w:rPr>
              <w:t>，观察组静脉炎发生率为</w:t>
            </w:r>
            <w:r w:rsidRPr="00D458D9">
              <w:rPr>
                <w:rFonts w:ascii="仿宋_GB2312" w:eastAsia="仿宋_GB2312" w:hAnsi="Times New Roman" w:cs="Times New Roman" w:hint="eastAsia"/>
                <w:sz w:val="21"/>
                <w:szCs w:val="21"/>
              </w:rPr>
              <w:t xml:space="preserve"> 37.0%</w:t>
            </w:r>
            <w:r w:rsidRPr="00D458D9">
              <w:rPr>
                <w:rFonts w:ascii="仿宋_GB2312" w:eastAsia="仿宋_GB2312" w:hAnsiTheme="minorEastAsia" w:cs="Times New Roman" w:hint="eastAsia"/>
                <w:sz w:val="21"/>
                <w:szCs w:val="21"/>
              </w:rPr>
              <w:t>，观察组明显低于对照组；对套管针留置时间进行比较</w:t>
            </w:r>
            <w:r w:rsidRPr="00D458D9">
              <w:rPr>
                <w:rFonts w:ascii="仿宋_GB2312" w:eastAsia="仿宋_GB2312" w:hAnsi="Times New Roman" w:cs="Times New Roman" w:hint="eastAsia"/>
                <w:sz w:val="21"/>
                <w:szCs w:val="21"/>
              </w:rPr>
              <w:t>，</w:t>
            </w:r>
            <w:r w:rsidRPr="00D458D9">
              <w:rPr>
                <w:rFonts w:ascii="仿宋_GB2312" w:eastAsia="仿宋_GB2312" w:hAnsiTheme="minorEastAsia" w:cs="Times New Roman" w:hint="eastAsia"/>
                <w:sz w:val="21"/>
                <w:szCs w:val="21"/>
              </w:rPr>
              <w:t>观察组留置时间明显延长，两组差异有统计学意义</w:t>
            </w:r>
            <w:r w:rsidRPr="00D458D9">
              <w:rPr>
                <w:rFonts w:ascii="仿宋_GB2312" w:eastAsia="仿宋_GB2312" w:hAnsi="Times New Roman" w:cs="Times New Roman" w:hint="eastAsia"/>
                <w:sz w:val="21"/>
                <w:szCs w:val="21"/>
              </w:rPr>
              <w:t>(P&lt;0.01)</w:t>
            </w:r>
            <w:r w:rsidRPr="00D458D9">
              <w:rPr>
                <w:rFonts w:ascii="仿宋_GB2312" w:eastAsia="仿宋_GB2312" w:hAnsiTheme="minorEastAsia" w:cs="Times New Roman" w:hint="eastAsia"/>
                <w:sz w:val="21"/>
                <w:szCs w:val="21"/>
              </w:rPr>
              <w:t>。结论精密过滤输液器可明显减少阿昔</w:t>
            </w:r>
            <w:proofErr w:type="gramStart"/>
            <w:r w:rsidRPr="00D458D9">
              <w:rPr>
                <w:rFonts w:ascii="仿宋_GB2312" w:eastAsia="仿宋_GB2312" w:hAnsiTheme="minorEastAsia" w:cs="Times New Roman" w:hint="eastAsia"/>
                <w:sz w:val="21"/>
                <w:szCs w:val="21"/>
              </w:rPr>
              <w:t>洛</w:t>
            </w:r>
            <w:proofErr w:type="gramEnd"/>
            <w:r w:rsidRPr="00D458D9">
              <w:rPr>
                <w:rFonts w:ascii="仿宋_GB2312" w:eastAsia="仿宋_GB2312" w:hAnsiTheme="minorEastAsia" w:cs="Times New Roman" w:hint="eastAsia"/>
                <w:sz w:val="21"/>
                <w:szCs w:val="21"/>
              </w:rPr>
              <w:t>韦所致静脉的损害程度，</w:t>
            </w:r>
            <w:r w:rsidRPr="00D458D9">
              <w:rPr>
                <w:rFonts w:ascii="仿宋_GB2312" w:eastAsia="仿宋_GB2312" w:hAnsiTheme="minorEastAsia" w:cs="Times New Roman" w:hint="eastAsia"/>
                <w:sz w:val="21"/>
                <w:szCs w:val="21"/>
              </w:rPr>
              <w:lastRenderedPageBreak/>
              <w:t>降低静脉炎的发生率。</w:t>
            </w:r>
          </w:p>
        </w:tc>
      </w:tr>
      <w:tr w:rsidR="004C7153" w:rsidRPr="00D458D9" w:rsidTr="00225176">
        <w:trPr>
          <w:jc w:val="center"/>
        </w:trPr>
        <w:tc>
          <w:tcPr>
            <w:tcW w:w="1101" w:type="dxa"/>
            <w:vAlign w:val="center"/>
          </w:tcPr>
          <w:p w:rsidR="004C7153" w:rsidRPr="00D458D9" w:rsidRDefault="00B74F48"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lastRenderedPageBreak/>
              <w:t>营养心肌和改善心肌代谢药</w:t>
            </w:r>
          </w:p>
        </w:tc>
        <w:tc>
          <w:tcPr>
            <w:tcW w:w="1417" w:type="dxa"/>
            <w:vAlign w:val="center"/>
          </w:tcPr>
          <w:p w:rsidR="004C7153" w:rsidRPr="00D458D9" w:rsidRDefault="00F85922"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果糖二磷酸</w:t>
            </w:r>
            <w:r w:rsidR="000E74CA" w:rsidRPr="00D458D9">
              <w:rPr>
                <w:rFonts w:ascii="仿宋_GB2312" w:eastAsia="仿宋_GB2312" w:hAnsiTheme="minorEastAsia" w:hint="eastAsia"/>
                <w:sz w:val="21"/>
                <w:szCs w:val="21"/>
              </w:rPr>
              <w:t>（</w:t>
            </w:r>
            <w:r w:rsidRPr="00D458D9">
              <w:rPr>
                <w:rFonts w:ascii="仿宋_GB2312" w:eastAsia="仿宋_GB2312" w:hAnsiTheme="minorEastAsia" w:hint="eastAsia"/>
                <w:sz w:val="21"/>
                <w:szCs w:val="21"/>
              </w:rPr>
              <w:t>FDP</w:t>
            </w:r>
            <w:r w:rsidR="000E74CA" w:rsidRPr="00D458D9">
              <w:rPr>
                <w:rFonts w:ascii="仿宋_GB2312" w:eastAsia="仿宋_GB2312" w:hAnsiTheme="minorEastAsia" w:hint="eastAsia"/>
                <w:sz w:val="21"/>
                <w:szCs w:val="21"/>
              </w:rPr>
              <w:t>）</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该药输注时易产生血管疼痛及静脉炎</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文献</w:t>
            </w:r>
            <w:r w:rsidR="00BC5EE2" w:rsidRPr="00D458D9">
              <w:rPr>
                <w:rFonts w:ascii="仿宋_GB2312" w:eastAsia="仿宋_GB2312" w:hAnsiTheme="minorEastAsia" w:hint="eastAsia"/>
                <w:sz w:val="21"/>
                <w:szCs w:val="21"/>
                <w:vertAlign w:val="superscript"/>
              </w:rPr>
              <w:t>[40</w:t>
            </w:r>
            <w:r w:rsidRPr="00D458D9">
              <w:rPr>
                <w:rFonts w:ascii="仿宋_GB2312" w:eastAsia="仿宋_GB2312" w:hAnsiTheme="minorEastAsia" w:hint="eastAsia"/>
                <w:sz w:val="21"/>
                <w:szCs w:val="21"/>
                <w:vertAlign w:val="superscript"/>
              </w:rPr>
              <w:t>]</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imes New Roman" w:cs="Times New Roman"/>
                <w:sz w:val="21"/>
                <w:szCs w:val="21"/>
              </w:rPr>
            </w:pPr>
            <w:r w:rsidRPr="00D458D9">
              <w:rPr>
                <w:rFonts w:ascii="仿宋_GB2312" w:eastAsia="仿宋_GB2312" w:hAnsiTheme="minorEastAsia" w:cs="Times New Roman" w:hint="eastAsia"/>
                <w:sz w:val="21"/>
                <w:szCs w:val="21"/>
              </w:rPr>
              <w:t>结果：观察组注射局部无痛率为</w:t>
            </w:r>
            <w:r w:rsidRPr="00D458D9">
              <w:rPr>
                <w:rFonts w:ascii="仿宋_GB2312" w:eastAsia="仿宋_GB2312" w:hAnsi="Times New Roman" w:cs="Times New Roman" w:hint="eastAsia"/>
                <w:sz w:val="21"/>
                <w:szCs w:val="21"/>
              </w:rPr>
              <w:t xml:space="preserve">77.5%, </w:t>
            </w:r>
            <w:r w:rsidRPr="00D458D9">
              <w:rPr>
                <w:rFonts w:ascii="仿宋_GB2312" w:eastAsia="仿宋_GB2312" w:hAnsiTheme="minorEastAsia" w:cs="Times New Roman" w:hint="eastAsia"/>
                <w:sz w:val="21"/>
                <w:szCs w:val="21"/>
              </w:rPr>
              <w:t>静脉炎发生率为</w:t>
            </w:r>
            <w:r w:rsidRPr="00D458D9">
              <w:rPr>
                <w:rFonts w:ascii="仿宋_GB2312" w:eastAsia="仿宋_GB2312" w:hAnsi="Times New Roman" w:cs="Times New Roman" w:hint="eastAsia"/>
                <w:sz w:val="21"/>
                <w:szCs w:val="21"/>
              </w:rPr>
              <w:t xml:space="preserve">7.5%, </w:t>
            </w:r>
            <w:r w:rsidRPr="00D458D9">
              <w:rPr>
                <w:rFonts w:ascii="仿宋_GB2312" w:eastAsia="仿宋_GB2312" w:hAnsiTheme="minorEastAsia" w:cs="Times New Roman" w:hint="eastAsia"/>
                <w:sz w:val="21"/>
                <w:szCs w:val="21"/>
              </w:rPr>
              <w:t>与对照组比较</w:t>
            </w:r>
            <w:r w:rsidRPr="00D458D9">
              <w:rPr>
                <w:rFonts w:ascii="仿宋_GB2312" w:eastAsia="仿宋_GB2312" w:hAnsi="Times New Roman" w:cs="Times New Roman" w:hint="eastAsia"/>
                <w:sz w:val="21"/>
                <w:szCs w:val="21"/>
              </w:rPr>
              <w:t xml:space="preserve">, </w:t>
            </w:r>
            <w:r w:rsidRPr="00D458D9">
              <w:rPr>
                <w:rFonts w:ascii="仿宋_GB2312" w:eastAsia="仿宋_GB2312" w:hAnsiTheme="minorEastAsia" w:cs="Times New Roman" w:hint="eastAsia"/>
                <w:sz w:val="21"/>
                <w:szCs w:val="21"/>
              </w:rPr>
              <w:t>差异有显著性意义</w:t>
            </w:r>
            <w:r w:rsidRPr="00D458D9">
              <w:rPr>
                <w:rFonts w:ascii="仿宋_GB2312" w:eastAsia="仿宋_GB2312" w:hAnsi="Times New Roman" w:cs="Times New Roman" w:hint="eastAsia"/>
                <w:sz w:val="21"/>
                <w:szCs w:val="21"/>
              </w:rPr>
              <w:t xml:space="preserve">( </w:t>
            </w:r>
            <w:r w:rsidRPr="00D458D9">
              <w:rPr>
                <w:rFonts w:ascii="仿宋_GB2312" w:eastAsia="仿宋_GB2312" w:hAnsiTheme="minorEastAsia" w:cs="Times New Roman" w:hint="eastAsia"/>
                <w:sz w:val="21"/>
                <w:szCs w:val="21"/>
              </w:rPr>
              <w:t>均</w:t>
            </w:r>
            <w:r w:rsidRPr="00D458D9">
              <w:rPr>
                <w:rFonts w:ascii="仿宋_GB2312" w:eastAsia="仿宋_GB2312" w:hAnsi="Times New Roman" w:cs="Times New Roman" w:hint="eastAsia"/>
                <w:sz w:val="21"/>
                <w:szCs w:val="21"/>
              </w:rPr>
              <w:t>P&lt;0.01)</w:t>
            </w:r>
            <w:r w:rsidRPr="00D458D9">
              <w:rPr>
                <w:rFonts w:ascii="仿宋_GB2312" w:eastAsia="仿宋_GB2312" w:hAnsiTheme="minorEastAsia" w:cs="Times New Roman" w:hint="eastAsia"/>
                <w:sz w:val="21"/>
                <w:szCs w:val="21"/>
              </w:rPr>
              <w:t>。结论：精细过滤输液器能有效降低</w:t>
            </w:r>
            <w:r w:rsidRPr="00D458D9">
              <w:rPr>
                <w:rFonts w:ascii="仿宋_GB2312" w:eastAsia="仿宋_GB2312" w:hAnsi="Times New Roman" w:cs="Times New Roman" w:hint="eastAsia"/>
                <w:sz w:val="21"/>
                <w:szCs w:val="21"/>
              </w:rPr>
              <w:t>FDP</w:t>
            </w:r>
            <w:r w:rsidRPr="00D458D9">
              <w:rPr>
                <w:rFonts w:ascii="仿宋_GB2312" w:eastAsia="仿宋_GB2312" w:hAnsiTheme="minorEastAsia" w:cs="Times New Roman" w:hint="eastAsia"/>
                <w:sz w:val="21"/>
                <w:szCs w:val="21"/>
              </w:rPr>
              <w:t>引起的血管疼痛及静脉炎的发生率。</w:t>
            </w:r>
          </w:p>
        </w:tc>
      </w:tr>
      <w:tr w:rsidR="004C7153" w:rsidRPr="00D458D9" w:rsidTr="00225176">
        <w:trPr>
          <w:jc w:val="center"/>
        </w:trPr>
        <w:tc>
          <w:tcPr>
            <w:tcW w:w="1101" w:type="dxa"/>
            <w:vAlign w:val="center"/>
          </w:tcPr>
          <w:p w:rsidR="004C7153" w:rsidRPr="00D458D9" w:rsidRDefault="00A40BDF"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中成药</w:t>
            </w:r>
          </w:p>
        </w:tc>
        <w:tc>
          <w:tcPr>
            <w:tcW w:w="1417"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痰热清注射液</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该药输注时易产生静脉炎</w:t>
            </w:r>
          </w:p>
        </w:tc>
        <w:tc>
          <w:tcPr>
            <w:tcW w:w="1843"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文献</w:t>
            </w:r>
            <w:r w:rsidR="00BC5EE2" w:rsidRPr="00D458D9">
              <w:rPr>
                <w:rFonts w:ascii="仿宋_GB2312" w:eastAsia="仿宋_GB2312" w:hAnsiTheme="minorEastAsia" w:hint="eastAsia"/>
                <w:sz w:val="21"/>
                <w:szCs w:val="21"/>
                <w:vertAlign w:val="superscript"/>
              </w:rPr>
              <w:t>[41</w:t>
            </w:r>
            <w:r w:rsidRPr="00D458D9">
              <w:rPr>
                <w:rFonts w:ascii="仿宋_GB2312" w:eastAsia="仿宋_GB2312" w:hAnsiTheme="minorEastAsia" w:hint="eastAsia"/>
                <w:sz w:val="21"/>
                <w:szCs w:val="21"/>
                <w:vertAlign w:val="superscript"/>
              </w:rPr>
              <w:t>]</w:t>
            </w:r>
          </w:p>
        </w:tc>
        <w:tc>
          <w:tcPr>
            <w:tcW w:w="2560" w:type="dxa"/>
            <w:vAlign w:val="center"/>
          </w:tcPr>
          <w:p w:rsidR="004C7153" w:rsidRPr="00D458D9" w:rsidRDefault="000E74CA"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cs="Times New Roman" w:hint="eastAsia"/>
                <w:sz w:val="21"/>
                <w:szCs w:val="21"/>
              </w:rPr>
              <w:t>对照组静脉炎发生率为</w:t>
            </w:r>
            <w:r w:rsidRPr="00D458D9">
              <w:rPr>
                <w:rFonts w:ascii="仿宋_GB2312" w:eastAsia="仿宋_GB2312" w:hAnsi="Times New Roman" w:cs="Times New Roman" w:hint="eastAsia"/>
                <w:sz w:val="21"/>
                <w:szCs w:val="21"/>
              </w:rPr>
              <w:t xml:space="preserve"> 40.0%</w:t>
            </w:r>
            <w:r w:rsidRPr="00D458D9">
              <w:rPr>
                <w:rFonts w:ascii="仿宋_GB2312" w:eastAsia="仿宋_GB2312" w:hAnsiTheme="minorEastAsia" w:cs="Times New Roman" w:hint="eastAsia"/>
                <w:sz w:val="21"/>
                <w:szCs w:val="21"/>
              </w:rPr>
              <w:t>，观察组静脉炎发生率为</w:t>
            </w:r>
            <w:r w:rsidRPr="00D458D9">
              <w:rPr>
                <w:rFonts w:ascii="仿宋_GB2312" w:eastAsia="仿宋_GB2312" w:hAnsi="Times New Roman" w:cs="Times New Roman" w:hint="eastAsia"/>
                <w:sz w:val="21"/>
                <w:szCs w:val="21"/>
              </w:rPr>
              <w:t>13.6%</w:t>
            </w:r>
            <w:r w:rsidRPr="00D458D9">
              <w:rPr>
                <w:rFonts w:ascii="仿宋_GB2312" w:eastAsia="仿宋_GB2312" w:hAnsiTheme="minorEastAsia" w:cs="Times New Roman" w:hint="eastAsia"/>
                <w:sz w:val="21"/>
                <w:szCs w:val="21"/>
              </w:rPr>
              <w:t>，观察组静脉炎发生率显著低于对照组。精密过滤输液器可明显减少痰热清所致静脉炎的发生率。</w:t>
            </w:r>
          </w:p>
        </w:tc>
      </w:tr>
      <w:tr w:rsidR="007B2067" w:rsidRPr="00D458D9" w:rsidTr="00225176">
        <w:trPr>
          <w:jc w:val="center"/>
        </w:trPr>
        <w:tc>
          <w:tcPr>
            <w:tcW w:w="1101" w:type="dxa"/>
            <w:vAlign w:val="center"/>
          </w:tcPr>
          <w:p w:rsidR="007B2067" w:rsidRPr="00D458D9" w:rsidRDefault="007B2067"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其它</w:t>
            </w:r>
          </w:p>
        </w:tc>
        <w:tc>
          <w:tcPr>
            <w:tcW w:w="1417" w:type="dxa"/>
            <w:vAlign w:val="center"/>
          </w:tcPr>
          <w:p w:rsidR="007B2067" w:rsidRPr="00D458D9" w:rsidRDefault="007B2067"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注射用β-七叶皂苷钠</w:t>
            </w:r>
          </w:p>
        </w:tc>
        <w:tc>
          <w:tcPr>
            <w:tcW w:w="1843" w:type="dxa"/>
            <w:vAlign w:val="center"/>
          </w:tcPr>
          <w:p w:rsidR="007B2067" w:rsidRPr="00D458D9" w:rsidRDefault="007B2067"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该药输注时易产生静脉炎</w:t>
            </w:r>
          </w:p>
        </w:tc>
        <w:tc>
          <w:tcPr>
            <w:tcW w:w="1843" w:type="dxa"/>
            <w:vAlign w:val="center"/>
          </w:tcPr>
          <w:p w:rsidR="007B2067" w:rsidRPr="00D458D9" w:rsidRDefault="007B2067"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hint="eastAsia"/>
                <w:sz w:val="21"/>
                <w:szCs w:val="21"/>
              </w:rPr>
              <w:t>文献</w:t>
            </w:r>
            <w:r w:rsidR="00BC5EE2" w:rsidRPr="00D458D9">
              <w:rPr>
                <w:rFonts w:ascii="仿宋_GB2312" w:eastAsia="仿宋_GB2312" w:hAnsiTheme="minorEastAsia" w:hint="eastAsia"/>
                <w:sz w:val="21"/>
                <w:szCs w:val="21"/>
                <w:vertAlign w:val="superscript"/>
              </w:rPr>
              <w:t>[42</w:t>
            </w:r>
            <w:r w:rsidRPr="00D458D9">
              <w:rPr>
                <w:rFonts w:ascii="仿宋_GB2312" w:eastAsia="仿宋_GB2312" w:hAnsiTheme="minorEastAsia" w:hint="eastAsia"/>
                <w:sz w:val="21"/>
                <w:szCs w:val="21"/>
                <w:vertAlign w:val="superscript"/>
              </w:rPr>
              <w:t>]</w:t>
            </w:r>
          </w:p>
        </w:tc>
        <w:tc>
          <w:tcPr>
            <w:tcW w:w="2560" w:type="dxa"/>
            <w:vAlign w:val="center"/>
          </w:tcPr>
          <w:p w:rsidR="007B2067" w:rsidRPr="00D458D9" w:rsidRDefault="007B2067" w:rsidP="00225176">
            <w:pPr>
              <w:widowControl w:val="0"/>
              <w:autoSpaceDE w:val="0"/>
              <w:autoSpaceDN w:val="0"/>
              <w:spacing w:after="0"/>
              <w:jc w:val="both"/>
              <w:rPr>
                <w:rFonts w:ascii="仿宋_GB2312" w:eastAsia="仿宋_GB2312" w:hAnsiTheme="minorEastAsia"/>
                <w:sz w:val="21"/>
                <w:szCs w:val="21"/>
              </w:rPr>
            </w:pPr>
            <w:r w:rsidRPr="00D458D9">
              <w:rPr>
                <w:rFonts w:ascii="仿宋_GB2312" w:eastAsia="仿宋_GB2312" w:hAnsiTheme="minorEastAsia" w:cs="Times New Roman" w:hint="eastAsia"/>
                <w:sz w:val="21"/>
                <w:szCs w:val="21"/>
              </w:rPr>
              <w:t>观察组注射局部无痛率为</w:t>
            </w:r>
            <w:r w:rsidRPr="00D458D9">
              <w:rPr>
                <w:rFonts w:ascii="仿宋_GB2312" w:eastAsia="仿宋_GB2312" w:hAnsi="Times New Roman" w:cs="Times New Roman" w:hint="eastAsia"/>
                <w:sz w:val="21"/>
                <w:szCs w:val="21"/>
              </w:rPr>
              <w:t xml:space="preserve"> 78.1%, </w:t>
            </w:r>
            <w:r w:rsidRPr="00D458D9">
              <w:rPr>
                <w:rFonts w:ascii="仿宋_GB2312" w:eastAsia="仿宋_GB2312" w:hAnsiTheme="minorEastAsia" w:cs="Times New Roman" w:hint="eastAsia"/>
                <w:sz w:val="21"/>
                <w:szCs w:val="21"/>
              </w:rPr>
              <w:t>静脉炎发生率为</w:t>
            </w:r>
            <w:r w:rsidRPr="00D458D9">
              <w:rPr>
                <w:rFonts w:ascii="仿宋_GB2312" w:eastAsia="仿宋_GB2312" w:hAnsi="Times New Roman" w:cs="Times New Roman" w:hint="eastAsia"/>
                <w:sz w:val="21"/>
                <w:szCs w:val="21"/>
              </w:rPr>
              <w:t xml:space="preserve"> 3.1%, </w:t>
            </w:r>
            <w:r w:rsidRPr="00D458D9">
              <w:rPr>
                <w:rFonts w:ascii="仿宋_GB2312" w:eastAsia="仿宋_GB2312" w:hAnsiTheme="minorEastAsia" w:cs="Times New Roman" w:hint="eastAsia"/>
                <w:sz w:val="21"/>
                <w:szCs w:val="21"/>
              </w:rPr>
              <w:t>与对照组比较</w:t>
            </w:r>
            <w:r w:rsidRPr="00D458D9">
              <w:rPr>
                <w:rFonts w:ascii="仿宋_GB2312" w:eastAsia="仿宋_GB2312" w:hAnsi="Times New Roman" w:cs="Times New Roman" w:hint="eastAsia"/>
                <w:sz w:val="21"/>
                <w:szCs w:val="21"/>
              </w:rPr>
              <w:t xml:space="preserve">, </w:t>
            </w:r>
            <w:r w:rsidRPr="00D458D9">
              <w:rPr>
                <w:rFonts w:ascii="仿宋_GB2312" w:eastAsia="仿宋_GB2312" w:hAnsiTheme="minorEastAsia" w:cs="Times New Roman" w:hint="eastAsia"/>
                <w:sz w:val="21"/>
                <w:szCs w:val="21"/>
              </w:rPr>
              <w:t>差异有显著性意义</w:t>
            </w:r>
            <w:r w:rsidRPr="00D458D9">
              <w:rPr>
                <w:rFonts w:ascii="仿宋_GB2312" w:eastAsia="仿宋_GB2312" w:hAnsi="Times New Roman" w:cs="Times New Roman" w:hint="eastAsia"/>
                <w:sz w:val="21"/>
                <w:szCs w:val="21"/>
              </w:rPr>
              <w:t>(</w:t>
            </w:r>
            <w:r w:rsidRPr="00D458D9">
              <w:rPr>
                <w:rFonts w:ascii="仿宋_GB2312" w:eastAsia="仿宋_GB2312" w:hAnsiTheme="minorEastAsia" w:cs="Times New Roman" w:hint="eastAsia"/>
                <w:sz w:val="21"/>
                <w:szCs w:val="21"/>
              </w:rPr>
              <w:t>均</w:t>
            </w:r>
            <w:r w:rsidRPr="00D458D9">
              <w:rPr>
                <w:rFonts w:ascii="仿宋_GB2312" w:eastAsia="仿宋_GB2312" w:hAnsi="Times New Roman" w:cs="Times New Roman" w:hint="eastAsia"/>
                <w:sz w:val="21"/>
                <w:szCs w:val="21"/>
              </w:rPr>
              <w:t xml:space="preserve"> P&lt;0.01)</w:t>
            </w:r>
            <w:r w:rsidRPr="00D458D9">
              <w:rPr>
                <w:rFonts w:ascii="仿宋_GB2312" w:eastAsia="仿宋_GB2312" w:hAnsiTheme="minorEastAsia" w:cs="Times New Roman" w:hint="eastAsia"/>
                <w:sz w:val="21"/>
                <w:szCs w:val="21"/>
              </w:rPr>
              <w:t>。结论精细过滤输液器能有效降低七叶皂苷</w:t>
            </w:r>
            <w:proofErr w:type="gramStart"/>
            <w:r w:rsidRPr="00D458D9">
              <w:rPr>
                <w:rFonts w:ascii="仿宋_GB2312" w:eastAsia="仿宋_GB2312" w:hAnsiTheme="minorEastAsia" w:cs="Times New Roman" w:hint="eastAsia"/>
                <w:sz w:val="21"/>
                <w:szCs w:val="21"/>
              </w:rPr>
              <w:t>钠引起</w:t>
            </w:r>
            <w:proofErr w:type="gramEnd"/>
            <w:r w:rsidRPr="00D458D9">
              <w:rPr>
                <w:rFonts w:ascii="仿宋_GB2312" w:eastAsia="仿宋_GB2312" w:hAnsiTheme="minorEastAsia" w:cs="Times New Roman" w:hint="eastAsia"/>
                <w:sz w:val="21"/>
                <w:szCs w:val="21"/>
              </w:rPr>
              <w:t xml:space="preserve">的血管疼痛及静脉炎发生率。 </w:t>
            </w:r>
          </w:p>
        </w:tc>
      </w:tr>
    </w:tbl>
    <w:p w:rsidR="004C7153" w:rsidRPr="00D458D9" w:rsidRDefault="004C7153" w:rsidP="00ED309F">
      <w:pPr>
        <w:widowControl w:val="0"/>
        <w:autoSpaceDE w:val="0"/>
        <w:autoSpaceDN w:val="0"/>
        <w:spacing w:after="0"/>
        <w:jc w:val="both"/>
        <w:rPr>
          <w:rFonts w:ascii="仿宋_GB2312" w:eastAsia="仿宋_GB2312" w:hAnsiTheme="minorEastAsia"/>
          <w:sz w:val="28"/>
          <w:szCs w:val="28"/>
        </w:rPr>
      </w:pPr>
    </w:p>
    <w:p w:rsidR="004C7153" w:rsidRPr="00D458D9" w:rsidRDefault="000E74CA" w:rsidP="00ED309F">
      <w:pPr>
        <w:widowControl w:val="0"/>
        <w:autoSpaceDE w:val="0"/>
        <w:autoSpaceDN w:val="0"/>
        <w:spacing w:after="0"/>
        <w:jc w:val="both"/>
        <w:rPr>
          <w:rFonts w:ascii="仿宋_GB2312" w:eastAsia="仿宋_GB2312" w:hAnsiTheme="minorEastAsia"/>
          <w:b/>
          <w:sz w:val="24"/>
          <w:szCs w:val="24"/>
        </w:rPr>
      </w:pPr>
      <w:r w:rsidRPr="00D458D9">
        <w:rPr>
          <w:rFonts w:ascii="仿宋_GB2312" w:eastAsia="仿宋_GB2312" w:hAnsiTheme="minorEastAsia" w:hint="eastAsia"/>
          <w:b/>
          <w:sz w:val="24"/>
          <w:szCs w:val="24"/>
        </w:rPr>
        <w:t>参考文献：</w:t>
      </w:r>
    </w:p>
    <w:p w:rsidR="004C7153" w:rsidRPr="00D458D9" w:rsidRDefault="000E74CA"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[1] 张恩娟,刘同华,江敏等.输液用塑料制品对药物的吸附[J].中国药房,2003,14（11）:694-695</w:t>
      </w:r>
    </w:p>
    <w:p w:rsidR="004C7153" w:rsidRPr="00D458D9" w:rsidRDefault="000E74CA"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[2]</w:t>
      </w:r>
      <w:r w:rsidR="00D458D9">
        <w:rPr>
          <w:rFonts w:ascii="仿宋_GB2312" w:eastAsia="仿宋_GB2312" w:hAnsiTheme="minorEastAsia" w:hint="eastAsia"/>
          <w:sz w:val="21"/>
          <w:szCs w:val="21"/>
        </w:rPr>
        <w:t xml:space="preserve"> </w:t>
      </w:r>
      <w:r w:rsidRPr="00D458D9">
        <w:rPr>
          <w:rFonts w:ascii="仿宋_GB2312" w:eastAsia="仿宋_GB2312" w:hAnsiTheme="minorEastAsia" w:hint="eastAsia"/>
          <w:sz w:val="21"/>
          <w:szCs w:val="21"/>
        </w:rPr>
        <w:t>王春芳,</w:t>
      </w:r>
      <w:proofErr w:type="gramStart"/>
      <w:r w:rsidRPr="00D458D9">
        <w:rPr>
          <w:rFonts w:ascii="仿宋_GB2312" w:eastAsia="仿宋_GB2312" w:hAnsiTheme="minorEastAsia" w:hint="eastAsia"/>
          <w:sz w:val="21"/>
          <w:szCs w:val="21"/>
        </w:rPr>
        <w:t>常威</w:t>
      </w:r>
      <w:proofErr w:type="gramEnd"/>
      <w:r w:rsidRPr="00D458D9">
        <w:rPr>
          <w:rFonts w:ascii="仿宋_GB2312" w:eastAsia="仿宋_GB2312" w:hAnsiTheme="minorEastAsia" w:hint="eastAsia"/>
          <w:sz w:val="21"/>
          <w:szCs w:val="21"/>
        </w:rPr>
        <w:t>.滴注过程中应注意避光的药品[J].中国药事,2008,22（1）</w:t>
      </w:r>
      <w:r w:rsidR="006A69C1" w:rsidRPr="00D458D9">
        <w:rPr>
          <w:rFonts w:ascii="仿宋_GB2312" w:eastAsia="仿宋_GB2312" w:hAnsiTheme="minorEastAsia" w:hint="eastAsia"/>
          <w:sz w:val="21"/>
          <w:szCs w:val="21"/>
        </w:rPr>
        <w:t>:77-79</w:t>
      </w:r>
    </w:p>
    <w:p w:rsidR="006A69C1" w:rsidRPr="00D458D9" w:rsidRDefault="006A69C1"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w:t>
      </w:r>
      <w:r w:rsidR="00BC5EE2" w:rsidRPr="00D458D9">
        <w:rPr>
          <w:rFonts w:ascii="仿宋_GB2312" w:eastAsia="仿宋_GB2312" w:hAnsiTheme="minorEastAsia" w:hint="eastAsia"/>
          <w:sz w:val="21"/>
          <w:szCs w:val="21"/>
        </w:rPr>
        <w:t>3</w:t>
      </w:r>
      <w:r w:rsidRPr="00D458D9">
        <w:rPr>
          <w:rFonts w:ascii="仿宋_GB2312" w:eastAsia="仿宋_GB2312" w:hAnsiTheme="minorEastAsia" w:hint="eastAsia"/>
          <w:sz w:val="21"/>
          <w:szCs w:val="21"/>
        </w:rPr>
        <w:t>]</w:t>
      </w:r>
      <w:r w:rsidR="00D458D9">
        <w:rPr>
          <w:rFonts w:ascii="仿宋_GB2312" w:eastAsia="仿宋_GB2312" w:hAnsiTheme="minorEastAsia" w:hint="eastAsia"/>
          <w:sz w:val="21"/>
          <w:szCs w:val="21"/>
        </w:rPr>
        <w:t xml:space="preserve"> </w:t>
      </w:r>
      <w:r w:rsidRPr="00D458D9">
        <w:rPr>
          <w:rFonts w:ascii="仿宋_GB2312" w:eastAsia="仿宋_GB2312" w:hAnsiTheme="minorEastAsia" w:hint="eastAsia"/>
          <w:sz w:val="21"/>
          <w:szCs w:val="21"/>
        </w:rPr>
        <w:t>韩红梅,支英杰.采用精密</w:t>
      </w:r>
      <w:proofErr w:type="gramStart"/>
      <w:r w:rsidRPr="00D458D9">
        <w:rPr>
          <w:rFonts w:ascii="仿宋_GB2312" w:eastAsia="仿宋_GB2312" w:hAnsiTheme="minorEastAsia" w:hint="eastAsia"/>
          <w:sz w:val="21"/>
          <w:szCs w:val="21"/>
        </w:rPr>
        <w:t>输液器输注</w:t>
      </w:r>
      <w:proofErr w:type="gramEnd"/>
      <w:r w:rsidRPr="00D458D9">
        <w:rPr>
          <w:rFonts w:ascii="仿宋_GB2312" w:eastAsia="仿宋_GB2312" w:hAnsiTheme="minorEastAsia" w:hint="eastAsia"/>
          <w:sz w:val="21"/>
          <w:szCs w:val="21"/>
        </w:rPr>
        <w:t>中药注射剂的作用[J].中国中药杂志</w:t>
      </w:r>
      <w:r w:rsidR="00B810D6" w:rsidRPr="00D458D9">
        <w:rPr>
          <w:rFonts w:ascii="仿宋_GB2312" w:eastAsia="仿宋_GB2312" w:hAnsiTheme="minorEastAsia" w:hint="eastAsia"/>
          <w:sz w:val="21"/>
          <w:szCs w:val="21"/>
        </w:rPr>
        <w:t>,2012,</w:t>
      </w:r>
      <w:r w:rsidR="00FA025F" w:rsidRPr="00D458D9">
        <w:rPr>
          <w:rFonts w:ascii="仿宋_GB2312" w:eastAsia="仿宋_GB2312" w:hAnsiTheme="minorEastAsia" w:hint="eastAsia"/>
          <w:sz w:val="21"/>
          <w:szCs w:val="21"/>
        </w:rPr>
        <w:t>37(</w:t>
      </w:r>
      <w:r w:rsidR="00B810D6" w:rsidRPr="00D458D9">
        <w:rPr>
          <w:rFonts w:ascii="仿宋_GB2312" w:eastAsia="仿宋_GB2312" w:hAnsiTheme="minorEastAsia" w:hint="eastAsia"/>
          <w:sz w:val="21"/>
          <w:szCs w:val="21"/>
        </w:rPr>
        <w:t>18</w:t>
      </w:r>
      <w:r w:rsidR="00FA025F" w:rsidRPr="00D458D9">
        <w:rPr>
          <w:rFonts w:ascii="仿宋_GB2312" w:eastAsia="仿宋_GB2312" w:hAnsiTheme="minorEastAsia" w:hint="eastAsia"/>
          <w:sz w:val="21"/>
          <w:szCs w:val="21"/>
        </w:rPr>
        <w:t>)</w:t>
      </w:r>
      <w:r w:rsidR="00B810D6" w:rsidRPr="00D458D9">
        <w:rPr>
          <w:rFonts w:ascii="仿宋_GB2312" w:eastAsia="仿宋_GB2312" w:hAnsiTheme="minorEastAsia" w:hint="eastAsia"/>
          <w:sz w:val="21"/>
          <w:szCs w:val="21"/>
        </w:rPr>
        <w:t>:2758-2759</w:t>
      </w:r>
    </w:p>
    <w:p w:rsidR="006A69C1" w:rsidRPr="00D458D9" w:rsidRDefault="006A69C1"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w:t>
      </w:r>
      <w:r w:rsidR="00BC5EE2" w:rsidRPr="00D458D9">
        <w:rPr>
          <w:rFonts w:ascii="仿宋_GB2312" w:eastAsia="仿宋_GB2312" w:hAnsiTheme="minorEastAsia" w:hint="eastAsia"/>
          <w:sz w:val="21"/>
          <w:szCs w:val="21"/>
        </w:rPr>
        <w:t>4</w:t>
      </w:r>
      <w:r w:rsidRPr="00D458D9">
        <w:rPr>
          <w:rFonts w:ascii="仿宋_GB2312" w:eastAsia="仿宋_GB2312" w:hAnsiTheme="minorEastAsia" w:hint="eastAsia"/>
          <w:sz w:val="21"/>
          <w:szCs w:val="21"/>
        </w:rPr>
        <w:t>]</w:t>
      </w:r>
      <w:r w:rsidR="00D458D9">
        <w:rPr>
          <w:rFonts w:ascii="仿宋_GB2312" w:eastAsia="仿宋_GB2312" w:hAnsiTheme="minorEastAsia" w:hint="eastAsia"/>
          <w:sz w:val="21"/>
          <w:szCs w:val="21"/>
        </w:rPr>
        <w:t xml:space="preserve"> </w:t>
      </w:r>
      <w:r w:rsidRPr="00D458D9">
        <w:rPr>
          <w:rFonts w:ascii="仿宋_GB2312" w:eastAsia="仿宋_GB2312" w:hAnsiTheme="minorEastAsia" w:hint="eastAsia"/>
          <w:sz w:val="21"/>
          <w:szCs w:val="21"/>
        </w:rPr>
        <w:t>林慧,刘孟丽,付斌.精密过滤输液器在中药静脉输液中的应用[J].护理学杂志</w:t>
      </w:r>
      <w:r w:rsidR="00B810D6" w:rsidRPr="00D458D9">
        <w:rPr>
          <w:rFonts w:ascii="仿宋_GB2312" w:eastAsia="仿宋_GB2312" w:hAnsiTheme="minorEastAsia" w:hint="eastAsia"/>
          <w:sz w:val="21"/>
          <w:szCs w:val="21"/>
        </w:rPr>
        <w:t>,2006,21:21</w:t>
      </w:r>
    </w:p>
    <w:p w:rsidR="006A69C1" w:rsidRPr="00D458D9" w:rsidRDefault="006A69C1"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w:t>
      </w:r>
      <w:r w:rsidR="00BC5EE2" w:rsidRPr="00D458D9">
        <w:rPr>
          <w:rFonts w:ascii="仿宋_GB2312" w:eastAsia="仿宋_GB2312" w:hAnsiTheme="minorEastAsia" w:hint="eastAsia"/>
          <w:sz w:val="21"/>
          <w:szCs w:val="21"/>
        </w:rPr>
        <w:t>5</w:t>
      </w:r>
      <w:r w:rsidRPr="00D458D9">
        <w:rPr>
          <w:rFonts w:ascii="仿宋_GB2312" w:eastAsia="仿宋_GB2312" w:hAnsiTheme="minorEastAsia" w:hint="eastAsia"/>
          <w:sz w:val="21"/>
          <w:szCs w:val="21"/>
        </w:rPr>
        <w:t>]</w:t>
      </w:r>
      <w:r w:rsidR="00D458D9">
        <w:rPr>
          <w:rFonts w:ascii="仿宋_GB2312" w:eastAsia="仿宋_GB2312" w:hAnsiTheme="minorEastAsia" w:hint="eastAsia"/>
          <w:sz w:val="21"/>
          <w:szCs w:val="21"/>
        </w:rPr>
        <w:t xml:space="preserve"> </w:t>
      </w:r>
      <w:r w:rsidRPr="00D458D9">
        <w:rPr>
          <w:rFonts w:ascii="仿宋_GB2312" w:eastAsia="仿宋_GB2312" w:hAnsiTheme="minorEastAsia" w:hint="eastAsia"/>
          <w:sz w:val="21"/>
          <w:szCs w:val="21"/>
        </w:rPr>
        <w:t>王丽珍.精细过滤输液器减轻中药制剂微粒所致疼痛[J].护理学杂志</w:t>
      </w:r>
      <w:r w:rsidR="00B810D6" w:rsidRPr="00D458D9">
        <w:rPr>
          <w:rFonts w:ascii="仿宋_GB2312" w:eastAsia="仿宋_GB2312" w:hAnsiTheme="minorEastAsia" w:hint="eastAsia"/>
          <w:sz w:val="21"/>
          <w:szCs w:val="21"/>
        </w:rPr>
        <w:t>,2010,</w:t>
      </w:r>
      <w:r w:rsidR="00E86CDD" w:rsidRPr="00D458D9">
        <w:rPr>
          <w:rFonts w:ascii="仿宋_GB2312" w:eastAsia="仿宋_GB2312" w:hAnsiTheme="minorEastAsia" w:hint="eastAsia"/>
          <w:sz w:val="21"/>
          <w:szCs w:val="21"/>
        </w:rPr>
        <w:t>21(</w:t>
      </w:r>
      <w:r w:rsidR="00B810D6" w:rsidRPr="00D458D9">
        <w:rPr>
          <w:rFonts w:ascii="仿宋_GB2312" w:eastAsia="仿宋_GB2312" w:hAnsiTheme="minorEastAsia" w:hint="eastAsia"/>
          <w:sz w:val="21"/>
          <w:szCs w:val="21"/>
        </w:rPr>
        <w:t>21</w:t>
      </w:r>
      <w:r w:rsidR="00E86CDD" w:rsidRPr="00D458D9">
        <w:rPr>
          <w:rFonts w:ascii="仿宋_GB2312" w:eastAsia="仿宋_GB2312" w:hAnsiTheme="minorEastAsia" w:hint="eastAsia"/>
          <w:sz w:val="21"/>
          <w:szCs w:val="21"/>
        </w:rPr>
        <w:t>)</w:t>
      </w:r>
      <w:r w:rsidR="00B810D6" w:rsidRPr="00D458D9">
        <w:rPr>
          <w:rFonts w:ascii="仿宋_GB2312" w:eastAsia="仿宋_GB2312" w:hAnsiTheme="minorEastAsia" w:hint="eastAsia"/>
          <w:sz w:val="21"/>
          <w:szCs w:val="21"/>
        </w:rPr>
        <w:t>:55-56</w:t>
      </w:r>
    </w:p>
    <w:p w:rsidR="006A69C1" w:rsidRPr="00D458D9" w:rsidRDefault="006A69C1"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w:t>
      </w:r>
      <w:r w:rsidR="00BC5EE2" w:rsidRPr="00D458D9">
        <w:rPr>
          <w:rFonts w:ascii="仿宋_GB2312" w:eastAsia="仿宋_GB2312" w:hAnsiTheme="minorEastAsia" w:hint="eastAsia"/>
          <w:sz w:val="21"/>
          <w:szCs w:val="21"/>
        </w:rPr>
        <w:t>6</w:t>
      </w:r>
      <w:r w:rsidRPr="00D458D9">
        <w:rPr>
          <w:rFonts w:ascii="仿宋_GB2312" w:eastAsia="仿宋_GB2312" w:hAnsiTheme="minorEastAsia" w:hint="eastAsia"/>
          <w:sz w:val="21"/>
          <w:szCs w:val="21"/>
        </w:rPr>
        <w:t>]</w:t>
      </w:r>
      <w:r w:rsidR="00D458D9">
        <w:rPr>
          <w:rFonts w:ascii="仿宋_GB2312" w:eastAsia="仿宋_GB2312" w:hAnsiTheme="minorEastAsia" w:hint="eastAsia"/>
          <w:sz w:val="21"/>
          <w:szCs w:val="21"/>
        </w:rPr>
        <w:t xml:space="preserve"> </w:t>
      </w:r>
      <w:r w:rsidRPr="00D458D9">
        <w:rPr>
          <w:rFonts w:ascii="仿宋_GB2312" w:eastAsia="仿宋_GB2312" w:hAnsiTheme="minorEastAsia" w:hint="eastAsia"/>
          <w:sz w:val="21"/>
          <w:szCs w:val="21"/>
        </w:rPr>
        <w:t>孙娜.精密过滤输液器在中药静脉输液中的效果观察[J].天津护理</w:t>
      </w:r>
      <w:r w:rsidR="00002D60" w:rsidRPr="00D458D9">
        <w:rPr>
          <w:rFonts w:ascii="仿宋_GB2312" w:eastAsia="仿宋_GB2312" w:hAnsiTheme="minorEastAsia" w:hint="eastAsia"/>
          <w:sz w:val="21"/>
          <w:szCs w:val="21"/>
        </w:rPr>
        <w:t>,2013,21(</w:t>
      </w:r>
      <w:r w:rsidR="00B810D6" w:rsidRPr="00D458D9">
        <w:rPr>
          <w:rFonts w:ascii="仿宋_GB2312" w:eastAsia="仿宋_GB2312" w:hAnsiTheme="minorEastAsia" w:hint="eastAsia"/>
          <w:sz w:val="21"/>
          <w:szCs w:val="21"/>
        </w:rPr>
        <w:t>2</w:t>
      </w:r>
      <w:r w:rsidR="00002D60" w:rsidRPr="00D458D9">
        <w:rPr>
          <w:rFonts w:ascii="仿宋_GB2312" w:eastAsia="仿宋_GB2312" w:hAnsiTheme="minorEastAsia" w:hint="eastAsia"/>
          <w:sz w:val="21"/>
          <w:szCs w:val="21"/>
        </w:rPr>
        <w:t>)</w:t>
      </w:r>
      <w:r w:rsidR="00B810D6" w:rsidRPr="00D458D9">
        <w:rPr>
          <w:rFonts w:ascii="仿宋_GB2312" w:eastAsia="仿宋_GB2312" w:hAnsiTheme="minorEastAsia" w:hint="eastAsia"/>
          <w:sz w:val="21"/>
          <w:szCs w:val="21"/>
        </w:rPr>
        <w:t>:149-150</w:t>
      </w:r>
    </w:p>
    <w:p w:rsidR="006A69C1" w:rsidRPr="00D458D9" w:rsidRDefault="006A69C1"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w:t>
      </w:r>
      <w:r w:rsidR="00BC5EE2" w:rsidRPr="00D458D9">
        <w:rPr>
          <w:rFonts w:ascii="仿宋_GB2312" w:eastAsia="仿宋_GB2312" w:hAnsiTheme="minorEastAsia" w:hint="eastAsia"/>
          <w:sz w:val="21"/>
          <w:szCs w:val="21"/>
        </w:rPr>
        <w:t>7</w:t>
      </w:r>
      <w:r w:rsidRPr="00D458D9">
        <w:rPr>
          <w:rFonts w:ascii="仿宋_GB2312" w:eastAsia="仿宋_GB2312" w:hAnsiTheme="minorEastAsia" w:hint="eastAsia"/>
          <w:sz w:val="21"/>
          <w:szCs w:val="21"/>
        </w:rPr>
        <w:t>]</w:t>
      </w:r>
      <w:r w:rsidR="00D458D9">
        <w:rPr>
          <w:rFonts w:ascii="仿宋_GB2312" w:eastAsia="仿宋_GB2312" w:hAnsiTheme="minorEastAsia" w:hint="eastAsia"/>
          <w:sz w:val="21"/>
          <w:szCs w:val="21"/>
        </w:rPr>
        <w:t xml:space="preserve"> </w:t>
      </w:r>
      <w:r w:rsidRPr="00D458D9">
        <w:rPr>
          <w:rFonts w:ascii="仿宋_GB2312" w:eastAsia="仿宋_GB2312" w:hAnsiTheme="minorEastAsia" w:hint="eastAsia"/>
          <w:sz w:val="21"/>
          <w:szCs w:val="21"/>
        </w:rPr>
        <w:t>钟亚春.精密输液器在中药静脉使用中的对比观察[J].贵阳中医学院学报</w:t>
      </w:r>
      <w:r w:rsidR="00B810D6" w:rsidRPr="00D458D9">
        <w:rPr>
          <w:rFonts w:ascii="仿宋_GB2312" w:eastAsia="仿宋_GB2312" w:hAnsiTheme="minorEastAsia" w:hint="eastAsia"/>
          <w:sz w:val="21"/>
          <w:szCs w:val="21"/>
        </w:rPr>
        <w:t>,2011,</w:t>
      </w:r>
      <w:r w:rsidR="0070248D" w:rsidRPr="00D458D9">
        <w:rPr>
          <w:rFonts w:ascii="仿宋_GB2312" w:eastAsia="仿宋_GB2312" w:hAnsiTheme="minorEastAsia" w:hint="eastAsia"/>
          <w:sz w:val="21"/>
          <w:szCs w:val="21"/>
        </w:rPr>
        <w:t>33(</w:t>
      </w:r>
      <w:r w:rsidR="00B810D6" w:rsidRPr="00D458D9">
        <w:rPr>
          <w:rFonts w:ascii="仿宋_GB2312" w:eastAsia="仿宋_GB2312" w:hAnsiTheme="minorEastAsia" w:hint="eastAsia"/>
          <w:sz w:val="21"/>
          <w:szCs w:val="21"/>
        </w:rPr>
        <w:t>2</w:t>
      </w:r>
      <w:r w:rsidR="0070248D" w:rsidRPr="00D458D9">
        <w:rPr>
          <w:rFonts w:ascii="仿宋_GB2312" w:eastAsia="仿宋_GB2312" w:hAnsiTheme="minorEastAsia" w:hint="eastAsia"/>
          <w:sz w:val="21"/>
          <w:szCs w:val="21"/>
        </w:rPr>
        <w:t>)</w:t>
      </w:r>
      <w:r w:rsidR="00B810D6" w:rsidRPr="00D458D9">
        <w:rPr>
          <w:rFonts w:ascii="仿宋_GB2312" w:eastAsia="仿宋_GB2312" w:hAnsiTheme="minorEastAsia" w:hint="eastAsia"/>
          <w:sz w:val="21"/>
          <w:szCs w:val="21"/>
        </w:rPr>
        <w:t>:65-66</w:t>
      </w:r>
    </w:p>
    <w:p w:rsidR="004C7153" w:rsidRPr="00D458D9" w:rsidRDefault="000E74CA"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w:t>
      </w:r>
      <w:r w:rsidR="00BC5EE2" w:rsidRPr="00D458D9">
        <w:rPr>
          <w:rFonts w:ascii="仿宋_GB2312" w:eastAsia="仿宋_GB2312" w:hAnsiTheme="minorEastAsia" w:hint="eastAsia"/>
          <w:sz w:val="21"/>
          <w:szCs w:val="21"/>
        </w:rPr>
        <w:t>8</w:t>
      </w:r>
      <w:r w:rsidRPr="00D458D9">
        <w:rPr>
          <w:rFonts w:ascii="仿宋_GB2312" w:eastAsia="仿宋_GB2312" w:hAnsiTheme="minorEastAsia" w:hint="eastAsia"/>
          <w:sz w:val="21"/>
          <w:szCs w:val="21"/>
        </w:rPr>
        <w:t>]</w:t>
      </w:r>
      <w:r w:rsidR="00D458D9">
        <w:rPr>
          <w:rFonts w:ascii="仿宋_GB2312" w:eastAsia="仿宋_GB2312" w:hAnsiTheme="minorEastAsia" w:hint="eastAsia"/>
          <w:sz w:val="21"/>
          <w:szCs w:val="21"/>
        </w:rPr>
        <w:t xml:space="preserve"> </w:t>
      </w:r>
      <w:proofErr w:type="gramStart"/>
      <w:r w:rsidRPr="00D458D9">
        <w:rPr>
          <w:rFonts w:ascii="仿宋_GB2312" w:eastAsia="仿宋_GB2312" w:hAnsiTheme="minorEastAsia" w:hint="eastAsia"/>
          <w:sz w:val="21"/>
          <w:szCs w:val="21"/>
        </w:rPr>
        <w:t>屈慧</w:t>
      </w:r>
      <w:proofErr w:type="gramEnd"/>
      <w:r w:rsidRPr="00D458D9">
        <w:rPr>
          <w:rFonts w:ascii="仿宋_GB2312" w:eastAsia="仿宋_GB2312" w:hAnsiTheme="minorEastAsia" w:hint="eastAsia"/>
          <w:sz w:val="21"/>
          <w:szCs w:val="21"/>
        </w:rPr>
        <w:t>,史志华,赵永新.聚氯乙烯输液袋对5种氟</w:t>
      </w:r>
      <w:proofErr w:type="gramStart"/>
      <w:r w:rsidRPr="00D458D9">
        <w:rPr>
          <w:rFonts w:ascii="仿宋_GB2312" w:eastAsia="仿宋_GB2312" w:hAnsiTheme="minorEastAsia" w:hint="eastAsia"/>
          <w:sz w:val="21"/>
          <w:szCs w:val="21"/>
        </w:rPr>
        <w:t>喹</w:t>
      </w:r>
      <w:proofErr w:type="gramEnd"/>
      <w:r w:rsidRPr="00D458D9">
        <w:rPr>
          <w:rFonts w:ascii="仿宋_GB2312" w:eastAsia="仿宋_GB2312" w:hAnsiTheme="minorEastAsia" w:hint="eastAsia"/>
          <w:sz w:val="21"/>
          <w:szCs w:val="21"/>
        </w:rPr>
        <w:t>诺酮类药物吸附性的观察[J].临床合理用药,2009,2（11）:63-64</w:t>
      </w:r>
    </w:p>
    <w:p w:rsidR="004C7153" w:rsidRPr="00D458D9" w:rsidRDefault="000E74CA"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w:t>
      </w:r>
      <w:r w:rsidR="00BC5EE2" w:rsidRPr="00D458D9">
        <w:rPr>
          <w:rFonts w:ascii="仿宋_GB2312" w:eastAsia="仿宋_GB2312" w:hAnsiTheme="minorEastAsia" w:hint="eastAsia"/>
          <w:sz w:val="21"/>
          <w:szCs w:val="21"/>
        </w:rPr>
        <w:t>9</w:t>
      </w:r>
      <w:r w:rsidRPr="00D458D9">
        <w:rPr>
          <w:rFonts w:ascii="仿宋_GB2312" w:eastAsia="仿宋_GB2312" w:hAnsiTheme="minorEastAsia" w:hint="eastAsia"/>
          <w:sz w:val="21"/>
          <w:szCs w:val="21"/>
        </w:rPr>
        <w:t>]</w:t>
      </w:r>
      <w:r w:rsidR="00D458D9">
        <w:rPr>
          <w:rFonts w:ascii="仿宋_GB2312" w:eastAsia="仿宋_GB2312" w:hAnsiTheme="minorEastAsia" w:hint="eastAsia"/>
          <w:sz w:val="21"/>
          <w:szCs w:val="21"/>
        </w:rPr>
        <w:t xml:space="preserve"> </w:t>
      </w:r>
      <w:r w:rsidRPr="00D458D9">
        <w:rPr>
          <w:rFonts w:ascii="仿宋_GB2312" w:eastAsia="仿宋_GB2312" w:hAnsiTheme="minorEastAsia" w:hint="eastAsia"/>
          <w:sz w:val="21"/>
          <w:szCs w:val="21"/>
        </w:rPr>
        <w:t>梁铟,</w:t>
      </w:r>
      <w:proofErr w:type="gramStart"/>
      <w:r w:rsidRPr="00D458D9">
        <w:rPr>
          <w:rFonts w:ascii="仿宋_GB2312" w:eastAsia="仿宋_GB2312" w:hAnsiTheme="minorEastAsia" w:hint="eastAsia"/>
          <w:sz w:val="21"/>
          <w:szCs w:val="21"/>
        </w:rPr>
        <w:t>董卫华</w:t>
      </w:r>
      <w:proofErr w:type="gramEnd"/>
      <w:r w:rsidRPr="00D458D9">
        <w:rPr>
          <w:rFonts w:ascii="仿宋_GB2312" w:eastAsia="仿宋_GB2312" w:hAnsiTheme="minorEastAsia" w:hint="eastAsia"/>
          <w:sz w:val="21"/>
          <w:szCs w:val="21"/>
        </w:rPr>
        <w:t>.4种输液包装材料对注射用美罗培南吸附性的考察[J].西北药学杂志,2014,29(3):279-282</w:t>
      </w:r>
    </w:p>
    <w:p w:rsidR="004C7153" w:rsidRPr="00D458D9" w:rsidRDefault="000E74CA"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w:t>
      </w:r>
      <w:r w:rsidR="00BC5EE2" w:rsidRPr="00D458D9">
        <w:rPr>
          <w:rFonts w:ascii="仿宋_GB2312" w:eastAsia="仿宋_GB2312" w:hAnsiTheme="minorEastAsia" w:hint="eastAsia"/>
          <w:sz w:val="21"/>
          <w:szCs w:val="21"/>
        </w:rPr>
        <w:t>10</w:t>
      </w:r>
      <w:r w:rsidRPr="00D458D9">
        <w:rPr>
          <w:rFonts w:ascii="仿宋_GB2312" w:eastAsia="仿宋_GB2312" w:hAnsiTheme="minorEastAsia" w:hint="eastAsia"/>
          <w:sz w:val="21"/>
          <w:szCs w:val="21"/>
        </w:rPr>
        <w:t>]</w:t>
      </w:r>
      <w:r w:rsidR="00D458D9">
        <w:rPr>
          <w:rFonts w:ascii="仿宋_GB2312" w:eastAsia="仿宋_GB2312" w:hAnsiTheme="minorEastAsia" w:hint="eastAsia"/>
          <w:sz w:val="21"/>
          <w:szCs w:val="21"/>
        </w:rPr>
        <w:t xml:space="preserve"> </w:t>
      </w:r>
      <w:proofErr w:type="gramStart"/>
      <w:r w:rsidRPr="00D458D9">
        <w:rPr>
          <w:rFonts w:ascii="仿宋_GB2312" w:eastAsia="仿宋_GB2312" w:hAnsiTheme="minorEastAsia" w:hint="eastAsia"/>
          <w:sz w:val="21"/>
          <w:szCs w:val="21"/>
        </w:rPr>
        <w:t>于庆坤</w:t>
      </w:r>
      <w:proofErr w:type="gramEnd"/>
      <w:r w:rsidRPr="00D458D9">
        <w:rPr>
          <w:rFonts w:ascii="仿宋_GB2312" w:eastAsia="仿宋_GB2312" w:hAnsiTheme="minorEastAsia" w:hint="eastAsia"/>
          <w:sz w:val="21"/>
          <w:szCs w:val="21"/>
        </w:rPr>
        <w:t>,阚淑月,王春艳等.注射用头</w:t>
      </w:r>
      <w:proofErr w:type="gramStart"/>
      <w:r w:rsidRPr="00D458D9">
        <w:rPr>
          <w:rFonts w:ascii="仿宋_GB2312" w:eastAsia="仿宋_GB2312" w:hAnsiTheme="minorEastAsia" w:hint="eastAsia"/>
          <w:sz w:val="21"/>
          <w:szCs w:val="21"/>
        </w:rPr>
        <w:t>孢噻肟</w:t>
      </w:r>
      <w:proofErr w:type="gramEnd"/>
      <w:r w:rsidRPr="00D458D9">
        <w:rPr>
          <w:rFonts w:ascii="仿宋_GB2312" w:eastAsia="仿宋_GB2312" w:hAnsiTheme="minorEastAsia" w:hint="eastAsia"/>
          <w:sz w:val="21"/>
          <w:szCs w:val="21"/>
        </w:rPr>
        <w:t>钠在4种不同包装输液中的稳定性考察[J].中国药房,2006,17（5）:375</w:t>
      </w:r>
    </w:p>
    <w:p w:rsidR="004C7153" w:rsidRPr="00D458D9" w:rsidRDefault="000E74CA"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w:t>
      </w:r>
      <w:r w:rsidR="00BC5EE2" w:rsidRPr="00D458D9">
        <w:rPr>
          <w:rFonts w:ascii="仿宋_GB2312" w:eastAsia="仿宋_GB2312" w:hAnsiTheme="minorEastAsia" w:hint="eastAsia"/>
          <w:sz w:val="21"/>
          <w:szCs w:val="21"/>
        </w:rPr>
        <w:t>11</w:t>
      </w:r>
      <w:r w:rsidRPr="00D458D9">
        <w:rPr>
          <w:rFonts w:ascii="仿宋_GB2312" w:eastAsia="仿宋_GB2312" w:hAnsiTheme="minorEastAsia" w:hint="eastAsia"/>
          <w:sz w:val="21"/>
          <w:szCs w:val="21"/>
        </w:rPr>
        <w:t>] 张恩娟,刘同华,江敏等.输液用塑料制品对药物的吸附[J].中国药房,2003,14（11）:694-695</w:t>
      </w:r>
    </w:p>
    <w:p w:rsidR="004C7153" w:rsidRPr="00D458D9" w:rsidRDefault="000E74CA"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w:t>
      </w:r>
      <w:r w:rsidR="00BC5EE2" w:rsidRPr="00D458D9">
        <w:rPr>
          <w:rFonts w:ascii="仿宋_GB2312" w:eastAsia="仿宋_GB2312" w:hAnsiTheme="minorEastAsia" w:hint="eastAsia"/>
          <w:sz w:val="21"/>
          <w:szCs w:val="21"/>
        </w:rPr>
        <w:t>12</w:t>
      </w:r>
      <w:r w:rsidRPr="00D458D9">
        <w:rPr>
          <w:rFonts w:ascii="仿宋_GB2312" w:eastAsia="仿宋_GB2312" w:hAnsiTheme="minorEastAsia" w:hint="eastAsia"/>
          <w:sz w:val="21"/>
          <w:szCs w:val="21"/>
        </w:rPr>
        <w:t>] Beitz</w:t>
      </w:r>
      <w:r w:rsidR="006A69C1" w:rsidRPr="00D458D9">
        <w:rPr>
          <w:rFonts w:ascii="仿宋_GB2312" w:eastAsia="仿宋_GB2312" w:hAnsiTheme="minorEastAsia" w:hint="eastAsia"/>
          <w:sz w:val="21"/>
          <w:szCs w:val="21"/>
        </w:rPr>
        <w:t xml:space="preserve"> </w:t>
      </w:r>
      <w:r w:rsidRPr="00D458D9">
        <w:rPr>
          <w:rFonts w:ascii="仿宋_GB2312" w:eastAsia="仿宋_GB2312" w:hAnsiTheme="minorEastAsia" w:hint="eastAsia"/>
          <w:sz w:val="21"/>
          <w:szCs w:val="21"/>
        </w:rPr>
        <w:t>C,Bertsch</w:t>
      </w:r>
      <w:r w:rsidR="006A69C1" w:rsidRPr="00D458D9">
        <w:rPr>
          <w:rFonts w:ascii="仿宋_GB2312" w:eastAsia="仿宋_GB2312" w:hAnsiTheme="minorEastAsia" w:hint="eastAsia"/>
          <w:sz w:val="21"/>
          <w:szCs w:val="21"/>
        </w:rPr>
        <w:t xml:space="preserve"> </w:t>
      </w:r>
      <w:r w:rsidRPr="00D458D9">
        <w:rPr>
          <w:rFonts w:ascii="仿宋_GB2312" w:eastAsia="仿宋_GB2312" w:hAnsiTheme="minorEastAsia" w:hint="eastAsia"/>
          <w:sz w:val="21"/>
          <w:szCs w:val="21"/>
        </w:rPr>
        <w:t>T,Hannak</w:t>
      </w:r>
      <w:r w:rsidR="006A69C1" w:rsidRPr="00D458D9">
        <w:rPr>
          <w:rFonts w:ascii="仿宋_GB2312" w:eastAsia="仿宋_GB2312" w:hAnsiTheme="minorEastAsia" w:hint="eastAsia"/>
          <w:sz w:val="21"/>
          <w:szCs w:val="21"/>
        </w:rPr>
        <w:t xml:space="preserve"> </w:t>
      </w:r>
      <w:r w:rsidRPr="00D458D9">
        <w:rPr>
          <w:rFonts w:ascii="仿宋_GB2312" w:eastAsia="仿宋_GB2312" w:hAnsiTheme="minorEastAsia" w:hint="eastAsia"/>
          <w:sz w:val="21"/>
          <w:szCs w:val="21"/>
        </w:rPr>
        <w:t>D,et</w:t>
      </w:r>
      <w:r w:rsidR="006A69C1" w:rsidRPr="00D458D9">
        <w:rPr>
          <w:rFonts w:ascii="仿宋_GB2312" w:eastAsia="仿宋_GB2312" w:hAnsiTheme="minorEastAsia" w:hint="eastAsia"/>
          <w:sz w:val="21"/>
          <w:szCs w:val="21"/>
        </w:rPr>
        <w:t xml:space="preserve"> </w:t>
      </w:r>
      <w:r w:rsidRPr="00D458D9">
        <w:rPr>
          <w:rFonts w:ascii="仿宋_GB2312" w:eastAsia="仿宋_GB2312" w:hAnsiTheme="minorEastAsia" w:hint="eastAsia"/>
          <w:sz w:val="21"/>
          <w:szCs w:val="21"/>
        </w:rPr>
        <w:t>al.Compatibility</w:t>
      </w:r>
      <w:r w:rsidR="006A69C1" w:rsidRPr="00D458D9">
        <w:rPr>
          <w:rFonts w:ascii="仿宋_GB2312" w:eastAsia="仿宋_GB2312" w:hAnsiTheme="minorEastAsia" w:hint="eastAsia"/>
          <w:sz w:val="21"/>
          <w:szCs w:val="21"/>
        </w:rPr>
        <w:t xml:space="preserve"> </w:t>
      </w:r>
      <w:r w:rsidRPr="00D458D9">
        <w:rPr>
          <w:rFonts w:ascii="仿宋_GB2312" w:eastAsia="仿宋_GB2312" w:hAnsiTheme="minorEastAsia" w:hint="eastAsia"/>
          <w:sz w:val="21"/>
          <w:szCs w:val="21"/>
        </w:rPr>
        <w:t>of</w:t>
      </w:r>
      <w:r w:rsidR="006A69C1" w:rsidRPr="00D458D9">
        <w:rPr>
          <w:rFonts w:ascii="仿宋_GB2312" w:eastAsia="仿宋_GB2312" w:hAnsiTheme="minorEastAsia" w:hint="eastAsia"/>
          <w:sz w:val="21"/>
          <w:szCs w:val="21"/>
        </w:rPr>
        <w:t xml:space="preserve"> </w:t>
      </w:r>
      <w:r w:rsidRPr="00D458D9">
        <w:rPr>
          <w:rFonts w:ascii="仿宋_GB2312" w:eastAsia="仿宋_GB2312" w:hAnsiTheme="minorEastAsia" w:hint="eastAsia"/>
          <w:sz w:val="21"/>
          <w:szCs w:val="21"/>
        </w:rPr>
        <w:t>plastics</w:t>
      </w:r>
      <w:r w:rsidR="006A69C1" w:rsidRPr="00D458D9">
        <w:rPr>
          <w:rFonts w:ascii="仿宋_GB2312" w:eastAsia="仿宋_GB2312" w:hAnsiTheme="minorEastAsia" w:hint="eastAsia"/>
          <w:sz w:val="21"/>
          <w:szCs w:val="21"/>
        </w:rPr>
        <w:t xml:space="preserve"> </w:t>
      </w:r>
      <w:r w:rsidRPr="00D458D9">
        <w:rPr>
          <w:rFonts w:ascii="仿宋_GB2312" w:eastAsia="仿宋_GB2312" w:hAnsiTheme="minorEastAsia" w:hint="eastAsia"/>
          <w:sz w:val="21"/>
          <w:szCs w:val="21"/>
        </w:rPr>
        <w:t>with</w:t>
      </w:r>
      <w:r w:rsidR="006A69C1" w:rsidRPr="00D458D9">
        <w:rPr>
          <w:rFonts w:ascii="仿宋_GB2312" w:eastAsia="仿宋_GB2312" w:hAnsiTheme="minorEastAsia" w:hint="eastAsia"/>
          <w:sz w:val="21"/>
          <w:szCs w:val="21"/>
        </w:rPr>
        <w:t xml:space="preserve"> </w:t>
      </w:r>
      <w:r w:rsidRPr="00D458D9">
        <w:rPr>
          <w:rFonts w:ascii="仿宋_GB2312" w:eastAsia="仿宋_GB2312" w:hAnsiTheme="minorEastAsia" w:hint="eastAsia"/>
          <w:sz w:val="21"/>
          <w:szCs w:val="21"/>
        </w:rPr>
        <w:t>cytotoxic</w:t>
      </w:r>
      <w:r w:rsidR="006A69C1" w:rsidRPr="00D458D9">
        <w:rPr>
          <w:rFonts w:ascii="仿宋_GB2312" w:eastAsia="仿宋_GB2312" w:hAnsiTheme="minorEastAsia" w:hint="eastAsia"/>
          <w:sz w:val="21"/>
          <w:szCs w:val="21"/>
        </w:rPr>
        <w:t xml:space="preserve"> </w:t>
      </w:r>
      <w:r w:rsidRPr="00D458D9">
        <w:rPr>
          <w:rFonts w:ascii="仿宋_GB2312" w:eastAsia="仿宋_GB2312" w:hAnsiTheme="minorEastAsia" w:hint="eastAsia"/>
          <w:sz w:val="21"/>
          <w:szCs w:val="21"/>
        </w:rPr>
        <w:t>drug</w:t>
      </w:r>
      <w:r w:rsidR="006A69C1" w:rsidRPr="00D458D9">
        <w:rPr>
          <w:rFonts w:ascii="仿宋_GB2312" w:eastAsia="仿宋_GB2312" w:hAnsiTheme="minorEastAsia" w:hint="eastAsia"/>
          <w:sz w:val="21"/>
          <w:szCs w:val="21"/>
        </w:rPr>
        <w:t xml:space="preserve"> </w:t>
      </w:r>
      <w:r w:rsidRPr="00D458D9">
        <w:rPr>
          <w:rFonts w:ascii="仿宋_GB2312" w:eastAsia="仿宋_GB2312" w:hAnsiTheme="minorEastAsia" w:hint="eastAsia"/>
          <w:sz w:val="21"/>
          <w:szCs w:val="21"/>
        </w:rPr>
        <w:t>solutions-comparison</w:t>
      </w:r>
      <w:r w:rsidR="006A69C1" w:rsidRPr="00D458D9">
        <w:rPr>
          <w:rFonts w:ascii="仿宋_GB2312" w:eastAsia="仿宋_GB2312" w:hAnsiTheme="minorEastAsia" w:hint="eastAsia"/>
          <w:sz w:val="21"/>
          <w:szCs w:val="21"/>
        </w:rPr>
        <w:t xml:space="preserve"> </w:t>
      </w:r>
      <w:r w:rsidRPr="00D458D9">
        <w:rPr>
          <w:rFonts w:ascii="仿宋_GB2312" w:eastAsia="仿宋_GB2312" w:hAnsiTheme="minorEastAsia" w:hint="eastAsia"/>
          <w:sz w:val="21"/>
          <w:szCs w:val="21"/>
        </w:rPr>
        <w:t>of</w:t>
      </w:r>
      <w:r w:rsidR="006A69C1" w:rsidRPr="00D458D9">
        <w:rPr>
          <w:rFonts w:ascii="仿宋_GB2312" w:eastAsia="仿宋_GB2312" w:hAnsiTheme="minorEastAsia" w:hint="eastAsia"/>
          <w:sz w:val="21"/>
          <w:szCs w:val="21"/>
        </w:rPr>
        <w:t xml:space="preserve"> </w:t>
      </w:r>
      <w:r w:rsidRPr="00D458D9">
        <w:rPr>
          <w:rFonts w:ascii="仿宋_GB2312" w:eastAsia="仿宋_GB2312" w:hAnsiTheme="minorEastAsia" w:hint="eastAsia"/>
          <w:sz w:val="21"/>
          <w:szCs w:val="21"/>
        </w:rPr>
        <w:t>polyethylene</w:t>
      </w:r>
      <w:r w:rsidR="006A69C1" w:rsidRPr="00D458D9">
        <w:rPr>
          <w:rFonts w:ascii="仿宋_GB2312" w:eastAsia="仿宋_GB2312" w:hAnsiTheme="minorEastAsia" w:hint="eastAsia"/>
          <w:sz w:val="21"/>
          <w:szCs w:val="21"/>
        </w:rPr>
        <w:t xml:space="preserve"> </w:t>
      </w:r>
      <w:r w:rsidRPr="00D458D9">
        <w:rPr>
          <w:rFonts w:ascii="仿宋_GB2312" w:eastAsia="仿宋_GB2312" w:hAnsiTheme="minorEastAsia" w:hint="eastAsia"/>
          <w:sz w:val="21"/>
          <w:szCs w:val="21"/>
        </w:rPr>
        <w:t>with</w:t>
      </w:r>
      <w:r w:rsidR="006A69C1" w:rsidRPr="00D458D9">
        <w:rPr>
          <w:rFonts w:ascii="仿宋_GB2312" w:eastAsia="仿宋_GB2312" w:hAnsiTheme="minorEastAsia" w:hint="eastAsia"/>
          <w:sz w:val="21"/>
          <w:szCs w:val="21"/>
        </w:rPr>
        <w:t xml:space="preserve"> </w:t>
      </w:r>
      <w:r w:rsidRPr="00D458D9">
        <w:rPr>
          <w:rFonts w:ascii="仿宋_GB2312" w:eastAsia="仿宋_GB2312" w:hAnsiTheme="minorEastAsia" w:hint="eastAsia"/>
          <w:sz w:val="21"/>
          <w:szCs w:val="21"/>
        </w:rPr>
        <w:t>other</w:t>
      </w:r>
      <w:r w:rsidR="006A69C1" w:rsidRPr="00D458D9">
        <w:rPr>
          <w:rFonts w:ascii="仿宋_GB2312" w:eastAsia="仿宋_GB2312" w:hAnsiTheme="minorEastAsia" w:hint="eastAsia"/>
          <w:sz w:val="21"/>
          <w:szCs w:val="21"/>
        </w:rPr>
        <w:t xml:space="preserve"> </w:t>
      </w:r>
      <w:r w:rsidRPr="00D458D9">
        <w:rPr>
          <w:rFonts w:ascii="仿宋_GB2312" w:eastAsia="仿宋_GB2312" w:hAnsiTheme="minorEastAsia" w:hint="eastAsia"/>
          <w:sz w:val="21"/>
          <w:szCs w:val="21"/>
        </w:rPr>
        <w:t>container</w:t>
      </w:r>
      <w:r w:rsidR="006A69C1" w:rsidRPr="00D458D9">
        <w:rPr>
          <w:rFonts w:ascii="仿宋_GB2312" w:eastAsia="仿宋_GB2312" w:hAnsiTheme="minorEastAsia" w:hint="eastAsia"/>
          <w:sz w:val="21"/>
          <w:szCs w:val="21"/>
        </w:rPr>
        <w:t xml:space="preserve"> </w:t>
      </w:r>
      <w:r w:rsidRPr="00D458D9">
        <w:rPr>
          <w:rFonts w:ascii="仿宋_GB2312" w:eastAsia="仿宋_GB2312" w:hAnsiTheme="minorEastAsia" w:hint="eastAsia"/>
          <w:sz w:val="21"/>
          <w:szCs w:val="21"/>
        </w:rPr>
        <w:t>materials[J].IntJPharm,1999,185(1):113</w:t>
      </w:r>
    </w:p>
    <w:p w:rsidR="004C7153" w:rsidRPr="00D458D9" w:rsidRDefault="000E74CA"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w:t>
      </w:r>
      <w:r w:rsidR="00BC5EE2" w:rsidRPr="00D458D9">
        <w:rPr>
          <w:rFonts w:ascii="仿宋_GB2312" w:eastAsia="仿宋_GB2312" w:hAnsiTheme="minorEastAsia" w:hint="eastAsia"/>
          <w:sz w:val="21"/>
          <w:szCs w:val="21"/>
        </w:rPr>
        <w:t>13</w:t>
      </w:r>
      <w:r w:rsidRPr="00D458D9">
        <w:rPr>
          <w:rFonts w:ascii="仿宋_GB2312" w:eastAsia="仿宋_GB2312" w:hAnsiTheme="minorEastAsia" w:hint="eastAsia"/>
          <w:sz w:val="21"/>
          <w:szCs w:val="21"/>
        </w:rPr>
        <w:t>] 王丽,</w:t>
      </w:r>
      <w:proofErr w:type="gramStart"/>
      <w:r w:rsidRPr="00D458D9">
        <w:rPr>
          <w:rFonts w:ascii="仿宋_GB2312" w:eastAsia="仿宋_GB2312" w:hAnsiTheme="minorEastAsia" w:hint="eastAsia"/>
          <w:sz w:val="21"/>
          <w:szCs w:val="21"/>
        </w:rPr>
        <w:t>遇永娇</w:t>
      </w:r>
      <w:proofErr w:type="gramEnd"/>
      <w:r w:rsidRPr="00D458D9">
        <w:rPr>
          <w:rFonts w:ascii="仿宋_GB2312" w:eastAsia="仿宋_GB2312" w:hAnsiTheme="minorEastAsia" w:hint="eastAsia"/>
          <w:sz w:val="21"/>
          <w:szCs w:val="21"/>
        </w:rPr>
        <w:t>.一次性输液器对</w:t>
      </w:r>
      <w:proofErr w:type="gramStart"/>
      <w:r w:rsidRPr="00D458D9">
        <w:rPr>
          <w:rFonts w:ascii="仿宋_GB2312" w:eastAsia="仿宋_GB2312" w:hAnsiTheme="minorEastAsia" w:hint="eastAsia"/>
          <w:sz w:val="21"/>
          <w:szCs w:val="21"/>
        </w:rPr>
        <w:t>莪术油</w:t>
      </w:r>
      <w:proofErr w:type="gramEnd"/>
      <w:r w:rsidRPr="00D458D9">
        <w:rPr>
          <w:rFonts w:ascii="仿宋_GB2312" w:eastAsia="仿宋_GB2312" w:hAnsiTheme="minorEastAsia" w:hint="eastAsia"/>
          <w:sz w:val="21"/>
          <w:szCs w:val="21"/>
        </w:rPr>
        <w:t>的吸附[J].中国医院药学杂志,2000,20（11）:697</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[14</w:t>
      </w:r>
      <w:r w:rsidR="000E74CA" w:rsidRPr="00D458D9">
        <w:rPr>
          <w:rFonts w:ascii="仿宋_GB2312" w:eastAsia="仿宋_GB2312" w:hAnsiTheme="minorEastAsia" w:hint="eastAsia"/>
          <w:sz w:val="21"/>
          <w:szCs w:val="21"/>
        </w:rPr>
        <w:t>] 孙丽丽,鲁红,徐小薇等.3种不同材质输液容器对15种药物的吸着性研究[J].中国药学杂志,2007,42（2）:132</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[15</w:t>
      </w:r>
      <w:r w:rsidR="000E74CA" w:rsidRPr="00D458D9">
        <w:rPr>
          <w:rFonts w:ascii="仿宋_GB2312" w:eastAsia="仿宋_GB2312" w:hAnsiTheme="minorEastAsia" w:hint="eastAsia"/>
          <w:sz w:val="21"/>
          <w:szCs w:val="21"/>
        </w:rPr>
        <w:t xml:space="preserve">] </w:t>
      </w:r>
      <w:proofErr w:type="gramStart"/>
      <w:r w:rsidR="000E74CA" w:rsidRPr="00D458D9">
        <w:rPr>
          <w:rFonts w:ascii="仿宋_GB2312" w:eastAsia="仿宋_GB2312" w:hAnsiTheme="minorEastAsia" w:hint="eastAsia"/>
          <w:sz w:val="21"/>
          <w:szCs w:val="21"/>
        </w:rPr>
        <w:t>徐翠玲</w:t>
      </w:r>
      <w:proofErr w:type="gramEnd"/>
      <w:r w:rsidR="000E74CA" w:rsidRPr="00D458D9">
        <w:rPr>
          <w:rFonts w:ascii="仿宋_GB2312" w:eastAsia="仿宋_GB2312" w:hAnsiTheme="minorEastAsia" w:hint="eastAsia"/>
          <w:sz w:val="21"/>
          <w:szCs w:val="21"/>
        </w:rPr>
        <w:t>,贾铭婧,崔钰琪,魏岚等,PVC输液器与20种药物的相容性,中国医药工业杂志,2015,46（8）:879-885</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[16</w:t>
      </w:r>
      <w:r w:rsidR="000E74CA" w:rsidRPr="00D458D9">
        <w:rPr>
          <w:rFonts w:ascii="仿宋_GB2312" w:eastAsia="仿宋_GB2312" w:hAnsiTheme="minorEastAsia" w:hint="eastAsia"/>
          <w:sz w:val="21"/>
          <w:szCs w:val="21"/>
        </w:rPr>
        <w:t>] 张恩娟,陈琳,黄林清.PVC与TPE输液器对3种药物的吸附研究[J].中国药房,2007,18</w:t>
      </w:r>
      <w:r w:rsidR="000E74CA" w:rsidRPr="00D458D9">
        <w:rPr>
          <w:rFonts w:ascii="仿宋_GB2312" w:eastAsia="仿宋_GB2312" w:hAnsiTheme="minorEastAsia" w:hint="eastAsia"/>
          <w:sz w:val="21"/>
          <w:szCs w:val="21"/>
        </w:rPr>
        <w:lastRenderedPageBreak/>
        <w:t>（7）:508-510</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[17</w:t>
      </w:r>
      <w:r w:rsidR="000E74CA" w:rsidRPr="00D458D9">
        <w:rPr>
          <w:rFonts w:ascii="仿宋_GB2312" w:eastAsia="仿宋_GB2312" w:hAnsiTheme="minorEastAsia" w:hint="eastAsia"/>
          <w:sz w:val="21"/>
          <w:szCs w:val="21"/>
        </w:rPr>
        <w:t xml:space="preserve">] </w:t>
      </w:r>
      <w:proofErr w:type="gramStart"/>
      <w:r w:rsidR="000E74CA" w:rsidRPr="00D458D9">
        <w:rPr>
          <w:rFonts w:ascii="仿宋_GB2312" w:eastAsia="仿宋_GB2312" w:hAnsiTheme="minorEastAsia" w:hint="eastAsia"/>
          <w:sz w:val="21"/>
          <w:szCs w:val="21"/>
        </w:rPr>
        <w:t>敖</w:t>
      </w:r>
      <w:proofErr w:type="gramEnd"/>
      <w:r w:rsidR="000E74CA" w:rsidRPr="00D458D9">
        <w:rPr>
          <w:rFonts w:ascii="仿宋_GB2312" w:eastAsia="仿宋_GB2312" w:hAnsiTheme="minorEastAsia" w:hint="eastAsia"/>
          <w:sz w:val="21"/>
          <w:szCs w:val="21"/>
        </w:rPr>
        <w:t>薪,李峥.PVC输液器对3种药物吸附作用的研究[J].中华护理杂志,2006,41（9）:785</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[18</w:t>
      </w:r>
      <w:r w:rsidR="000E74CA" w:rsidRPr="00D458D9">
        <w:rPr>
          <w:rFonts w:ascii="仿宋_GB2312" w:eastAsia="仿宋_GB2312" w:hAnsiTheme="minorEastAsia" w:hint="eastAsia"/>
          <w:sz w:val="21"/>
          <w:szCs w:val="21"/>
        </w:rPr>
        <w:t>] Airaudo CB1, Bianchi C, Verdier M,et al.Comparative sorption of clomipramine, viloxazine, and maprotiline hydrochlorides in polyvinylchloride bags and glass vials[J].Clin Ther,1992,14(2):192-19</w:t>
      </w:r>
      <w:r w:rsidR="00B810D6" w:rsidRPr="00D458D9">
        <w:rPr>
          <w:rFonts w:ascii="仿宋_GB2312" w:eastAsia="仿宋_GB2312" w:hAnsiTheme="minorEastAsia" w:hint="eastAsia"/>
          <w:sz w:val="21"/>
          <w:szCs w:val="21"/>
        </w:rPr>
        <w:t>5</w:t>
      </w:r>
    </w:p>
    <w:p w:rsidR="004C7153" w:rsidRPr="00D458D9" w:rsidRDefault="000E74CA"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[1</w:t>
      </w:r>
      <w:r w:rsidR="00BC5EE2" w:rsidRPr="00D458D9">
        <w:rPr>
          <w:rFonts w:ascii="仿宋_GB2312" w:eastAsia="仿宋_GB2312" w:hAnsiTheme="minorEastAsia" w:hint="eastAsia"/>
          <w:sz w:val="21"/>
          <w:szCs w:val="21"/>
        </w:rPr>
        <w:t>9</w:t>
      </w:r>
      <w:r w:rsidRPr="00D458D9">
        <w:rPr>
          <w:rFonts w:ascii="仿宋_GB2312" w:eastAsia="仿宋_GB2312" w:hAnsiTheme="minorEastAsia" w:hint="eastAsia"/>
          <w:sz w:val="21"/>
          <w:szCs w:val="21"/>
        </w:rPr>
        <w:t xml:space="preserve">] </w:t>
      </w:r>
      <w:proofErr w:type="gramStart"/>
      <w:r w:rsidRPr="00D458D9">
        <w:rPr>
          <w:rFonts w:ascii="仿宋_GB2312" w:eastAsia="仿宋_GB2312" w:hAnsiTheme="minorEastAsia" w:hint="eastAsia"/>
          <w:sz w:val="21"/>
          <w:szCs w:val="21"/>
        </w:rPr>
        <w:t>李大魁</w:t>
      </w:r>
      <w:proofErr w:type="gramEnd"/>
      <w:r w:rsidRPr="00D458D9">
        <w:rPr>
          <w:rFonts w:ascii="仿宋_GB2312" w:eastAsia="仿宋_GB2312" w:hAnsiTheme="minorEastAsia" w:hint="eastAsia"/>
          <w:sz w:val="21"/>
          <w:szCs w:val="21"/>
        </w:rPr>
        <w:t>,刘文杉,诸明,等.氯丙嗪和异丙嗪输注时在输液管道中的损失[J].中国医院药学杂志,1991,11(11):496</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[20</w:t>
      </w:r>
      <w:r w:rsidR="000E74CA" w:rsidRPr="00D458D9">
        <w:rPr>
          <w:rFonts w:ascii="仿宋_GB2312" w:eastAsia="仿宋_GB2312" w:hAnsiTheme="minorEastAsia" w:hint="eastAsia"/>
          <w:sz w:val="21"/>
          <w:szCs w:val="21"/>
        </w:rPr>
        <w:t>] 郑卫.PVC输液器与药物相容性研究综述[J].中国食品药品监管,2010,8:68-70</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[21</w:t>
      </w:r>
      <w:r w:rsidR="000E74CA" w:rsidRPr="00D458D9">
        <w:rPr>
          <w:rFonts w:ascii="仿宋_GB2312" w:eastAsia="仿宋_GB2312" w:hAnsiTheme="minorEastAsia" w:hint="eastAsia"/>
          <w:sz w:val="21"/>
          <w:szCs w:val="21"/>
        </w:rPr>
        <w:t>] Sattler A,Jage J,KramerI.Physico-chemical stability of infusion solution for epidural administration containing fentanyl and bupivacaine or lidocaine[J].Phar-mazie,1998,53(6):386</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[22</w:t>
      </w:r>
      <w:r w:rsidR="000E74CA" w:rsidRPr="00D458D9">
        <w:rPr>
          <w:rFonts w:ascii="仿宋_GB2312" w:eastAsia="仿宋_GB2312" w:hAnsiTheme="minorEastAsia" w:hint="eastAsia"/>
          <w:sz w:val="21"/>
          <w:szCs w:val="21"/>
        </w:rPr>
        <w:t>] 董振海,许红霞,董华军,聚氯乙烯输液器及玻璃制品对药物的吸附作用[J].中国医刊,2004,39（4）:48</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[23</w:t>
      </w:r>
      <w:r w:rsidR="000E74CA" w:rsidRPr="00D458D9">
        <w:rPr>
          <w:rFonts w:ascii="仿宋_GB2312" w:eastAsia="仿宋_GB2312" w:hAnsiTheme="minorEastAsia" w:hint="eastAsia"/>
          <w:sz w:val="21"/>
          <w:szCs w:val="21"/>
        </w:rPr>
        <w:t>] Seifi A,Mowla A,Vaziri MM,et al.Insulin adsorbance to polyvinylchloride(PVC) surfaces of fluid container and infusion-set[J].Middle East J Anesthesiol,2004,17(5):975-81</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[24</w:t>
      </w:r>
      <w:r w:rsidR="000E74CA" w:rsidRPr="00D458D9">
        <w:rPr>
          <w:rFonts w:ascii="仿宋_GB2312" w:eastAsia="仿宋_GB2312" w:hAnsiTheme="minorEastAsia" w:hint="eastAsia"/>
          <w:sz w:val="21"/>
          <w:szCs w:val="21"/>
        </w:rPr>
        <w:t>] Mcleod AG</w:t>
      </w:r>
      <w:r w:rsidR="006A69C1" w:rsidRPr="00D458D9">
        <w:rPr>
          <w:rFonts w:ascii="仿宋_GB2312" w:eastAsia="仿宋_GB2312" w:hAnsiTheme="minorEastAsia" w:hint="eastAsia"/>
          <w:sz w:val="21"/>
          <w:szCs w:val="21"/>
        </w:rPr>
        <w:t>,</w:t>
      </w:r>
      <w:r w:rsidR="000E74CA" w:rsidRPr="00D458D9">
        <w:rPr>
          <w:rFonts w:ascii="仿宋_GB2312" w:eastAsia="仿宋_GB2312" w:hAnsiTheme="minorEastAsia" w:hint="eastAsia"/>
          <w:sz w:val="21"/>
          <w:szCs w:val="21"/>
        </w:rPr>
        <w:t>Walker IR,Zheng S,et al.Loss of factor Ⅷ activity during storage in PVC containers due to adsorption[J].Haemophilia</w:t>
      </w:r>
      <w:proofErr w:type="gramStart"/>
      <w:r w:rsidR="000E74CA" w:rsidRPr="00D458D9">
        <w:rPr>
          <w:rFonts w:ascii="仿宋_GB2312" w:eastAsia="仿宋_GB2312" w:hAnsiTheme="minorEastAsia" w:hint="eastAsia"/>
          <w:sz w:val="21"/>
          <w:szCs w:val="21"/>
        </w:rPr>
        <w:t>,2000,6</w:t>
      </w:r>
      <w:proofErr w:type="gramEnd"/>
      <w:r w:rsidR="000E74CA" w:rsidRPr="00D458D9">
        <w:rPr>
          <w:rFonts w:ascii="仿宋_GB2312" w:eastAsia="仿宋_GB2312" w:hAnsiTheme="minorEastAsia" w:hint="eastAsia"/>
          <w:sz w:val="21"/>
          <w:szCs w:val="21"/>
        </w:rPr>
        <w:t>(2):89-92</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[25</w:t>
      </w:r>
      <w:r w:rsidR="000E74CA" w:rsidRPr="00D458D9">
        <w:rPr>
          <w:rFonts w:ascii="仿宋_GB2312" w:eastAsia="仿宋_GB2312" w:hAnsiTheme="minorEastAsia" w:hint="eastAsia"/>
          <w:sz w:val="21"/>
          <w:szCs w:val="21"/>
        </w:rPr>
        <w:t>] 张恩娟,刘同华,江敏等.</w:t>
      </w:r>
      <w:bookmarkStart w:id="26" w:name="OLE_LINK12"/>
      <w:bookmarkStart w:id="27" w:name="OLE_LINK11"/>
      <w:r w:rsidR="000E74CA" w:rsidRPr="00D458D9">
        <w:rPr>
          <w:rFonts w:ascii="仿宋_GB2312" w:eastAsia="仿宋_GB2312" w:hAnsiTheme="minorEastAsia" w:hint="eastAsia"/>
          <w:sz w:val="21"/>
          <w:szCs w:val="21"/>
        </w:rPr>
        <w:t>输液用塑料制品对药物的吸附</w:t>
      </w:r>
      <w:bookmarkEnd w:id="26"/>
      <w:bookmarkEnd w:id="27"/>
      <w:r w:rsidR="000E74CA" w:rsidRPr="00D458D9">
        <w:rPr>
          <w:rFonts w:ascii="仿宋_GB2312" w:eastAsia="仿宋_GB2312" w:hAnsiTheme="minorEastAsia" w:hint="eastAsia"/>
          <w:sz w:val="21"/>
          <w:szCs w:val="21"/>
        </w:rPr>
        <w:t>[J].中国药房,2003,14(11):694-685</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b/>
          <w:sz w:val="21"/>
          <w:szCs w:val="21"/>
        </w:rPr>
      </w:pPr>
      <w:r w:rsidRPr="00D458D9">
        <w:rPr>
          <w:rFonts w:ascii="仿宋_GB2312" w:eastAsia="仿宋_GB2312" w:hAnsiTheme="minorEastAsia" w:hint="eastAsia"/>
          <w:sz w:val="21"/>
          <w:szCs w:val="21"/>
        </w:rPr>
        <w:t>[26</w:t>
      </w:r>
      <w:r w:rsidR="000E74CA" w:rsidRPr="00D458D9">
        <w:rPr>
          <w:rFonts w:ascii="仿宋_GB2312" w:eastAsia="仿宋_GB2312" w:hAnsiTheme="minorEastAsia" w:hint="eastAsia"/>
          <w:sz w:val="21"/>
          <w:szCs w:val="21"/>
        </w:rPr>
        <w:t>] Frenette AJ,MacLean RD,Williamson D,et al.Stability of levothyroxine injecion in glass,polyvinyl chloride and polyolefin containers[J].Am J Health Syst Pharm,2011,68(18):1723-1728</w:t>
      </w:r>
    </w:p>
    <w:p w:rsidR="004C7153" w:rsidRPr="00D458D9" w:rsidRDefault="000E74CA"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[2</w:t>
      </w:r>
      <w:r w:rsidR="00BC5EE2" w:rsidRPr="00D458D9">
        <w:rPr>
          <w:rFonts w:ascii="仿宋_GB2312" w:eastAsia="仿宋_GB2312" w:hAnsiTheme="minorEastAsia" w:hint="eastAsia"/>
          <w:sz w:val="21"/>
          <w:szCs w:val="21"/>
        </w:rPr>
        <w:t>7</w:t>
      </w:r>
      <w:r w:rsidRPr="00D458D9">
        <w:rPr>
          <w:rFonts w:ascii="仿宋_GB2312" w:eastAsia="仿宋_GB2312" w:hAnsiTheme="minorEastAsia" w:hint="eastAsia"/>
          <w:sz w:val="21"/>
          <w:szCs w:val="21"/>
        </w:rPr>
        <w:t>] Schneider JJ</w:t>
      </w:r>
      <w:proofErr w:type="gramStart"/>
      <w:r w:rsidRPr="00D458D9">
        <w:rPr>
          <w:rFonts w:ascii="仿宋_GB2312" w:eastAsia="仿宋_GB2312" w:hAnsiTheme="minorEastAsia" w:hint="eastAsia"/>
          <w:sz w:val="21"/>
          <w:szCs w:val="21"/>
        </w:rPr>
        <w:t>,Good</w:t>
      </w:r>
      <w:proofErr w:type="gramEnd"/>
      <w:r w:rsidRPr="00D458D9">
        <w:rPr>
          <w:rFonts w:ascii="仿宋_GB2312" w:eastAsia="仿宋_GB2312" w:hAnsiTheme="minorEastAsia" w:hint="eastAsia"/>
          <w:sz w:val="21"/>
          <w:szCs w:val="21"/>
        </w:rPr>
        <w:t xml:space="preserve"> P,Ravenscroft PJ.Effect of tubing on loss of clonazepam administered by continuo us subcutaneous infusion[J].J Pain Symptom Manage,2006,31(6):563-567</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[28</w:t>
      </w:r>
      <w:r w:rsidR="000E74CA" w:rsidRPr="00D458D9">
        <w:rPr>
          <w:rFonts w:ascii="仿宋_GB2312" w:eastAsia="仿宋_GB2312" w:hAnsiTheme="minorEastAsia" w:hint="eastAsia"/>
          <w:sz w:val="21"/>
          <w:szCs w:val="21"/>
        </w:rPr>
        <w:t>] 吕承哲,张全英,王蒙.聚氯乙烯输液器对左旋丁苯</w:t>
      </w:r>
      <w:proofErr w:type="gramStart"/>
      <w:r w:rsidR="000E74CA" w:rsidRPr="00D458D9">
        <w:rPr>
          <w:rFonts w:ascii="仿宋_GB2312" w:eastAsia="仿宋_GB2312" w:hAnsiTheme="minorEastAsia" w:hint="eastAsia"/>
          <w:sz w:val="21"/>
          <w:szCs w:val="21"/>
        </w:rPr>
        <w:t>酞</w:t>
      </w:r>
      <w:proofErr w:type="gramEnd"/>
      <w:r w:rsidR="000E74CA" w:rsidRPr="00D458D9">
        <w:rPr>
          <w:rFonts w:ascii="仿宋_GB2312" w:eastAsia="仿宋_GB2312" w:hAnsiTheme="minorEastAsia" w:hint="eastAsia"/>
          <w:sz w:val="21"/>
          <w:szCs w:val="21"/>
        </w:rPr>
        <w:t>的吸附作用考察[J].中国药房,2011,22（29）:2764-2766</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[29</w:t>
      </w:r>
      <w:r w:rsidR="000E74CA" w:rsidRPr="00D458D9">
        <w:rPr>
          <w:rFonts w:ascii="仿宋_GB2312" w:eastAsia="仿宋_GB2312" w:hAnsiTheme="minorEastAsia" w:hint="eastAsia"/>
          <w:sz w:val="21"/>
          <w:szCs w:val="21"/>
        </w:rPr>
        <w:t xml:space="preserve">] </w:t>
      </w:r>
      <w:proofErr w:type="gramStart"/>
      <w:r w:rsidR="000E74CA" w:rsidRPr="00D458D9">
        <w:rPr>
          <w:rFonts w:ascii="仿宋_GB2312" w:eastAsia="仿宋_GB2312" w:hAnsiTheme="minorEastAsia" w:hint="eastAsia"/>
          <w:sz w:val="21"/>
          <w:szCs w:val="21"/>
        </w:rPr>
        <w:t>丁召兴</w:t>
      </w:r>
      <w:proofErr w:type="gramEnd"/>
      <w:r w:rsidR="000E74CA" w:rsidRPr="00D458D9">
        <w:rPr>
          <w:rFonts w:ascii="仿宋_GB2312" w:eastAsia="仿宋_GB2312" w:hAnsiTheme="minorEastAsia" w:hint="eastAsia"/>
          <w:sz w:val="21"/>
          <w:szCs w:val="21"/>
        </w:rPr>
        <w:t>,褚爱武,李娟等.药品包装材料与药物的关系[J].中国药事,1995,9（6）:372-373</w:t>
      </w:r>
    </w:p>
    <w:p w:rsidR="00BC5EE2"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[30</w:t>
      </w:r>
      <w:r w:rsidR="000E74CA" w:rsidRPr="00D458D9">
        <w:rPr>
          <w:rFonts w:ascii="仿宋_GB2312" w:eastAsia="仿宋_GB2312" w:hAnsiTheme="minorEastAsia" w:hint="eastAsia"/>
          <w:sz w:val="21"/>
          <w:szCs w:val="21"/>
        </w:rPr>
        <w:t>] Henton DH</w:t>
      </w:r>
      <w:proofErr w:type="gramStart"/>
      <w:r w:rsidR="000E74CA" w:rsidRPr="00D458D9">
        <w:rPr>
          <w:rFonts w:ascii="仿宋_GB2312" w:eastAsia="仿宋_GB2312" w:hAnsiTheme="minorEastAsia" w:hint="eastAsia"/>
          <w:sz w:val="21"/>
          <w:szCs w:val="21"/>
        </w:rPr>
        <w:t>,Merritt</w:t>
      </w:r>
      <w:proofErr w:type="gramEnd"/>
      <w:r w:rsidR="000E74CA" w:rsidRPr="00D458D9">
        <w:rPr>
          <w:rFonts w:ascii="仿宋_GB2312" w:eastAsia="仿宋_GB2312" w:hAnsiTheme="minorEastAsia" w:hint="eastAsia"/>
          <w:sz w:val="21"/>
          <w:szCs w:val="21"/>
        </w:rPr>
        <w:t xml:space="preserve"> RJ.Vitamin A sorption to polyvinyl and polyolefin intravenous tubing[J].JPAN Parenter Enteral Nutr,1990,14(1):79-81</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[31</w:t>
      </w:r>
      <w:r w:rsidR="000E74CA" w:rsidRPr="00D458D9">
        <w:rPr>
          <w:rFonts w:ascii="仿宋_GB2312" w:eastAsia="仿宋_GB2312" w:hAnsiTheme="minorEastAsia" w:hint="eastAsia"/>
          <w:sz w:val="21"/>
          <w:szCs w:val="21"/>
        </w:rPr>
        <w:t>] 董振海,许红霞,董华军.聚氯乙烯输液器及玻璃制品对药物的吸附作用.中国医刊,2004,39(4):48</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[32</w:t>
      </w:r>
      <w:r w:rsidR="000E74CA" w:rsidRPr="00D458D9">
        <w:rPr>
          <w:rFonts w:ascii="仿宋_GB2312" w:eastAsia="仿宋_GB2312" w:hAnsiTheme="minorEastAsia" w:hint="eastAsia"/>
          <w:sz w:val="21"/>
          <w:szCs w:val="21"/>
        </w:rPr>
        <w:t>] 陶源,孙国珍,龚婷,等.精密过滤输液器预防盐酸胺碘酮注射液所致静脉炎的临床观察 [J].江苏医药,2011,37（17）</w:t>
      </w:r>
      <w:r w:rsidR="00B810D6" w:rsidRPr="00D458D9">
        <w:rPr>
          <w:rFonts w:ascii="仿宋_GB2312" w:eastAsia="仿宋_GB2312" w:hAnsiTheme="minorEastAsia" w:hint="eastAsia"/>
          <w:sz w:val="21"/>
          <w:szCs w:val="21"/>
        </w:rPr>
        <w:t>:2093-2094</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[33</w:t>
      </w:r>
      <w:r w:rsidR="000E74CA" w:rsidRPr="00D458D9">
        <w:rPr>
          <w:rFonts w:ascii="仿宋_GB2312" w:eastAsia="仿宋_GB2312" w:hAnsiTheme="minorEastAsia" w:hint="eastAsia"/>
          <w:sz w:val="21"/>
          <w:szCs w:val="21"/>
        </w:rPr>
        <w:t>] 林卓英,周金荣,陈丽珍.精密输液器预防左氧氟沙星所致静脉炎的临床观察[J].中国实用医药</w:t>
      </w:r>
      <w:r w:rsidR="00B810D6" w:rsidRPr="00D458D9">
        <w:rPr>
          <w:rFonts w:ascii="仿宋_GB2312" w:eastAsia="仿宋_GB2312" w:hAnsiTheme="minorEastAsia" w:hint="eastAsia"/>
          <w:sz w:val="21"/>
          <w:szCs w:val="21"/>
        </w:rPr>
        <w:t>,2010,5(22):98-99</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[34</w:t>
      </w:r>
      <w:r w:rsidR="000E74CA" w:rsidRPr="00D458D9">
        <w:rPr>
          <w:rFonts w:ascii="仿宋_GB2312" w:eastAsia="仿宋_GB2312" w:hAnsiTheme="minorEastAsia" w:hint="eastAsia"/>
          <w:sz w:val="21"/>
          <w:szCs w:val="21"/>
        </w:rPr>
        <w:t>] 李惠开.精密过滤输液器在</w:t>
      </w:r>
      <w:proofErr w:type="gramStart"/>
      <w:r w:rsidR="000E74CA" w:rsidRPr="00D458D9">
        <w:rPr>
          <w:rFonts w:ascii="仿宋_GB2312" w:eastAsia="仿宋_GB2312" w:hAnsiTheme="minorEastAsia" w:hint="eastAsia"/>
          <w:sz w:val="21"/>
          <w:szCs w:val="21"/>
        </w:rPr>
        <w:t>减轻阿奇霉素</w:t>
      </w:r>
      <w:proofErr w:type="gramEnd"/>
      <w:r w:rsidR="000E74CA" w:rsidRPr="00D458D9">
        <w:rPr>
          <w:rFonts w:ascii="仿宋_GB2312" w:eastAsia="仿宋_GB2312" w:hAnsiTheme="minorEastAsia" w:hint="eastAsia"/>
          <w:sz w:val="21"/>
          <w:szCs w:val="21"/>
        </w:rPr>
        <w:t>所致疼痛及静脉炎的应用[J].护理实践与研究,2010,7（8）</w:t>
      </w:r>
      <w:r w:rsidR="00B810D6" w:rsidRPr="00D458D9">
        <w:rPr>
          <w:rFonts w:ascii="仿宋_GB2312" w:eastAsia="仿宋_GB2312" w:hAnsiTheme="minorEastAsia" w:hint="eastAsia"/>
          <w:sz w:val="21"/>
          <w:szCs w:val="21"/>
        </w:rPr>
        <w:t>:17-18</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[3</w:t>
      </w:r>
      <w:r w:rsidR="007A76E1" w:rsidRPr="00D458D9">
        <w:rPr>
          <w:rFonts w:ascii="仿宋_GB2312" w:eastAsia="仿宋_GB2312" w:hAnsiTheme="minorEastAsia" w:hint="eastAsia"/>
          <w:sz w:val="21"/>
          <w:szCs w:val="21"/>
        </w:rPr>
        <w:t>5</w:t>
      </w:r>
      <w:r w:rsidR="000E74CA" w:rsidRPr="00D458D9">
        <w:rPr>
          <w:rFonts w:ascii="仿宋_GB2312" w:eastAsia="仿宋_GB2312" w:hAnsiTheme="minorEastAsia" w:hint="eastAsia"/>
          <w:sz w:val="21"/>
          <w:szCs w:val="21"/>
        </w:rPr>
        <w:t>] 黄亚丽,</w:t>
      </w:r>
      <w:proofErr w:type="gramStart"/>
      <w:r w:rsidR="000E74CA" w:rsidRPr="00D458D9">
        <w:rPr>
          <w:rFonts w:ascii="仿宋_GB2312" w:eastAsia="仿宋_GB2312" w:hAnsiTheme="minorEastAsia" w:hint="eastAsia"/>
          <w:sz w:val="21"/>
          <w:szCs w:val="21"/>
        </w:rPr>
        <w:t>谌</w:t>
      </w:r>
      <w:proofErr w:type="gramEnd"/>
      <w:r w:rsidR="000E74CA" w:rsidRPr="00D458D9">
        <w:rPr>
          <w:rFonts w:ascii="仿宋_GB2312" w:eastAsia="仿宋_GB2312" w:hAnsiTheme="minorEastAsia" w:hint="eastAsia"/>
          <w:sz w:val="21"/>
          <w:szCs w:val="21"/>
        </w:rPr>
        <w:t>永毅,李旭英,等.精密过滤输液</w:t>
      </w:r>
      <w:proofErr w:type="gramStart"/>
      <w:r w:rsidR="000E74CA" w:rsidRPr="00D458D9">
        <w:rPr>
          <w:rFonts w:ascii="仿宋_GB2312" w:eastAsia="仿宋_GB2312" w:hAnsiTheme="minorEastAsia" w:hint="eastAsia"/>
          <w:sz w:val="21"/>
          <w:szCs w:val="21"/>
        </w:rPr>
        <w:t>器降低长春瑞滨</w:t>
      </w:r>
      <w:proofErr w:type="gramEnd"/>
      <w:r w:rsidR="000E74CA" w:rsidRPr="00D458D9">
        <w:rPr>
          <w:rFonts w:ascii="仿宋_GB2312" w:eastAsia="仿宋_GB2312" w:hAnsiTheme="minorEastAsia" w:hint="eastAsia"/>
          <w:sz w:val="21"/>
          <w:szCs w:val="21"/>
        </w:rPr>
        <w:t>所致静脉炎发生率的研究[J].现代肿瘤医学</w:t>
      </w:r>
      <w:r w:rsidR="00B810D6" w:rsidRPr="00D458D9">
        <w:rPr>
          <w:rFonts w:ascii="仿宋_GB2312" w:eastAsia="仿宋_GB2312" w:hAnsiTheme="minorEastAsia" w:hint="eastAsia"/>
          <w:sz w:val="21"/>
          <w:szCs w:val="21"/>
        </w:rPr>
        <w:t>,2007,15(5):739</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[3</w:t>
      </w:r>
      <w:r w:rsidR="007A76E1" w:rsidRPr="00D458D9">
        <w:rPr>
          <w:rFonts w:ascii="仿宋_GB2312" w:eastAsia="仿宋_GB2312" w:hAnsiTheme="minorEastAsia" w:hint="eastAsia"/>
          <w:sz w:val="21"/>
          <w:szCs w:val="21"/>
        </w:rPr>
        <w:t>6</w:t>
      </w:r>
      <w:r w:rsidR="000E74CA" w:rsidRPr="00D458D9">
        <w:rPr>
          <w:rFonts w:ascii="仿宋_GB2312" w:eastAsia="仿宋_GB2312" w:hAnsiTheme="minorEastAsia" w:hint="eastAsia"/>
          <w:sz w:val="21"/>
          <w:szCs w:val="21"/>
        </w:rPr>
        <w:t>] 王珊.精密过滤输液</w:t>
      </w:r>
      <w:proofErr w:type="gramStart"/>
      <w:r w:rsidR="000E74CA" w:rsidRPr="00D458D9">
        <w:rPr>
          <w:rFonts w:ascii="仿宋_GB2312" w:eastAsia="仿宋_GB2312" w:hAnsiTheme="minorEastAsia" w:hint="eastAsia"/>
          <w:sz w:val="21"/>
          <w:szCs w:val="21"/>
        </w:rPr>
        <w:t>器降低奥沙利铂致</w:t>
      </w:r>
      <w:proofErr w:type="gramEnd"/>
      <w:r w:rsidR="000E74CA" w:rsidRPr="00D458D9">
        <w:rPr>
          <w:rFonts w:ascii="仿宋_GB2312" w:eastAsia="仿宋_GB2312" w:hAnsiTheme="minorEastAsia" w:hint="eastAsia"/>
          <w:sz w:val="21"/>
          <w:szCs w:val="21"/>
        </w:rPr>
        <w:t>静脉炎发生率的效果分析[J].现代中西医结合杂志,2008,17（33）</w:t>
      </w:r>
      <w:r w:rsidR="00B810D6" w:rsidRPr="00D458D9">
        <w:rPr>
          <w:rFonts w:ascii="仿宋_GB2312" w:eastAsia="仿宋_GB2312" w:hAnsiTheme="minorEastAsia" w:hint="eastAsia"/>
          <w:sz w:val="21"/>
          <w:szCs w:val="21"/>
        </w:rPr>
        <w:t>:5181</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[3</w:t>
      </w:r>
      <w:r w:rsidR="007A76E1" w:rsidRPr="00D458D9">
        <w:rPr>
          <w:rFonts w:ascii="仿宋_GB2312" w:eastAsia="仿宋_GB2312" w:hAnsiTheme="minorEastAsia" w:hint="eastAsia"/>
          <w:sz w:val="21"/>
          <w:szCs w:val="21"/>
        </w:rPr>
        <w:t>7</w:t>
      </w:r>
      <w:r w:rsidR="000E74CA" w:rsidRPr="00D458D9">
        <w:rPr>
          <w:rFonts w:ascii="仿宋_GB2312" w:eastAsia="仿宋_GB2312" w:hAnsiTheme="minorEastAsia" w:hint="eastAsia"/>
          <w:sz w:val="21"/>
          <w:szCs w:val="21"/>
        </w:rPr>
        <w:t>] 黎丽芸,孙宏慧,谢银均,等.精密过滤输液器对丹参注射液不良反应的影响[J].吉林医学</w:t>
      </w:r>
      <w:r w:rsidR="00B810D6" w:rsidRPr="00D458D9">
        <w:rPr>
          <w:rFonts w:ascii="仿宋_GB2312" w:eastAsia="仿宋_GB2312" w:hAnsiTheme="minorEastAsia" w:hint="eastAsia"/>
          <w:sz w:val="21"/>
          <w:szCs w:val="21"/>
        </w:rPr>
        <w:t>,2013,34(17):3368-3369</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[3</w:t>
      </w:r>
      <w:r w:rsidR="007A76E1" w:rsidRPr="00D458D9">
        <w:rPr>
          <w:rFonts w:ascii="仿宋_GB2312" w:eastAsia="仿宋_GB2312" w:hAnsiTheme="minorEastAsia" w:hint="eastAsia"/>
          <w:sz w:val="21"/>
          <w:szCs w:val="21"/>
        </w:rPr>
        <w:t>8</w:t>
      </w:r>
      <w:r w:rsidR="000E74CA" w:rsidRPr="00D458D9">
        <w:rPr>
          <w:rFonts w:ascii="仿宋_GB2312" w:eastAsia="仿宋_GB2312" w:hAnsiTheme="minorEastAsia" w:hint="eastAsia"/>
          <w:sz w:val="21"/>
          <w:szCs w:val="21"/>
        </w:rPr>
        <w:t xml:space="preserve">] </w:t>
      </w:r>
      <w:proofErr w:type="gramStart"/>
      <w:r w:rsidR="000E74CA" w:rsidRPr="00D458D9">
        <w:rPr>
          <w:rFonts w:ascii="仿宋_GB2312" w:eastAsia="仿宋_GB2312" w:hAnsiTheme="minorEastAsia" w:hint="eastAsia"/>
          <w:sz w:val="21"/>
          <w:szCs w:val="21"/>
        </w:rPr>
        <w:t>姜燕,高绘</w:t>
      </w:r>
      <w:proofErr w:type="gramEnd"/>
      <w:r w:rsidR="000E74CA" w:rsidRPr="00D458D9">
        <w:rPr>
          <w:rFonts w:ascii="仿宋_GB2312" w:eastAsia="仿宋_GB2312" w:hAnsiTheme="minorEastAsia" w:hint="eastAsia"/>
          <w:sz w:val="21"/>
          <w:szCs w:val="21"/>
        </w:rPr>
        <w:t>.精细过滤输液器预防前列</w:t>
      </w:r>
      <w:proofErr w:type="gramStart"/>
      <w:r w:rsidR="000E74CA" w:rsidRPr="00D458D9">
        <w:rPr>
          <w:rFonts w:ascii="仿宋_GB2312" w:eastAsia="仿宋_GB2312" w:hAnsiTheme="minorEastAsia" w:hint="eastAsia"/>
          <w:sz w:val="21"/>
          <w:szCs w:val="21"/>
        </w:rPr>
        <w:t>地尔致静脉炎</w:t>
      </w:r>
      <w:proofErr w:type="gramEnd"/>
      <w:r w:rsidR="000E74CA" w:rsidRPr="00D458D9">
        <w:rPr>
          <w:rFonts w:ascii="仿宋_GB2312" w:eastAsia="仿宋_GB2312" w:hAnsiTheme="minorEastAsia" w:hint="eastAsia"/>
          <w:sz w:val="21"/>
          <w:szCs w:val="21"/>
        </w:rPr>
        <w:t>效果观察[J].护理学杂志,2009,24（15）:</w:t>
      </w:r>
      <w:proofErr w:type="gramStart"/>
      <w:r w:rsidR="000E74CA" w:rsidRPr="00D458D9">
        <w:rPr>
          <w:rFonts w:ascii="仿宋_GB2312" w:eastAsia="仿宋_GB2312" w:hAnsiTheme="minorEastAsia" w:hint="eastAsia"/>
          <w:sz w:val="21"/>
          <w:szCs w:val="21"/>
        </w:rPr>
        <w:t>56-57.</w:t>
      </w:r>
      <w:proofErr w:type="gramEnd"/>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w:t>
      </w:r>
      <w:r w:rsidR="007A76E1" w:rsidRPr="00D458D9">
        <w:rPr>
          <w:rFonts w:ascii="仿宋_GB2312" w:eastAsia="仿宋_GB2312" w:hAnsiTheme="minorEastAsia" w:hint="eastAsia"/>
          <w:sz w:val="21"/>
          <w:szCs w:val="21"/>
        </w:rPr>
        <w:t>39</w:t>
      </w:r>
      <w:r w:rsidR="000E74CA" w:rsidRPr="00D458D9">
        <w:rPr>
          <w:rFonts w:ascii="仿宋_GB2312" w:eastAsia="仿宋_GB2312" w:hAnsiTheme="minorEastAsia" w:hint="eastAsia"/>
          <w:sz w:val="21"/>
          <w:szCs w:val="21"/>
        </w:rPr>
        <w:t>] 梁晓红.精密过滤输液器预防阿昔</w:t>
      </w:r>
      <w:proofErr w:type="gramStart"/>
      <w:r w:rsidR="000E74CA" w:rsidRPr="00D458D9">
        <w:rPr>
          <w:rFonts w:ascii="仿宋_GB2312" w:eastAsia="仿宋_GB2312" w:hAnsiTheme="minorEastAsia" w:hint="eastAsia"/>
          <w:sz w:val="21"/>
          <w:szCs w:val="21"/>
        </w:rPr>
        <w:t>洛韦致</w:t>
      </w:r>
      <w:proofErr w:type="gramEnd"/>
      <w:r w:rsidR="000E74CA" w:rsidRPr="00D458D9">
        <w:rPr>
          <w:rFonts w:ascii="仿宋_GB2312" w:eastAsia="仿宋_GB2312" w:hAnsiTheme="minorEastAsia" w:hint="eastAsia"/>
          <w:sz w:val="21"/>
          <w:szCs w:val="21"/>
        </w:rPr>
        <w:t>静脉炎的效果观察[J].检验医学与临床,2011,8（10）</w:t>
      </w:r>
      <w:r w:rsidR="00B810D6" w:rsidRPr="00D458D9">
        <w:rPr>
          <w:rFonts w:ascii="仿宋_GB2312" w:eastAsia="仿宋_GB2312" w:hAnsiTheme="minorEastAsia" w:hint="eastAsia"/>
          <w:sz w:val="21"/>
          <w:szCs w:val="21"/>
        </w:rPr>
        <w:t>:1234-1235</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[4</w:t>
      </w:r>
      <w:r w:rsidR="007A76E1" w:rsidRPr="00D458D9">
        <w:rPr>
          <w:rFonts w:ascii="仿宋_GB2312" w:eastAsia="仿宋_GB2312" w:hAnsiTheme="minorEastAsia" w:hint="eastAsia"/>
          <w:sz w:val="21"/>
          <w:szCs w:val="21"/>
        </w:rPr>
        <w:t>0</w:t>
      </w:r>
      <w:r w:rsidR="000E74CA" w:rsidRPr="00D458D9">
        <w:rPr>
          <w:rFonts w:ascii="仿宋_GB2312" w:eastAsia="仿宋_GB2312" w:hAnsiTheme="minorEastAsia" w:hint="eastAsia"/>
          <w:sz w:val="21"/>
          <w:szCs w:val="21"/>
        </w:rPr>
        <w:t xml:space="preserve">] </w:t>
      </w:r>
      <w:proofErr w:type="gramStart"/>
      <w:r w:rsidR="000E74CA" w:rsidRPr="00D458D9">
        <w:rPr>
          <w:rFonts w:ascii="仿宋_GB2312" w:eastAsia="仿宋_GB2312" w:hAnsiTheme="minorEastAsia" w:hint="eastAsia"/>
          <w:sz w:val="21"/>
          <w:szCs w:val="21"/>
        </w:rPr>
        <w:t>戢</w:t>
      </w:r>
      <w:proofErr w:type="gramEnd"/>
      <w:r w:rsidR="000E74CA" w:rsidRPr="00D458D9">
        <w:rPr>
          <w:rFonts w:ascii="仿宋_GB2312" w:eastAsia="仿宋_GB2312" w:hAnsiTheme="minorEastAsia" w:hint="eastAsia"/>
          <w:sz w:val="21"/>
          <w:szCs w:val="21"/>
        </w:rPr>
        <w:t>美英,汪建英,李润.一次性精细过滤输液器静脉滴注FDP的效果观察[J].求医问药,2011,9（11）</w:t>
      </w:r>
      <w:r w:rsidR="00B810D6" w:rsidRPr="00D458D9">
        <w:rPr>
          <w:rFonts w:ascii="仿宋_GB2312" w:eastAsia="仿宋_GB2312" w:hAnsiTheme="minorEastAsia" w:hint="eastAsia"/>
          <w:sz w:val="21"/>
          <w:szCs w:val="21"/>
        </w:rPr>
        <w:t>:384</w:t>
      </w:r>
    </w:p>
    <w:p w:rsidR="004C7153" w:rsidRPr="00D458D9" w:rsidRDefault="00BC5EE2"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lastRenderedPageBreak/>
        <w:t>[4</w:t>
      </w:r>
      <w:r w:rsidR="007A76E1" w:rsidRPr="00D458D9">
        <w:rPr>
          <w:rFonts w:ascii="仿宋_GB2312" w:eastAsia="仿宋_GB2312" w:hAnsiTheme="minorEastAsia" w:hint="eastAsia"/>
          <w:sz w:val="21"/>
          <w:szCs w:val="21"/>
        </w:rPr>
        <w:t>1</w:t>
      </w:r>
      <w:r w:rsidR="000E74CA" w:rsidRPr="00D458D9">
        <w:rPr>
          <w:rFonts w:ascii="仿宋_GB2312" w:eastAsia="仿宋_GB2312" w:hAnsiTheme="minorEastAsia" w:hint="eastAsia"/>
          <w:sz w:val="21"/>
          <w:szCs w:val="21"/>
        </w:rPr>
        <w:t>] 陈建平,精密过滤输液器对减少痰热清所致静脉炎的效果观察[J].现代诊断与治疗,2013,24（3）</w:t>
      </w:r>
      <w:r w:rsidR="00B810D6" w:rsidRPr="00D458D9">
        <w:rPr>
          <w:rFonts w:ascii="仿宋_GB2312" w:eastAsia="仿宋_GB2312" w:hAnsiTheme="minorEastAsia" w:hint="eastAsia"/>
          <w:sz w:val="21"/>
          <w:szCs w:val="21"/>
        </w:rPr>
        <w:t>:705</w:t>
      </w:r>
    </w:p>
    <w:p w:rsidR="004C7153" w:rsidRPr="00D458D9" w:rsidRDefault="007A76E1" w:rsidP="00ED309F">
      <w:pPr>
        <w:widowControl w:val="0"/>
        <w:autoSpaceDE w:val="0"/>
        <w:autoSpaceDN w:val="0"/>
        <w:spacing w:after="0"/>
        <w:ind w:left="283" w:hangingChars="135" w:hanging="283"/>
        <w:jc w:val="both"/>
        <w:rPr>
          <w:rFonts w:ascii="仿宋_GB2312" w:eastAsia="仿宋_GB2312" w:hAnsiTheme="minorEastAsia"/>
          <w:sz w:val="21"/>
          <w:szCs w:val="21"/>
        </w:rPr>
      </w:pPr>
      <w:r w:rsidRPr="00D458D9">
        <w:rPr>
          <w:rFonts w:ascii="仿宋_GB2312" w:eastAsia="仿宋_GB2312" w:hAnsiTheme="minorEastAsia" w:hint="eastAsia"/>
          <w:sz w:val="21"/>
          <w:szCs w:val="21"/>
        </w:rPr>
        <w:t>[42</w:t>
      </w:r>
      <w:r w:rsidR="008C4CB9" w:rsidRPr="00D458D9">
        <w:rPr>
          <w:rFonts w:ascii="仿宋_GB2312" w:eastAsia="仿宋_GB2312" w:hAnsiTheme="minorEastAsia" w:hint="eastAsia"/>
          <w:sz w:val="21"/>
          <w:szCs w:val="21"/>
        </w:rPr>
        <w:t>] 张琳.精细输液器预防静脉滴注七叶</w:t>
      </w:r>
      <w:proofErr w:type="gramStart"/>
      <w:r w:rsidR="008C4CB9" w:rsidRPr="00D458D9">
        <w:rPr>
          <w:rFonts w:ascii="仿宋_GB2312" w:eastAsia="仿宋_GB2312" w:hAnsiTheme="minorEastAsia" w:hint="eastAsia"/>
          <w:sz w:val="21"/>
          <w:szCs w:val="21"/>
        </w:rPr>
        <w:t>皂苷钠致静脉炎</w:t>
      </w:r>
      <w:proofErr w:type="gramEnd"/>
      <w:r w:rsidR="008C4CB9" w:rsidRPr="00D458D9">
        <w:rPr>
          <w:rFonts w:ascii="仿宋_GB2312" w:eastAsia="仿宋_GB2312" w:hAnsiTheme="minorEastAsia" w:hint="eastAsia"/>
          <w:sz w:val="21"/>
          <w:szCs w:val="21"/>
        </w:rPr>
        <w:t>效果观察[J].护理学杂志,2006,21（2）</w:t>
      </w:r>
      <w:r w:rsidR="00B810D6" w:rsidRPr="00D458D9">
        <w:rPr>
          <w:rFonts w:ascii="仿宋_GB2312" w:eastAsia="仿宋_GB2312" w:hAnsiTheme="minorEastAsia" w:hint="eastAsia"/>
          <w:sz w:val="21"/>
          <w:szCs w:val="21"/>
        </w:rPr>
        <w:t>:49-50</w:t>
      </w:r>
    </w:p>
    <w:sectPr w:rsidR="004C7153" w:rsidRPr="00D458D9" w:rsidSect="00934E85">
      <w:footerReference w:type="default" r:id="rId10"/>
      <w:pgSz w:w="11906" w:h="16838"/>
      <w:pgMar w:top="1440" w:right="1418" w:bottom="1440" w:left="1418" w:header="709" w:footer="709" w:gutter="0"/>
      <w:cols w:space="708"/>
      <w:docGrid w:type="lines" w:linePitch="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E92" w:rsidRDefault="00057E92" w:rsidP="004C7153">
      <w:pPr>
        <w:spacing w:after="0"/>
      </w:pPr>
      <w:r>
        <w:separator/>
      </w:r>
    </w:p>
  </w:endnote>
  <w:endnote w:type="continuationSeparator" w:id="0">
    <w:p w:rsidR="00057E92" w:rsidRDefault="00057E92" w:rsidP="004C71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创艺简标宋">
    <w:altName w:val="方正兰亭超细黑简体"/>
    <w:panose1 w:val="00000000000000000000"/>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LF-32769-4-21365491+ZHJCPr-655">
    <w:altName w:val="方正兰亭超细黑简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380813"/>
    </w:sdtPr>
    <w:sdtEndPr/>
    <w:sdtContent>
      <w:p w:rsidR="00A10A63" w:rsidRDefault="00A10A63">
        <w:pPr>
          <w:pStyle w:val="a6"/>
          <w:jc w:val="center"/>
        </w:pPr>
        <w:r>
          <w:fldChar w:fldCharType="begin"/>
        </w:r>
        <w:r>
          <w:instrText xml:space="preserve"> PAGE   \* MERGEFORMAT </w:instrText>
        </w:r>
        <w:r>
          <w:fldChar w:fldCharType="separate"/>
        </w:r>
        <w:r w:rsidR="00481C92" w:rsidRPr="00481C92">
          <w:rPr>
            <w:noProof/>
            <w:lang w:val="zh-CN"/>
          </w:rPr>
          <w:t>12</w:t>
        </w:r>
        <w:r>
          <w:rPr>
            <w:lang w:val="zh-CN"/>
          </w:rPr>
          <w:fldChar w:fldCharType="end"/>
        </w:r>
      </w:p>
    </w:sdtContent>
  </w:sdt>
  <w:p w:rsidR="00A10A63" w:rsidRDefault="00A10A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E92" w:rsidRDefault="00057E92" w:rsidP="004C7153">
      <w:pPr>
        <w:spacing w:after="0"/>
      </w:pPr>
      <w:r>
        <w:separator/>
      </w:r>
    </w:p>
  </w:footnote>
  <w:footnote w:type="continuationSeparator" w:id="0">
    <w:p w:rsidR="00057E92" w:rsidRDefault="00057E92" w:rsidP="004C71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80EB1"/>
    <w:multiLevelType w:val="multilevel"/>
    <w:tmpl w:val="26680EB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drawingGridHorizontalSpacing w:val="110"/>
  <w:drawingGridVerticalSpacing w:val="46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06DA"/>
    <w:rsid w:val="00002D60"/>
    <w:rsid w:val="00003194"/>
    <w:rsid w:val="00010A76"/>
    <w:rsid w:val="00010D1D"/>
    <w:rsid w:val="00012A56"/>
    <w:rsid w:val="00016230"/>
    <w:rsid w:val="000175B8"/>
    <w:rsid w:val="00017D89"/>
    <w:rsid w:val="00023F42"/>
    <w:rsid w:val="000309AB"/>
    <w:rsid w:val="000403CC"/>
    <w:rsid w:val="00041B71"/>
    <w:rsid w:val="00052FFB"/>
    <w:rsid w:val="0005547E"/>
    <w:rsid w:val="00057E92"/>
    <w:rsid w:val="000635F2"/>
    <w:rsid w:val="000660CE"/>
    <w:rsid w:val="000768D2"/>
    <w:rsid w:val="00077060"/>
    <w:rsid w:val="0008181C"/>
    <w:rsid w:val="00082CD7"/>
    <w:rsid w:val="000840C1"/>
    <w:rsid w:val="00086AC8"/>
    <w:rsid w:val="0009525D"/>
    <w:rsid w:val="000972FB"/>
    <w:rsid w:val="000A46B2"/>
    <w:rsid w:val="000A5D49"/>
    <w:rsid w:val="000A7007"/>
    <w:rsid w:val="000B155F"/>
    <w:rsid w:val="000B688A"/>
    <w:rsid w:val="000C53E8"/>
    <w:rsid w:val="000D4390"/>
    <w:rsid w:val="000E0093"/>
    <w:rsid w:val="000E0A5F"/>
    <w:rsid w:val="000E2B18"/>
    <w:rsid w:val="000E74CA"/>
    <w:rsid w:val="000F3B08"/>
    <w:rsid w:val="00103134"/>
    <w:rsid w:val="001034E5"/>
    <w:rsid w:val="001060C9"/>
    <w:rsid w:val="001176F6"/>
    <w:rsid w:val="00125B55"/>
    <w:rsid w:val="00132975"/>
    <w:rsid w:val="00133ED7"/>
    <w:rsid w:val="00137623"/>
    <w:rsid w:val="0014171F"/>
    <w:rsid w:val="001433B0"/>
    <w:rsid w:val="00143D0A"/>
    <w:rsid w:val="00145DB5"/>
    <w:rsid w:val="00151778"/>
    <w:rsid w:val="00153922"/>
    <w:rsid w:val="00155B9B"/>
    <w:rsid w:val="00162F7F"/>
    <w:rsid w:val="0016799B"/>
    <w:rsid w:val="001722C3"/>
    <w:rsid w:val="0017357D"/>
    <w:rsid w:val="00175CC8"/>
    <w:rsid w:val="0017778C"/>
    <w:rsid w:val="001809C4"/>
    <w:rsid w:val="00182487"/>
    <w:rsid w:val="00183E71"/>
    <w:rsid w:val="00191F07"/>
    <w:rsid w:val="001A2112"/>
    <w:rsid w:val="001A2F69"/>
    <w:rsid w:val="001A4626"/>
    <w:rsid w:val="001B0A81"/>
    <w:rsid w:val="001B5D30"/>
    <w:rsid w:val="001C247B"/>
    <w:rsid w:val="001C3624"/>
    <w:rsid w:val="001C44D8"/>
    <w:rsid w:val="001C53CE"/>
    <w:rsid w:val="001C5B24"/>
    <w:rsid w:val="001C71B7"/>
    <w:rsid w:val="001D4065"/>
    <w:rsid w:val="001D4A36"/>
    <w:rsid w:val="001D5D86"/>
    <w:rsid w:val="001D6DD4"/>
    <w:rsid w:val="001E424E"/>
    <w:rsid w:val="001E48A0"/>
    <w:rsid w:val="001E61B2"/>
    <w:rsid w:val="001E789B"/>
    <w:rsid w:val="001F16D4"/>
    <w:rsid w:val="001F3885"/>
    <w:rsid w:val="001F690D"/>
    <w:rsid w:val="001F6B91"/>
    <w:rsid w:val="00202C4D"/>
    <w:rsid w:val="00206C52"/>
    <w:rsid w:val="002133B0"/>
    <w:rsid w:val="00220A5F"/>
    <w:rsid w:val="00220C3A"/>
    <w:rsid w:val="0022249D"/>
    <w:rsid w:val="0022477E"/>
    <w:rsid w:val="00225176"/>
    <w:rsid w:val="002257FC"/>
    <w:rsid w:val="00226264"/>
    <w:rsid w:val="0022674C"/>
    <w:rsid w:val="00231D1E"/>
    <w:rsid w:val="0023487C"/>
    <w:rsid w:val="00236E33"/>
    <w:rsid w:val="002406C4"/>
    <w:rsid w:val="00241AD9"/>
    <w:rsid w:val="00246D5C"/>
    <w:rsid w:val="00246E4D"/>
    <w:rsid w:val="00255BBB"/>
    <w:rsid w:val="0025710C"/>
    <w:rsid w:val="00273E5F"/>
    <w:rsid w:val="00276AE5"/>
    <w:rsid w:val="00276B8A"/>
    <w:rsid w:val="00281E47"/>
    <w:rsid w:val="002854A3"/>
    <w:rsid w:val="00292198"/>
    <w:rsid w:val="00292ECF"/>
    <w:rsid w:val="00297015"/>
    <w:rsid w:val="002A3AE5"/>
    <w:rsid w:val="002A7E63"/>
    <w:rsid w:val="002B04FB"/>
    <w:rsid w:val="002B2EB0"/>
    <w:rsid w:val="002B2EC5"/>
    <w:rsid w:val="002B7116"/>
    <w:rsid w:val="002D00DE"/>
    <w:rsid w:val="002D17F4"/>
    <w:rsid w:val="002D687C"/>
    <w:rsid w:val="002D6AE2"/>
    <w:rsid w:val="002D7999"/>
    <w:rsid w:val="002E441B"/>
    <w:rsid w:val="002E564B"/>
    <w:rsid w:val="002F4880"/>
    <w:rsid w:val="002F543D"/>
    <w:rsid w:val="002F7B06"/>
    <w:rsid w:val="0030277A"/>
    <w:rsid w:val="0030305A"/>
    <w:rsid w:val="00303EC8"/>
    <w:rsid w:val="00311206"/>
    <w:rsid w:val="00311A43"/>
    <w:rsid w:val="00315272"/>
    <w:rsid w:val="0031672C"/>
    <w:rsid w:val="00320129"/>
    <w:rsid w:val="00320F6D"/>
    <w:rsid w:val="00322BBB"/>
    <w:rsid w:val="00323B43"/>
    <w:rsid w:val="0033339D"/>
    <w:rsid w:val="00334C54"/>
    <w:rsid w:val="00336BF8"/>
    <w:rsid w:val="00342C36"/>
    <w:rsid w:val="00342DB8"/>
    <w:rsid w:val="003430AD"/>
    <w:rsid w:val="00344C42"/>
    <w:rsid w:val="00350629"/>
    <w:rsid w:val="00351D4B"/>
    <w:rsid w:val="00353C81"/>
    <w:rsid w:val="003735EC"/>
    <w:rsid w:val="00373962"/>
    <w:rsid w:val="003765BE"/>
    <w:rsid w:val="003850E8"/>
    <w:rsid w:val="00385D23"/>
    <w:rsid w:val="003875EB"/>
    <w:rsid w:val="00393FF8"/>
    <w:rsid w:val="00394885"/>
    <w:rsid w:val="00397E06"/>
    <w:rsid w:val="003B00F9"/>
    <w:rsid w:val="003C09A3"/>
    <w:rsid w:val="003C4C73"/>
    <w:rsid w:val="003D37D8"/>
    <w:rsid w:val="003E3A05"/>
    <w:rsid w:val="003E5447"/>
    <w:rsid w:val="003F267E"/>
    <w:rsid w:val="003F3EAC"/>
    <w:rsid w:val="003F5E97"/>
    <w:rsid w:val="003F637B"/>
    <w:rsid w:val="003F728D"/>
    <w:rsid w:val="004224A6"/>
    <w:rsid w:val="00423719"/>
    <w:rsid w:val="00426133"/>
    <w:rsid w:val="00426372"/>
    <w:rsid w:val="00427877"/>
    <w:rsid w:val="004303F8"/>
    <w:rsid w:val="004335FB"/>
    <w:rsid w:val="0043409E"/>
    <w:rsid w:val="004358AB"/>
    <w:rsid w:val="00437FDF"/>
    <w:rsid w:val="00443AE8"/>
    <w:rsid w:val="0044414E"/>
    <w:rsid w:val="004452ED"/>
    <w:rsid w:val="0044767E"/>
    <w:rsid w:val="00450E6A"/>
    <w:rsid w:val="0045200D"/>
    <w:rsid w:val="00454F3B"/>
    <w:rsid w:val="0045567A"/>
    <w:rsid w:val="00455E5E"/>
    <w:rsid w:val="00460F0C"/>
    <w:rsid w:val="00463B30"/>
    <w:rsid w:val="004708FA"/>
    <w:rsid w:val="004751AD"/>
    <w:rsid w:val="0047623C"/>
    <w:rsid w:val="00481C92"/>
    <w:rsid w:val="004865DA"/>
    <w:rsid w:val="00491671"/>
    <w:rsid w:val="0049361F"/>
    <w:rsid w:val="00497A1B"/>
    <w:rsid w:val="004A161E"/>
    <w:rsid w:val="004A4522"/>
    <w:rsid w:val="004A4B61"/>
    <w:rsid w:val="004A4E82"/>
    <w:rsid w:val="004B0C86"/>
    <w:rsid w:val="004C1728"/>
    <w:rsid w:val="004C578C"/>
    <w:rsid w:val="004C7153"/>
    <w:rsid w:val="004C7964"/>
    <w:rsid w:val="004D0E47"/>
    <w:rsid w:val="004D5734"/>
    <w:rsid w:val="004D7DC2"/>
    <w:rsid w:val="004F047E"/>
    <w:rsid w:val="004F3FA0"/>
    <w:rsid w:val="004F45ED"/>
    <w:rsid w:val="004F5BB7"/>
    <w:rsid w:val="004F5EB4"/>
    <w:rsid w:val="004F68C7"/>
    <w:rsid w:val="0050334F"/>
    <w:rsid w:val="005054F1"/>
    <w:rsid w:val="00507C12"/>
    <w:rsid w:val="0051047B"/>
    <w:rsid w:val="00510BEC"/>
    <w:rsid w:val="00511539"/>
    <w:rsid w:val="005159DB"/>
    <w:rsid w:val="0051685F"/>
    <w:rsid w:val="0053044A"/>
    <w:rsid w:val="0053127E"/>
    <w:rsid w:val="005324D2"/>
    <w:rsid w:val="00535F65"/>
    <w:rsid w:val="0053614E"/>
    <w:rsid w:val="00543E8F"/>
    <w:rsid w:val="00547730"/>
    <w:rsid w:val="005507A7"/>
    <w:rsid w:val="005519E4"/>
    <w:rsid w:val="00555E43"/>
    <w:rsid w:val="00556040"/>
    <w:rsid w:val="00563A9D"/>
    <w:rsid w:val="005776D9"/>
    <w:rsid w:val="00577CB9"/>
    <w:rsid w:val="00581E5A"/>
    <w:rsid w:val="00584A71"/>
    <w:rsid w:val="005A600D"/>
    <w:rsid w:val="005A73E8"/>
    <w:rsid w:val="005B1E36"/>
    <w:rsid w:val="005C55EF"/>
    <w:rsid w:val="005E0B95"/>
    <w:rsid w:val="005E3344"/>
    <w:rsid w:val="005E3530"/>
    <w:rsid w:val="005E46F7"/>
    <w:rsid w:val="005E6125"/>
    <w:rsid w:val="005F0EBB"/>
    <w:rsid w:val="005F2079"/>
    <w:rsid w:val="005F2675"/>
    <w:rsid w:val="006009C6"/>
    <w:rsid w:val="00600E21"/>
    <w:rsid w:val="006070D1"/>
    <w:rsid w:val="006115B8"/>
    <w:rsid w:val="00611C46"/>
    <w:rsid w:val="00616508"/>
    <w:rsid w:val="00622C02"/>
    <w:rsid w:val="006252A8"/>
    <w:rsid w:val="006263F3"/>
    <w:rsid w:val="00633D94"/>
    <w:rsid w:val="0063533A"/>
    <w:rsid w:val="00637DBC"/>
    <w:rsid w:val="00641CC3"/>
    <w:rsid w:val="006666EC"/>
    <w:rsid w:val="00671A71"/>
    <w:rsid w:val="00671E78"/>
    <w:rsid w:val="00680BAE"/>
    <w:rsid w:val="00680DCE"/>
    <w:rsid w:val="00686354"/>
    <w:rsid w:val="00690C28"/>
    <w:rsid w:val="00694E68"/>
    <w:rsid w:val="00696259"/>
    <w:rsid w:val="006968C8"/>
    <w:rsid w:val="006A6591"/>
    <w:rsid w:val="006A69C1"/>
    <w:rsid w:val="006B4DC1"/>
    <w:rsid w:val="006C4D96"/>
    <w:rsid w:val="006C6A13"/>
    <w:rsid w:val="006D19FC"/>
    <w:rsid w:val="006D1B8A"/>
    <w:rsid w:val="006D5781"/>
    <w:rsid w:val="006D5959"/>
    <w:rsid w:val="006E0B23"/>
    <w:rsid w:val="006E3244"/>
    <w:rsid w:val="006E60DB"/>
    <w:rsid w:val="006E6975"/>
    <w:rsid w:val="006F1AB1"/>
    <w:rsid w:val="006F249B"/>
    <w:rsid w:val="006F76FE"/>
    <w:rsid w:val="0070248D"/>
    <w:rsid w:val="00710D95"/>
    <w:rsid w:val="007246CC"/>
    <w:rsid w:val="00724706"/>
    <w:rsid w:val="00725F2E"/>
    <w:rsid w:val="00731B96"/>
    <w:rsid w:val="00734179"/>
    <w:rsid w:val="0073684C"/>
    <w:rsid w:val="0073720F"/>
    <w:rsid w:val="00744CB2"/>
    <w:rsid w:val="007631D7"/>
    <w:rsid w:val="00765782"/>
    <w:rsid w:val="007711F3"/>
    <w:rsid w:val="00777126"/>
    <w:rsid w:val="00785BD1"/>
    <w:rsid w:val="00790464"/>
    <w:rsid w:val="00790F2A"/>
    <w:rsid w:val="00795C20"/>
    <w:rsid w:val="007A6188"/>
    <w:rsid w:val="007A76E1"/>
    <w:rsid w:val="007B2067"/>
    <w:rsid w:val="007B2EB5"/>
    <w:rsid w:val="007B42F0"/>
    <w:rsid w:val="007B7A76"/>
    <w:rsid w:val="007C1857"/>
    <w:rsid w:val="007C3545"/>
    <w:rsid w:val="007D4512"/>
    <w:rsid w:val="007D453F"/>
    <w:rsid w:val="007D4B08"/>
    <w:rsid w:val="007D6AD0"/>
    <w:rsid w:val="007E338C"/>
    <w:rsid w:val="007E3E28"/>
    <w:rsid w:val="007E62B9"/>
    <w:rsid w:val="007E779A"/>
    <w:rsid w:val="007F0C17"/>
    <w:rsid w:val="007F107C"/>
    <w:rsid w:val="007F2C45"/>
    <w:rsid w:val="007F533D"/>
    <w:rsid w:val="00810AE1"/>
    <w:rsid w:val="008113F9"/>
    <w:rsid w:val="00825489"/>
    <w:rsid w:val="0083714F"/>
    <w:rsid w:val="0084287B"/>
    <w:rsid w:val="008435E8"/>
    <w:rsid w:val="0085069B"/>
    <w:rsid w:val="00855F70"/>
    <w:rsid w:val="008571C9"/>
    <w:rsid w:val="00866ABA"/>
    <w:rsid w:val="00871C09"/>
    <w:rsid w:val="00871F7E"/>
    <w:rsid w:val="0088060C"/>
    <w:rsid w:val="0088224B"/>
    <w:rsid w:val="008826D4"/>
    <w:rsid w:val="00887CF7"/>
    <w:rsid w:val="0089174F"/>
    <w:rsid w:val="00891CD9"/>
    <w:rsid w:val="008A0EDD"/>
    <w:rsid w:val="008A4536"/>
    <w:rsid w:val="008A6790"/>
    <w:rsid w:val="008B7726"/>
    <w:rsid w:val="008C4CB9"/>
    <w:rsid w:val="008C6C82"/>
    <w:rsid w:val="008D7423"/>
    <w:rsid w:val="008E4703"/>
    <w:rsid w:val="008E7633"/>
    <w:rsid w:val="008E7969"/>
    <w:rsid w:val="008F43B0"/>
    <w:rsid w:val="009023DC"/>
    <w:rsid w:val="00907AE2"/>
    <w:rsid w:val="0091248A"/>
    <w:rsid w:val="00916E8E"/>
    <w:rsid w:val="00933508"/>
    <w:rsid w:val="00934E85"/>
    <w:rsid w:val="00934FA3"/>
    <w:rsid w:val="00940154"/>
    <w:rsid w:val="009442F6"/>
    <w:rsid w:val="00945B32"/>
    <w:rsid w:val="00946FC3"/>
    <w:rsid w:val="00950A2D"/>
    <w:rsid w:val="00952905"/>
    <w:rsid w:val="009531E8"/>
    <w:rsid w:val="009571B6"/>
    <w:rsid w:val="00957DEA"/>
    <w:rsid w:val="00964EFB"/>
    <w:rsid w:val="00971798"/>
    <w:rsid w:val="00975303"/>
    <w:rsid w:val="009760AB"/>
    <w:rsid w:val="00982419"/>
    <w:rsid w:val="00983D2C"/>
    <w:rsid w:val="00985CB0"/>
    <w:rsid w:val="00990A50"/>
    <w:rsid w:val="00991CF5"/>
    <w:rsid w:val="00993A56"/>
    <w:rsid w:val="0099442E"/>
    <w:rsid w:val="00994A34"/>
    <w:rsid w:val="0099668D"/>
    <w:rsid w:val="00997836"/>
    <w:rsid w:val="009A0B66"/>
    <w:rsid w:val="009A4527"/>
    <w:rsid w:val="009A4B89"/>
    <w:rsid w:val="009A69A1"/>
    <w:rsid w:val="009B2F19"/>
    <w:rsid w:val="009B4417"/>
    <w:rsid w:val="009B7E73"/>
    <w:rsid w:val="009C0457"/>
    <w:rsid w:val="009C231D"/>
    <w:rsid w:val="009C2D10"/>
    <w:rsid w:val="009C2DFE"/>
    <w:rsid w:val="009C54EF"/>
    <w:rsid w:val="009C6F9D"/>
    <w:rsid w:val="009D2F64"/>
    <w:rsid w:val="009D5A26"/>
    <w:rsid w:val="009D5FFE"/>
    <w:rsid w:val="009E01A3"/>
    <w:rsid w:val="009E40A1"/>
    <w:rsid w:val="009E458D"/>
    <w:rsid w:val="009F08EA"/>
    <w:rsid w:val="009F24D4"/>
    <w:rsid w:val="009F4DE8"/>
    <w:rsid w:val="009F5638"/>
    <w:rsid w:val="009F7DB3"/>
    <w:rsid w:val="009F7F25"/>
    <w:rsid w:val="00A00B9E"/>
    <w:rsid w:val="00A10A63"/>
    <w:rsid w:val="00A149D3"/>
    <w:rsid w:val="00A160A4"/>
    <w:rsid w:val="00A17730"/>
    <w:rsid w:val="00A30F02"/>
    <w:rsid w:val="00A350FA"/>
    <w:rsid w:val="00A40BDF"/>
    <w:rsid w:val="00A42BB6"/>
    <w:rsid w:val="00A46494"/>
    <w:rsid w:val="00A47C05"/>
    <w:rsid w:val="00A55E25"/>
    <w:rsid w:val="00A57B5A"/>
    <w:rsid w:val="00A60BA3"/>
    <w:rsid w:val="00A6337E"/>
    <w:rsid w:val="00A64053"/>
    <w:rsid w:val="00A66535"/>
    <w:rsid w:val="00A6681D"/>
    <w:rsid w:val="00A727EF"/>
    <w:rsid w:val="00A7774F"/>
    <w:rsid w:val="00A77965"/>
    <w:rsid w:val="00A80136"/>
    <w:rsid w:val="00A821BD"/>
    <w:rsid w:val="00A92A23"/>
    <w:rsid w:val="00A96768"/>
    <w:rsid w:val="00AB22F5"/>
    <w:rsid w:val="00AC18D6"/>
    <w:rsid w:val="00AC3665"/>
    <w:rsid w:val="00AC3996"/>
    <w:rsid w:val="00AC474A"/>
    <w:rsid w:val="00AC5022"/>
    <w:rsid w:val="00AC5433"/>
    <w:rsid w:val="00AD20CA"/>
    <w:rsid w:val="00AD2426"/>
    <w:rsid w:val="00AD6030"/>
    <w:rsid w:val="00AD6937"/>
    <w:rsid w:val="00AD70F7"/>
    <w:rsid w:val="00AE3F0D"/>
    <w:rsid w:val="00AE6734"/>
    <w:rsid w:val="00AF11FC"/>
    <w:rsid w:val="00AF17BC"/>
    <w:rsid w:val="00AF49C7"/>
    <w:rsid w:val="00AF57BA"/>
    <w:rsid w:val="00AF6847"/>
    <w:rsid w:val="00B000C3"/>
    <w:rsid w:val="00B01FD8"/>
    <w:rsid w:val="00B04ADD"/>
    <w:rsid w:val="00B11E9F"/>
    <w:rsid w:val="00B16C28"/>
    <w:rsid w:val="00B21C6B"/>
    <w:rsid w:val="00B21DDB"/>
    <w:rsid w:val="00B31028"/>
    <w:rsid w:val="00B44DF2"/>
    <w:rsid w:val="00B4761B"/>
    <w:rsid w:val="00B51325"/>
    <w:rsid w:val="00B618FF"/>
    <w:rsid w:val="00B62116"/>
    <w:rsid w:val="00B7160C"/>
    <w:rsid w:val="00B74F48"/>
    <w:rsid w:val="00B77623"/>
    <w:rsid w:val="00B810D6"/>
    <w:rsid w:val="00B819F8"/>
    <w:rsid w:val="00B8688B"/>
    <w:rsid w:val="00B8692B"/>
    <w:rsid w:val="00B902B8"/>
    <w:rsid w:val="00B90B96"/>
    <w:rsid w:val="00BA1C7E"/>
    <w:rsid w:val="00BB164A"/>
    <w:rsid w:val="00BB20E1"/>
    <w:rsid w:val="00BB2336"/>
    <w:rsid w:val="00BB361E"/>
    <w:rsid w:val="00BB497F"/>
    <w:rsid w:val="00BC5EE2"/>
    <w:rsid w:val="00BC66FC"/>
    <w:rsid w:val="00BC760D"/>
    <w:rsid w:val="00BE103E"/>
    <w:rsid w:val="00BE349C"/>
    <w:rsid w:val="00BE4C8A"/>
    <w:rsid w:val="00BE642F"/>
    <w:rsid w:val="00BF00C5"/>
    <w:rsid w:val="00BF0802"/>
    <w:rsid w:val="00BF6913"/>
    <w:rsid w:val="00C010CB"/>
    <w:rsid w:val="00C0118E"/>
    <w:rsid w:val="00C03115"/>
    <w:rsid w:val="00C04865"/>
    <w:rsid w:val="00C07E60"/>
    <w:rsid w:val="00C1358B"/>
    <w:rsid w:val="00C1679D"/>
    <w:rsid w:val="00C31DBB"/>
    <w:rsid w:val="00C33BE3"/>
    <w:rsid w:val="00C34A5F"/>
    <w:rsid w:val="00C40AAF"/>
    <w:rsid w:val="00C45D88"/>
    <w:rsid w:val="00C46D8E"/>
    <w:rsid w:val="00C55D72"/>
    <w:rsid w:val="00C570DF"/>
    <w:rsid w:val="00C60240"/>
    <w:rsid w:val="00C63D3F"/>
    <w:rsid w:val="00C6552D"/>
    <w:rsid w:val="00C65ACC"/>
    <w:rsid w:val="00C66145"/>
    <w:rsid w:val="00C67E81"/>
    <w:rsid w:val="00C73453"/>
    <w:rsid w:val="00C75E1A"/>
    <w:rsid w:val="00C77CC8"/>
    <w:rsid w:val="00C77FF3"/>
    <w:rsid w:val="00C81B3F"/>
    <w:rsid w:val="00C82512"/>
    <w:rsid w:val="00C84140"/>
    <w:rsid w:val="00C84C60"/>
    <w:rsid w:val="00C92FB8"/>
    <w:rsid w:val="00C93032"/>
    <w:rsid w:val="00C9442A"/>
    <w:rsid w:val="00C960A6"/>
    <w:rsid w:val="00C97B4B"/>
    <w:rsid w:val="00CA198E"/>
    <w:rsid w:val="00CA6C4E"/>
    <w:rsid w:val="00CA7233"/>
    <w:rsid w:val="00CB10CA"/>
    <w:rsid w:val="00CB6760"/>
    <w:rsid w:val="00CC0246"/>
    <w:rsid w:val="00CC07E1"/>
    <w:rsid w:val="00CC3D49"/>
    <w:rsid w:val="00CC4F9C"/>
    <w:rsid w:val="00CC663E"/>
    <w:rsid w:val="00CC6841"/>
    <w:rsid w:val="00CF213D"/>
    <w:rsid w:val="00D11913"/>
    <w:rsid w:val="00D13998"/>
    <w:rsid w:val="00D16FF1"/>
    <w:rsid w:val="00D17379"/>
    <w:rsid w:val="00D20B7E"/>
    <w:rsid w:val="00D211D8"/>
    <w:rsid w:val="00D24E6F"/>
    <w:rsid w:val="00D26218"/>
    <w:rsid w:val="00D31687"/>
    <w:rsid w:val="00D31C09"/>
    <w:rsid w:val="00D31D50"/>
    <w:rsid w:val="00D406E8"/>
    <w:rsid w:val="00D40CBD"/>
    <w:rsid w:val="00D436C5"/>
    <w:rsid w:val="00D458D9"/>
    <w:rsid w:val="00D45F13"/>
    <w:rsid w:val="00D476A7"/>
    <w:rsid w:val="00D47A97"/>
    <w:rsid w:val="00D55549"/>
    <w:rsid w:val="00D56035"/>
    <w:rsid w:val="00D70C86"/>
    <w:rsid w:val="00D73F35"/>
    <w:rsid w:val="00D77519"/>
    <w:rsid w:val="00D80E70"/>
    <w:rsid w:val="00D91271"/>
    <w:rsid w:val="00D951D0"/>
    <w:rsid w:val="00D966E8"/>
    <w:rsid w:val="00DA0A09"/>
    <w:rsid w:val="00DA15C7"/>
    <w:rsid w:val="00DA3C8A"/>
    <w:rsid w:val="00DA610F"/>
    <w:rsid w:val="00DA69FC"/>
    <w:rsid w:val="00DB0178"/>
    <w:rsid w:val="00DB1A5E"/>
    <w:rsid w:val="00DB4891"/>
    <w:rsid w:val="00DB6670"/>
    <w:rsid w:val="00DC3A63"/>
    <w:rsid w:val="00DC5555"/>
    <w:rsid w:val="00DC6C53"/>
    <w:rsid w:val="00DD0C33"/>
    <w:rsid w:val="00DD13D1"/>
    <w:rsid w:val="00DD4E89"/>
    <w:rsid w:val="00DD7CC8"/>
    <w:rsid w:val="00DE10DA"/>
    <w:rsid w:val="00DE442B"/>
    <w:rsid w:val="00DE5FAB"/>
    <w:rsid w:val="00DF04DE"/>
    <w:rsid w:val="00DF27EC"/>
    <w:rsid w:val="00DF3628"/>
    <w:rsid w:val="00DF66D8"/>
    <w:rsid w:val="00E01309"/>
    <w:rsid w:val="00E10323"/>
    <w:rsid w:val="00E165CB"/>
    <w:rsid w:val="00E166A9"/>
    <w:rsid w:val="00E16BAA"/>
    <w:rsid w:val="00E2053B"/>
    <w:rsid w:val="00E22174"/>
    <w:rsid w:val="00E23AF1"/>
    <w:rsid w:val="00E363E3"/>
    <w:rsid w:val="00E414C2"/>
    <w:rsid w:val="00E46351"/>
    <w:rsid w:val="00E524DD"/>
    <w:rsid w:val="00E527DD"/>
    <w:rsid w:val="00E52887"/>
    <w:rsid w:val="00E54876"/>
    <w:rsid w:val="00E55503"/>
    <w:rsid w:val="00E563CB"/>
    <w:rsid w:val="00E573B1"/>
    <w:rsid w:val="00E57A86"/>
    <w:rsid w:val="00E57EED"/>
    <w:rsid w:val="00E6075D"/>
    <w:rsid w:val="00E64FBE"/>
    <w:rsid w:val="00E65BD1"/>
    <w:rsid w:val="00E67ED4"/>
    <w:rsid w:val="00E70312"/>
    <w:rsid w:val="00E70C5C"/>
    <w:rsid w:val="00E7455C"/>
    <w:rsid w:val="00E7614C"/>
    <w:rsid w:val="00E77F3D"/>
    <w:rsid w:val="00E86CDD"/>
    <w:rsid w:val="00E962C7"/>
    <w:rsid w:val="00EA141C"/>
    <w:rsid w:val="00EA209D"/>
    <w:rsid w:val="00EA3B92"/>
    <w:rsid w:val="00EA3EF8"/>
    <w:rsid w:val="00EA4439"/>
    <w:rsid w:val="00EA5485"/>
    <w:rsid w:val="00EB01EF"/>
    <w:rsid w:val="00EB1E2D"/>
    <w:rsid w:val="00EB278F"/>
    <w:rsid w:val="00EC144A"/>
    <w:rsid w:val="00EC24F1"/>
    <w:rsid w:val="00ED2D68"/>
    <w:rsid w:val="00ED309F"/>
    <w:rsid w:val="00ED4FA6"/>
    <w:rsid w:val="00EE2314"/>
    <w:rsid w:val="00EE3317"/>
    <w:rsid w:val="00EE398F"/>
    <w:rsid w:val="00EE46F6"/>
    <w:rsid w:val="00EE52BB"/>
    <w:rsid w:val="00EF2ABD"/>
    <w:rsid w:val="00EF4448"/>
    <w:rsid w:val="00EF4ED1"/>
    <w:rsid w:val="00EF5439"/>
    <w:rsid w:val="00F01017"/>
    <w:rsid w:val="00F0330F"/>
    <w:rsid w:val="00F04F47"/>
    <w:rsid w:val="00F07B7D"/>
    <w:rsid w:val="00F110B7"/>
    <w:rsid w:val="00F1116B"/>
    <w:rsid w:val="00F145EC"/>
    <w:rsid w:val="00F1627B"/>
    <w:rsid w:val="00F172E6"/>
    <w:rsid w:val="00F20DBA"/>
    <w:rsid w:val="00F21140"/>
    <w:rsid w:val="00F21A42"/>
    <w:rsid w:val="00F22167"/>
    <w:rsid w:val="00F26E00"/>
    <w:rsid w:val="00F33B05"/>
    <w:rsid w:val="00F370E7"/>
    <w:rsid w:val="00F419C5"/>
    <w:rsid w:val="00F457B7"/>
    <w:rsid w:val="00F45982"/>
    <w:rsid w:val="00F45A4E"/>
    <w:rsid w:val="00F50813"/>
    <w:rsid w:val="00F52D9F"/>
    <w:rsid w:val="00F52FA3"/>
    <w:rsid w:val="00F53A85"/>
    <w:rsid w:val="00F66C6C"/>
    <w:rsid w:val="00F66FB4"/>
    <w:rsid w:val="00F723B8"/>
    <w:rsid w:val="00F726ED"/>
    <w:rsid w:val="00F804DF"/>
    <w:rsid w:val="00F85922"/>
    <w:rsid w:val="00F90E2D"/>
    <w:rsid w:val="00F93303"/>
    <w:rsid w:val="00F95ADA"/>
    <w:rsid w:val="00FA025F"/>
    <w:rsid w:val="00FA2AA1"/>
    <w:rsid w:val="00FA5283"/>
    <w:rsid w:val="00FA7768"/>
    <w:rsid w:val="00FA792F"/>
    <w:rsid w:val="00FC135B"/>
    <w:rsid w:val="00FC1EE1"/>
    <w:rsid w:val="00FC3491"/>
    <w:rsid w:val="00FC362C"/>
    <w:rsid w:val="00FC37D5"/>
    <w:rsid w:val="00FC5B8B"/>
    <w:rsid w:val="00FD2F15"/>
    <w:rsid w:val="00FD7782"/>
    <w:rsid w:val="00FE5E81"/>
    <w:rsid w:val="00FF275D"/>
    <w:rsid w:val="00FF3041"/>
    <w:rsid w:val="00FF685E"/>
    <w:rsid w:val="050B577C"/>
    <w:rsid w:val="0C616E9C"/>
    <w:rsid w:val="0E7A1B74"/>
    <w:rsid w:val="0F6A0202"/>
    <w:rsid w:val="17140A7D"/>
    <w:rsid w:val="18352938"/>
    <w:rsid w:val="188326AD"/>
    <w:rsid w:val="1D365FBD"/>
    <w:rsid w:val="2354017E"/>
    <w:rsid w:val="23AD63EE"/>
    <w:rsid w:val="24523F31"/>
    <w:rsid w:val="262F3B99"/>
    <w:rsid w:val="2FEC05AE"/>
    <w:rsid w:val="330C4CD4"/>
    <w:rsid w:val="377C6155"/>
    <w:rsid w:val="3D607A38"/>
    <w:rsid w:val="413B6478"/>
    <w:rsid w:val="4E5C6ED5"/>
    <w:rsid w:val="50F33EC7"/>
    <w:rsid w:val="52675C51"/>
    <w:rsid w:val="5BC14747"/>
    <w:rsid w:val="5E5823AA"/>
    <w:rsid w:val="607B5A92"/>
    <w:rsid w:val="61275BF8"/>
    <w:rsid w:val="6154442F"/>
    <w:rsid w:val="6173209F"/>
    <w:rsid w:val="778D3274"/>
    <w:rsid w:val="7A32601A"/>
    <w:rsid w:val="7D370007"/>
    <w:rsid w:val="7E0A5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153"/>
    <w:pPr>
      <w:adjustRightInd w:val="0"/>
      <w:snapToGrid w:val="0"/>
      <w:spacing w:after="200"/>
    </w:pPr>
    <w:rPr>
      <w:rFonts w:ascii="Tahoma" w:eastAsia="微软雅黑" w:hAnsi="Tahoma" w:cstheme="minorBidi"/>
      <w:sz w:val="22"/>
      <w:szCs w:val="22"/>
    </w:rPr>
  </w:style>
  <w:style w:type="paragraph" w:styleId="1">
    <w:name w:val="heading 1"/>
    <w:basedOn w:val="a"/>
    <w:next w:val="a"/>
    <w:link w:val="1Char"/>
    <w:uiPriority w:val="9"/>
    <w:qFormat/>
    <w:rsid w:val="004C7153"/>
    <w:pPr>
      <w:adjustRightInd/>
      <w:snapToGrid/>
      <w:spacing w:before="100" w:beforeAutospacing="1" w:after="100" w:afterAutospacing="1"/>
      <w:outlineLvl w:val="0"/>
    </w:pPr>
    <w:rPr>
      <w:rFonts w:ascii="宋体" w:eastAsia="宋体" w:hAnsi="宋体" w:cs="宋体"/>
      <w:b/>
      <w:bCs/>
      <w:kern w:val="36"/>
      <w:sz w:val="48"/>
      <w:szCs w:val="48"/>
    </w:rPr>
  </w:style>
  <w:style w:type="paragraph" w:styleId="3">
    <w:name w:val="heading 3"/>
    <w:basedOn w:val="a"/>
    <w:next w:val="a"/>
    <w:link w:val="3Char"/>
    <w:uiPriority w:val="9"/>
    <w:unhideWhenUsed/>
    <w:qFormat/>
    <w:rsid w:val="004C715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4C715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4C7153"/>
    <w:rPr>
      <w:b/>
      <w:bCs/>
    </w:rPr>
  </w:style>
  <w:style w:type="paragraph" w:styleId="a4">
    <w:name w:val="annotation text"/>
    <w:basedOn w:val="a"/>
    <w:link w:val="Char0"/>
    <w:uiPriority w:val="99"/>
    <w:unhideWhenUsed/>
    <w:qFormat/>
    <w:rsid w:val="004C7153"/>
  </w:style>
  <w:style w:type="paragraph" w:styleId="a5">
    <w:name w:val="Balloon Text"/>
    <w:basedOn w:val="a"/>
    <w:link w:val="Char1"/>
    <w:uiPriority w:val="99"/>
    <w:unhideWhenUsed/>
    <w:qFormat/>
    <w:rsid w:val="004C7153"/>
    <w:pPr>
      <w:spacing w:after="0"/>
    </w:pPr>
    <w:rPr>
      <w:sz w:val="18"/>
      <w:szCs w:val="18"/>
    </w:rPr>
  </w:style>
  <w:style w:type="paragraph" w:styleId="a6">
    <w:name w:val="footer"/>
    <w:basedOn w:val="a"/>
    <w:link w:val="Char2"/>
    <w:uiPriority w:val="99"/>
    <w:unhideWhenUsed/>
    <w:qFormat/>
    <w:rsid w:val="004C7153"/>
    <w:pPr>
      <w:tabs>
        <w:tab w:val="center" w:pos="4153"/>
        <w:tab w:val="right" w:pos="8306"/>
      </w:tabs>
    </w:pPr>
    <w:rPr>
      <w:sz w:val="18"/>
      <w:szCs w:val="18"/>
    </w:rPr>
  </w:style>
  <w:style w:type="paragraph" w:styleId="a7">
    <w:name w:val="header"/>
    <w:basedOn w:val="a"/>
    <w:link w:val="Char3"/>
    <w:uiPriority w:val="99"/>
    <w:unhideWhenUsed/>
    <w:qFormat/>
    <w:rsid w:val="004C7153"/>
    <w:pPr>
      <w:pBdr>
        <w:bottom w:val="single" w:sz="6" w:space="1" w:color="auto"/>
      </w:pBdr>
      <w:tabs>
        <w:tab w:val="center" w:pos="4153"/>
        <w:tab w:val="right" w:pos="8306"/>
      </w:tabs>
      <w:jc w:val="center"/>
    </w:pPr>
    <w:rPr>
      <w:sz w:val="18"/>
      <w:szCs w:val="18"/>
    </w:rPr>
  </w:style>
  <w:style w:type="paragraph" w:styleId="a8">
    <w:name w:val="Normal (Web)"/>
    <w:basedOn w:val="a"/>
    <w:uiPriority w:val="99"/>
    <w:unhideWhenUsed/>
    <w:rsid w:val="004C7153"/>
    <w:pPr>
      <w:adjustRightInd/>
      <w:snapToGrid/>
      <w:spacing w:before="100" w:beforeAutospacing="1" w:after="100" w:afterAutospacing="1"/>
    </w:pPr>
    <w:rPr>
      <w:rFonts w:ascii="宋体" w:eastAsia="宋体" w:hAnsi="宋体" w:cs="宋体"/>
      <w:sz w:val="24"/>
      <w:szCs w:val="24"/>
    </w:rPr>
  </w:style>
  <w:style w:type="character" w:styleId="a9">
    <w:name w:val="Hyperlink"/>
    <w:basedOn w:val="a0"/>
    <w:uiPriority w:val="99"/>
    <w:unhideWhenUsed/>
    <w:qFormat/>
    <w:rsid w:val="004C7153"/>
    <w:rPr>
      <w:color w:val="0000FF"/>
      <w:u w:val="single"/>
    </w:rPr>
  </w:style>
  <w:style w:type="character" w:styleId="aa">
    <w:name w:val="annotation reference"/>
    <w:basedOn w:val="a0"/>
    <w:uiPriority w:val="99"/>
    <w:unhideWhenUsed/>
    <w:rsid w:val="004C7153"/>
    <w:rPr>
      <w:sz w:val="21"/>
      <w:szCs w:val="21"/>
    </w:rPr>
  </w:style>
  <w:style w:type="table" w:styleId="ab">
    <w:name w:val="Table Grid"/>
    <w:basedOn w:val="a1"/>
    <w:qFormat/>
    <w:rsid w:val="004C71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3">
    <w:name w:val="页眉 Char"/>
    <w:basedOn w:val="a0"/>
    <w:link w:val="a7"/>
    <w:uiPriority w:val="99"/>
    <w:semiHidden/>
    <w:qFormat/>
    <w:rsid w:val="004C7153"/>
    <w:rPr>
      <w:rFonts w:ascii="Tahoma" w:hAnsi="Tahoma"/>
      <w:sz w:val="18"/>
      <w:szCs w:val="18"/>
    </w:rPr>
  </w:style>
  <w:style w:type="character" w:customStyle="1" w:styleId="Char2">
    <w:name w:val="页脚 Char"/>
    <w:basedOn w:val="a0"/>
    <w:link w:val="a6"/>
    <w:uiPriority w:val="99"/>
    <w:rsid w:val="004C7153"/>
    <w:rPr>
      <w:rFonts w:ascii="Tahoma" w:hAnsi="Tahoma"/>
      <w:sz w:val="18"/>
      <w:szCs w:val="18"/>
    </w:rPr>
  </w:style>
  <w:style w:type="paragraph" w:customStyle="1" w:styleId="10">
    <w:name w:val="列出段落1"/>
    <w:basedOn w:val="a"/>
    <w:uiPriority w:val="34"/>
    <w:qFormat/>
    <w:rsid w:val="004C7153"/>
    <w:pPr>
      <w:ind w:firstLineChars="200" w:firstLine="420"/>
    </w:pPr>
  </w:style>
  <w:style w:type="character" w:customStyle="1" w:styleId="Char1">
    <w:name w:val="批注框文本 Char"/>
    <w:basedOn w:val="a0"/>
    <w:link w:val="a5"/>
    <w:uiPriority w:val="99"/>
    <w:semiHidden/>
    <w:rsid w:val="004C7153"/>
    <w:rPr>
      <w:rFonts w:ascii="Tahoma" w:hAnsi="Tahoma"/>
      <w:sz w:val="18"/>
      <w:szCs w:val="18"/>
    </w:rPr>
  </w:style>
  <w:style w:type="character" w:customStyle="1" w:styleId="Char0">
    <w:name w:val="批注文字 Char"/>
    <w:basedOn w:val="a0"/>
    <w:link w:val="a4"/>
    <w:uiPriority w:val="99"/>
    <w:semiHidden/>
    <w:qFormat/>
    <w:rsid w:val="004C7153"/>
    <w:rPr>
      <w:rFonts w:ascii="Tahoma" w:hAnsi="Tahoma"/>
    </w:rPr>
  </w:style>
  <w:style w:type="character" w:customStyle="1" w:styleId="Char">
    <w:name w:val="批注主题 Char"/>
    <w:basedOn w:val="Char0"/>
    <w:link w:val="a3"/>
    <w:uiPriority w:val="99"/>
    <w:semiHidden/>
    <w:qFormat/>
    <w:rsid w:val="004C7153"/>
    <w:rPr>
      <w:rFonts w:ascii="Tahoma" w:hAnsi="Tahoma"/>
      <w:b/>
      <w:bCs/>
    </w:rPr>
  </w:style>
  <w:style w:type="character" w:customStyle="1" w:styleId="1Char">
    <w:name w:val="标题 1 Char"/>
    <w:basedOn w:val="a0"/>
    <w:link w:val="1"/>
    <w:uiPriority w:val="9"/>
    <w:qFormat/>
    <w:rsid w:val="004C7153"/>
    <w:rPr>
      <w:rFonts w:ascii="宋体" w:eastAsia="宋体" w:hAnsi="宋体" w:cs="宋体"/>
      <w:b/>
      <w:bCs/>
      <w:kern w:val="36"/>
      <w:sz w:val="48"/>
      <w:szCs w:val="48"/>
    </w:rPr>
  </w:style>
  <w:style w:type="paragraph" w:customStyle="1" w:styleId="reader-word-layer">
    <w:name w:val="reader-word-layer"/>
    <w:basedOn w:val="a"/>
    <w:rsid w:val="004C7153"/>
    <w:pPr>
      <w:adjustRightInd/>
      <w:snapToGrid/>
      <w:spacing w:before="100" w:beforeAutospacing="1" w:after="100" w:afterAutospacing="1"/>
    </w:pPr>
    <w:rPr>
      <w:rFonts w:ascii="宋体" w:eastAsia="宋体" w:hAnsi="宋体" w:cs="宋体"/>
      <w:sz w:val="24"/>
      <w:szCs w:val="24"/>
    </w:rPr>
  </w:style>
  <w:style w:type="paragraph" w:customStyle="1" w:styleId="11">
    <w:name w:val="无间隔1"/>
    <w:uiPriority w:val="1"/>
    <w:qFormat/>
    <w:rsid w:val="004C7153"/>
    <w:pPr>
      <w:adjustRightInd w:val="0"/>
      <w:snapToGrid w:val="0"/>
    </w:pPr>
    <w:rPr>
      <w:rFonts w:ascii="Tahoma" w:eastAsia="微软雅黑" w:hAnsi="Tahoma" w:cstheme="minorBidi"/>
      <w:sz w:val="22"/>
      <w:szCs w:val="22"/>
    </w:rPr>
  </w:style>
  <w:style w:type="paragraph" w:customStyle="1" w:styleId="12">
    <w:name w:val="修订1"/>
    <w:hidden/>
    <w:uiPriority w:val="99"/>
    <w:semiHidden/>
    <w:qFormat/>
    <w:rsid w:val="004C7153"/>
    <w:rPr>
      <w:rFonts w:ascii="Tahoma" w:eastAsia="微软雅黑" w:hAnsi="Tahoma" w:cstheme="minorBidi"/>
      <w:sz w:val="22"/>
      <w:szCs w:val="22"/>
    </w:rPr>
  </w:style>
  <w:style w:type="character" w:customStyle="1" w:styleId="3Char">
    <w:name w:val="标题 3 Char"/>
    <w:basedOn w:val="a0"/>
    <w:link w:val="3"/>
    <w:uiPriority w:val="9"/>
    <w:semiHidden/>
    <w:qFormat/>
    <w:rsid w:val="004C7153"/>
    <w:rPr>
      <w:rFonts w:ascii="Tahoma" w:hAnsi="Tahoma"/>
      <w:b/>
      <w:bCs/>
      <w:sz w:val="32"/>
      <w:szCs w:val="32"/>
    </w:rPr>
  </w:style>
  <w:style w:type="character" w:customStyle="1" w:styleId="highlight2">
    <w:name w:val="highlight2"/>
    <w:basedOn w:val="a0"/>
    <w:qFormat/>
    <w:rsid w:val="004C7153"/>
  </w:style>
  <w:style w:type="character" w:customStyle="1" w:styleId="apple-converted-space">
    <w:name w:val="apple-converted-space"/>
    <w:basedOn w:val="a0"/>
    <w:qFormat/>
    <w:rsid w:val="004C7153"/>
  </w:style>
  <w:style w:type="character" w:customStyle="1" w:styleId="ui-ncbitoggler-master-text">
    <w:name w:val="ui-ncbitoggler-master-text"/>
    <w:basedOn w:val="a0"/>
    <w:qFormat/>
    <w:rsid w:val="004C7153"/>
  </w:style>
  <w:style w:type="character" w:customStyle="1" w:styleId="highlight">
    <w:name w:val="highlight"/>
    <w:basedOn w:val="a0"/>
    <w:qFormat/>
    <w:rsid w:val="004C7153"/>
  </w:style>
  <w:style w:type="character" w:customStyle="1" w:styleId="4Char">
    <w:name w:val="标题 4 Char"/>
    <w:basedOn w:val="a0"/>
    <w:link w:val="4"/>
    <w:uiPriority w:val="9"/>
    <w:semiHidden/>
    <w:qFormat/>
    <w:rsid w:val="004C7153"/>
    <w:rPr>
      <w:rFonts w:asciiTheme="majorHAnsi" w:eastAsiaTheme="majorEastAsia" w:hAnsiTheme="majorHAnsi" w:cstheme="majorBidi"/>
      <w:b/>
      <w:bCs/>
      <w:sz w:val="28"/>
      <w:szCs w:val="28"/>
    </w:rPr>
  </w:style>
  <w:style w:type="character" w:customStyle="1" w:styleId="blackheading">
    <w:name w:val="blackheading"/>
    <w:basedOn w:val="a0"/>
    <w:qFormat/>
    <w:rsid w:val="004C71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153"/>
    <w:pPr>
      <w:adjustRightInd w:val="0"/>
      <w:snapToGrid w:val="0"/>
      <w:spacing w:after="200"/>
    </w:pPr>
    <w:rPr>
      <w:rFonts w:ascii="Tahoma" w:eastAsia="微软雅黑" w:hAnsi="Tahoma" w:cstheme="minorBidi"/>
      <w:sz w:val="22"/>
      <w:szCs w:val="22"/>
    </w:rPr>
  </w:style>
  <w:style w:type="paragraph" w:styleId="1">
    <w:name w:val="heading 1"/>
    <w:basedOn w:val="a"/>
    <w:next w:val="a"/>
    <w:link w:val="1Char"/>
    <w:uiPriority w:val="9"/>
    <w:qFormat/>
    <w:rsid w:val="004C7153"/>
    <w:pPr>
      <w:adjustRightInd/>
      <w:snapToGrid/>
      <w:spacing w:before="100" w:beforeAutospacing="1" w:after="100" w:afterAutospacing="1"/>
      <w:outlineLvl w:val="0"/>
    </w:pPr>
    <w:rPr>
      <w:rFonts w:ascii="宋体" w:eastAsia="宋体" w:hAnsi="宋体" w:cs="宋体"/>
      <w:b/>
      <w:bCs/>
      <w:kern w:val="36"/>
      <w:sz w:val="48"/>
      <w:szCs w:val="48"/>
    </w:rPr>
  </w:style>
  <w:style w:type="paragraph" w:styleId="3">
    <w:name w:val="heading 3"/>
    <w:basedOn w:val="a"/>
    <w:next w:val="a"/>
    <w:link w:val="3Char"/>
    <w:uiPriority w:val="9"/>
    <w:unhideWhenUsed/>
    <w:qFormat/>
    <w:rsid w:val="004C715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4C715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4C7153"/>
    <w:rPr>
      <w:b/>
      <w:bCs/>
    </w:rPr>
  </w:style>
  <w:style w:type="paragraph" w:styleId="a4">
    <w:name w:val="annotation text"/>
    <w:basedOn w:val="a"/>
    <w:link w:val="Char0"/>
    <w:uiPriority w:val="99"/>
    <w:unhideWhenUsed/>
    <w:qFormat/>
    <w:rsid w:val="004C7153"/>
  </w:style>
  <w:style w:type="paragraph" w:styleId="a5">
    <w:name w:val="Balloon Text"/>
    <w:basedOn w:val="a"/>
    <w:link w:val="Char1"/>
    <w:uiPriority w:val="99"/>
    <w:unhideWhenUsed/>
    <w:qFormat/>
    <w:rsid w:val="004C7153"/>
    <w:pPr>
      <w:spacing w:after="0"/>
    </w:pPr>
    <w:rPr>
      <w:sz w:val="18"/>
      <w:szCs w:val="18"/>
    </w:rPr>
  </w:style>
  <w:style w:type="paragraph" w:styleId="a6">
    <w:name w:val="footer"/>
    <w:basedOn w:val="a"/>
    <w:link w:val="Char2"/>
    <w:uiPriority w:val="99"/>
    <w:unhideWhenUsed/>
    <w:qFormat/>
    <w:rsid w:val="004C7153"/>
    <w:pPr>
      <w:tabs>
        <w:tab w:val="center" w:pos="4153"/>
        <w:tab w:val="right" w:pos="8306"/>
      </w:tabs>
    </w:pPr>
    <w:rPr>
      <w:sz w:val="18"/>
      <w:szCs w:val="18"/>
    </w:rPr>
  </w:style>
  <w:style w:type="paragraph" w:styleId="a7">
    <w:name w:val="header"/>
    <w:basedOn w:val="a"/>
    <w:link w:val="Char3"/>
    <w:uiPriority w:val="99"/>
    <w:unhideWhenUsed/>
    <w:qFormat/>
    <w:rsid w:val="004C7153"/>
    <w:pPr>
      <w:pBdr>
        <w:bottom w:val="single" w:sz="6" w:space="1" w:color="auto"/>
      </w:pBdr>
      <w:tabs>
        <w:tab w:val="center" w:pos="4153"/>
        <w:tab w:val="right" w:pos="8306"/>
      </w:tabs>
      <w:jc w:val="center"/>
    </w:pPr>
    <w:rPr>
      <w:sz w:val="18"/>
      <w:szCs w:val="18"/>
    </w:rPr>
  </w:style>
  <w:style w:type="paragraph" w:styleId="a8">
    <w:name w:val="Normal (Web)"/>
    <w:basedOn w:val="a"/>
    <w:uiPriority w:val="99"/>
    <w:unhideWhenUsed/>
    <w:rsid w:val="004C7153"/>
    <w:pPr>
      <w:adjustRightInd/>
      <w:snapToGrid/>
      <w:spacing w:before="100" w:beforeAutospacing="1" w:after="100" w:afterAutospacing="1"/>
    </w:pPr>
    <w:rPr>
      <w:rFonts w:ascii="宋体" w:eastAsia="宋体" w:hAnsi="宋体" w:cs="宋体"/>
      <w:sz w:val="24"/>
      <w:szCs w:val="24"/>
    </w:rPr>
  </w:style>
  <w:style w:type="character" w:styleId="a9">
    <w:name w:val="Hyperlink"/>
    <w:basedOn w:val="a0"/>
    <w:uiPriority w:val="99"/>
    <w:unhideWhenUsed/>
    <w:qFormat/>
    <w:rsid w:val="004C7153"/>
    <w:rPr>
      <w:color w:val="0000FF"/>
      <w:u w:val="single"/>
    </w:rPr>
  </w:style>
  <w:style w:type="character" w:styleId="aa">
    <w:name w:val="annotation reference"/>
    <w:basedOn w:val="a0"/>
    <w:uiPriority w:val="99"/>
    <w:unhideWhenUsed/>
    <w:rsid w:val="004C7153"/>
    <w:rPr>
      <w:sz w:val="21"/>
      <w:szCs w:val="21"/>
    </w:rPr>
  </w:style>
  <w:style w:type="table" w:styleId="ab">
    <w:name w:val="Table Grid"/>
    <w:basedOn w:val="a1"/>
    <w:qFormat/>
    <w:rsid w:val="004C71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3">
    <w:name w:val="页眉 Char"/>
    <w:basedOn w:val="a0"/>
    <w:link w:val="a7"/>
    <w:uiPriority w:val="99"/>
    <w:semiHidden/>
    <w:qFormat/>
    <w:rsid w:val="004C7153"/>
    <w:rPr>
      <w:rFonts w:ascii="Tahoma" w:hAnsi="Tahoma"/>
      <w:sz w:val="18"/>
      <w:szCs w:val="18"/>
    </w:rPr>
  </w:style>
  <w:style w:type="character" w:customStyle="1" w:styleId="Char2">
    <w:name w:val="页脚 Char"/>
    <w:basedOn w:val="a0"/>
    <w:link w:val="a6"/>
    <w:uiPriority w:val="99"/>
    <w:rsid w:val="004C7153"/>
    <w:rPr>
      <w:rFonts w:ascii="Tahoma" w:hAnsi="Tahoma"/>
      <w:sz w:val="18"/>
      <w:szCs w:val="18"/>
    </w:rPr>
  </w:style>
  <w:style w:type="paragraph" w:customStyle="1" w:styleId="10">
    <w:name w:val="列出段落1"/>
    <w:basedOn w:val="a"/>
    <w:uiPriority w:val="34"/>
    <w:qFormat/>
    <w:rsid w:val="004C7153"/>
    <w:pPr>
      <w:ind w:firstLineChars="200" w:firstLine="420"/>
    </w:pPr>
  </w:style>
  <w:style w:type="character" w:customStyle="1" w:styleId="Char1">
    <w:name w:val="批注框文本 Char"/>
    <w:basedOn w:val="a0"/>
    <w:link w:val="a5"/>
    <w:uiPriority w:val="99"/>
    <w:semiHidden/>
    <w:rsid w:val="004C7153"/>
    <w:rPr>
      <w:rFonts w:ascii="Tahoma" w:hAnsi="Tahoma"/>
      <w:sz w:val="18"/>
      <w:szCs w:val="18"/>
    </w:rPr>
  </w:style>
  <w:style w:type="character" w:customStyle="1" w:styleId="Char0">
    <w:name w:val="批注文字 Char"/>
    <w:basedOn w:val="a0"/>
    <w:link w:val="a4"/>
    <w:uiPriority w:val="99"/>
    <w:semiHidden/>
    <w:qFormat/>
    <w:rsid w:val="004C7153"/>
    <w:rPr>
      <w:rFonts w:ascii="Tahoma" w:hAnsi="Tahoma"/>
    </w:rPr>
  </w:style>
  <w:style w:type="character" w:customStyle="1" w:styleId="Char">
    <w:name w:val="批注主题 Char"/>
    <w:basedOn w:val="Char0"/>
    <w:link w:val="a3"/>
    <w:uiPriority w:val="99"/>
    <w:semiHidden/>
    <w:qFormat/>
    <w:rsid w:val="004C7153"/>
    <w:rPr>
      <w:rFonts w:ascii="Tahoma" w:hAnsi="Tahoma"/>
      <w:b/>
      <w:bCs/>
    </w:rPr>
  </w:style>
  <w:style w:type="character" w:customStyle="1" w:styleId="1Char">
    <w:name w:val="标题 1 Char"/>
    <w:basedOn w:val="a0"/>
    <w:link w:val="1"/>
    <w:uiPriority w:val="9"/>
    <w:qFormat/>
    <w:rsid w:val="004C7153"/>
    <w:rPr>
      <w:rFonts w:ascii="宋体" w:eastAsia="宋体" w:hAnsi="宋体" w:cs="宋体"/>
      <w:b/>
      <w:bCs/>
      <w:kern w:val="36"/>
      <w:sz w:val="48"/>
      <w:szCs w:val="48"/>
    </w:rPr>
  </w:style>
  <w:style w:type="paragraph" w:customStyle="1" w:styleId="reader-word-layer">
    <w:name w:val="reader-word-layer"/>
    <w:basedOn w:val="a"/>
    <w:rsid w:val="004C7153"/>
    <w:pPr>
      <w:adjustRightInd/>
      <w:snapToGrid/>
      <w:spacing w:before="100" w:beforeAutospacing="1" w:after="100" w:afterAutospacing="1"/>
    </w:pPr>
    <w:rPr>
      <w:rFonts w:ascii="宋体" w:eastAsia="宋体" w:hAnsi="宋体" w:cs="宋体"/>
      <w:sz w:val="24"/>
      <w:szCs w:val="24"/>
    </w:rPr>
  </w:style>
  <w:style w:type="paragraph" w:customStyle="1" w:styleId="11">
    <w:name w:val="无间隔1"/>
    <w:uiPriority w:val="1"/>
    <w:qFormat/>
    <w:rsid w:val="004C7153"/>
    <w:pPr>
      <w:adjustRightInd w:val="0"/>
      <w:snapToGrid w:val="0"/>
    </w:pPr>
    <w:rPr>
      <w:rFonts w:ascii="Tahoma" w:eastAsia="微软雅黑" w:hAnsi="Tahoma" w:cstheme="minorBidi"/>
      <w:sz w:val="22"/>
      <w:szCs w:val="22"/>
    </w:rPr>
  </w:style>
  <w:style w:type="paragraph" w:customStyle="1" w:styleId="12">
    <w:name w:val="修订1"/>
    <w:hidden/>
    <w:uiPriority w:val="99"/>
    <w:semiHidden/>
    <w:qFormat/>
    <w:rsid w:val="004C7153"/>
    <w:rPr>
      <w:rFonts w:ascii="Tahoma" w:eastAsia="微软雅黑" w:hAnsi="Tahoma" w:cstheme="minorBidi"/>
      <w:sz w:val="22"/>
      <w:szCs w:val="22"/>
    </w:rPr>
  </w:style>
  <w:style w:type="character" w:customStyle="1" w:styleId="3Char">
    <w:name w:val="标题 3 Char"/>
    <w:basedOn w:val="a0"/>
    <w:link w:val="3"/>
    <w:uiPriority w:val="9"/>
    <w:semiHidden/>
    <w:qFormat/>
    <w:rsid w:val="004C7153"/>
    <w:rPr>
      <w:rFonts w:ascii="Tahoma" w:hAnsi="Tahoma"/>
      <w:b/>
      <w:bCs/>
      <w:sz w:val="32"/>
      <w:szCs w:val="32"/>
    </w:rPr>
  </w:style>
  <w:style w:type="character" w:customStyle="1" w:styleId="highlight2">
    <w:name w:val="highlight2"/>
    <w:basedOn w:val="a0"/>
    <w:qFormat/>
    <w:rsid w:val="004C7153"/>
  </w:style>
  <w:style w:type="character" w:customStyle="1" w:styleId="apple-converted-space">
    <w:name w:val="apple-converted-space"/>
    <w:basedOn w:val="a0"/>
    <w:qFormat/>
    <w:rsid w:val="004C7153"/>
  </w:style>
  <w:style w:type="character" w:customStyle="1" w:styleId="ui-ncbitoggler-master-text">
    <w:name w:val="ui-ncbitoggler-master-text"/>
    <w:basedOn w:val="a0"/>
    <w:qFormat/>
    <w:rsid w:val="004C7153"/>
  </w:style>
  <w:style w:type="character" w:customStyle="1" w:styleId="highlight">
    <w:name w:val="highlight"/>
    <w:basedOn w:val="a0"/>
    <w:qFormat/>
    <w:rsid w:val="004C7153"/>
  </w:style>
  <w:style w:type="character" w:customStyle="1" w:styleId="4Char">
    <w:name w:val="标题 4 Char"/>
    <w:basedOn w:val="a0"/>
    <w:link w:val="4"/>
    <w:uiPriority w:val="9"/>
    <w:semiHidden/>
    <w:qFormat/>
    <w:rsid w:val="004C7153"/>
    <w:rPr>
      <w:rFonts w:asciiTheme="majorHAnsi" w:eastAsiaTheme="majorEastAsia" w:hAnsiTheme="majorHAnsi" w:cstheme="majorBidi"/>
      <w:b/>
      <w:bCs/>
      <w:sz w:val="28"/>
      <w:szCs w:val="28"/>
    </w:rPr>
  </w:style>
  <w:style w:type="character" w:customStyle="1" w:styleId="blackheading">
    <w:name w:val="blackheading"/>
    <w:basedOn w:val="a0"/>
    <w:qFormat/>
    <w:rsid w:val="004C7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452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A1C49E-89D4-44A8-9696-D56D5A4F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3080</Words>
  <Characters>17559</Characters>
  <Application>Microsoft Office Word</Application>
  <DocSecurity>0</DocSecurity>
  <Lines>146</Lines>
  <Paragraphs>41</Paragraphs>
  <ScaleCrop>false</ScaleCrop>
  <Company>Users</Company>
  <LinksUpToDate>false</LinksUpToDate>
  <CharactersWithSpaces>20598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张润华</dc:creator>
  <cp:lastModifiedBy>Windows 用户</cp:lastModifiedBy>
  <cp:revision>3</cp:revision>
  <cp:lastPrinted>2016-10-25T07:21:00Z</cp:lastPrinted>
  <dcterms:created xsi:type="dcterms:W3CDTF">2016-10-25T07:26:00Z</dcterms:created>
  <dcterms:modified xsi:type="dcterms:W3CDTF">2016-10-25T07:27:00Z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