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A" w:rsidRPr="00131B26" w:rsidRDefault="007E785A" w:rsidP="00137C96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131B26">
        <w:rPr>
          <w:rFonts w:ascii="仿宋_GB2312" w:eastAsia="仿宋_GB2312" w:hint="eastAsia"/>
          <w:b/>
          <w:sz w:val="28"/>
          <w:szCs w:val="28"/>
        </w:rPr>
        <w:t>附件</w:t>
      </w:r>
      <w:r w:rsidR="00CB7653">
        <w:rPr>
          <w:rFonts w:ascii="仿宋_GB2312" w:eastAsia="仿宋_GB2312" w:hint="eastAsia"/>
          <w:b/>
          <w:sz w:val="28"/>
          <w:szCs w:val="28"/>
        </w:rPr>
        <w:t>2</w:t>
      </w:r>
      <w:bookmarkStart w:id="0" w:name="_GoBack"/>
      <w:bookmarkEnd w:id="0"/>
    </w:p>
    <w:p w:rsidR="007E785A" w:rsidRDefault="00131B26" w:rsidP="007E785A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《</w:t>
      </w:r>
      <w:r w:rsidR="007E785A" w:rsidRPr="007E785A">
        <w:rPr>
          <w:rFonts w:ascii="仿宋_GB2312" w:eastAsia="仿宋_GB2312" w:hint="eastAsia"/>
          <w:b/>
          <w:sz w:val="32"/>
          <w:szCs w:val="32"/>
        </w:rPr>
        <w:t>飞检形势下GMP数据可靠性及计算机系统验证管理研讨班</w:t>
      </w:r>
      <w:r>
        <w:rPr>
          <w:rFonts w:ascii="仿宋_GB2312" w:eastAsia="仿宋_GB2312" w:hint="eastAsia"/>
          <w:b/>
          <w:sz w:val="32"/>
          <w:szCs w:val="32"/>
        </w:rPr>
        <w:t>》</w:t>
      </w:r>
    </w:p>
    <w:p w:rsidR="007E785A" w:rsidRPr="007E785A" w:rsidRDefault="007E785A" w:rsidP="007E785A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7E785A">
        <w:rPr>
          <w:rFonts w:ascii="仿宋_GB2312" w:eastAsia="仿宋_GB2312" w:hint="eastAsia"/>
          <w:b/>
          <w:sz w:val="32"/>
          <w:szCs w:val="32"/>
        </w:rPr>
        <w:t>会议议程</w:t>
      </w:r>
    </w:p>
    <w:p w:rsidR="007E785A" w:rsidRDefault="007E785A" w:rsidP="00137C96"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5A08F7" w:rsidRPr="005A08F7" w:rsidTr="00137C96">
        <w:tc>
          <w:tcPr>
            <w:tcW w:w="36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</w:tr>
      <w:tr w:rsidR="005A08F7" w:rsidRPr="005A08F7" w:rsidTr="00137C96"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9月22日   14:00-19:00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9月23日   08:00-09:00</w:t>
            </w:r>
          </w:p>
        </w:tc>
        <w:tc>
          <w:tcPr>
            <w:tcW w:w="53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学员报到</w:t>
            </w:r>
          </w:p>
        </w:tc>
      </w:tr>
      <w:tr w:rsidR="005A08F7" w:rsidRPr="005A08F7" w:rsidTr="00137C96">
        <w:trPr>
          <w:trHeight w:val="1599"/>
        </w:trPr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9月23日   09:00-12:00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一、物料管理篇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1. 现有数据可靠性法规与指南；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2. 数据管理的基本原则；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3. 数据可靠性的生命周期和包含的范围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4. 物料体系涉及数据可靠性的管理要求</w:t>
            </w:r>
          </w:p>
        </w:tc>
      </w:tr>
      <w:tr w:rsidR="005A08F7" w:rsidRPr="005A08F7" w:rsidTr="00137C96"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9月23日   14:00-17:00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二、生产管理篇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1. GMP对生产数据可靠性的要求；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2. 如何保证生产数据的可靠性；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3. 生产数据可靠性性审计缺陷分析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4. 生产过程质量管理</w:t>
            </w:r>
          </w:p>
        </w:tc>
      </w:tr>
      <w:tr w:rsidR="005A08F7" w:rsidRPr="005A08F7" w:rsidTr="00137C96">
        <w:trPr>
          <w:trHeight w:val="435"/>
        </w:trPr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9月23日   19:30-21:30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互动交流</w:t>
            </w:r>
          </w:p>
        </w:tc>
      </w:tr>
      <w:tr w:rsidR="005A08F7" w:rsidRPr="005A08F7" w:rsidTr="00137C96"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9月24日   09:00-12:00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三、质量管理篇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1. 文件记录系统完整性设计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2. 实验室数据管理体系的建立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3. 检验数据可靠性检查缺陷分析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4. 验证数据可靠性的实现</w:t>
            </w:r>
          </w:p>
        </w:tc>
      </w:tr>
      <w:tr w:rsidR="005A08F7" w:rsidRPr="005A08F7" w:rsidTr="00137C96">
        <w:tc>
          <w:tcPr>
            <w:tcW w:w="3686" w:type="dxa"/>
            <w:vAlign w:val="center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9月24日  14:00-17:00</w:t>
            </w:r>
          </w:p>
        </w:tc>
        <w:tc>
          <w:tcPr>
            <w:tcW w:w="5386" w:type="dxa"/>
          </w:tcPr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四、计算机系统验证篇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（一）验证生命周期的活动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1. 用户需求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2. 系统验证风险评估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lastRenderedPageBreak/>
              <w:t>3. 功能规范、配置和设计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4. 计算机系统测试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5. 需求追溯矩阵系统放行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6. 验证维护与日常运行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（二）系统开发生命周期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1. 软件开发生命周期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2. 用户需求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3. 硬件和软件设计规范；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4. 数据迁移与系统测试</w:t>
            </w:r>
          </w:p>
          <w:p w:rsidR="005A08F7" w:rsidRPr="005A08F7" w:rsidRDefault="005A08F7" w:rsidP="00137C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5A08F7">
              <w:rPr>
                <w:rFonts w:ascii="仿宋_GB2312" w:eastAsia="仿宋_GB2312" w:hint="eastAsia"/>
                <w:sz w:val="28"/>
                <w:szCs w:val="28"/>
              </w:rPr>
              <w:t>5. 需求追溯矩阵系统放行</w:t>
            </w:r>
          </w:p>
        </w:tc>
      </w:tr>
    </w:tbl>
    <w:p w:rsidR="00131B26" w:rsidRDefault="00131B26">
      <w:pPr>
        <w:rPr>
          <w:rFonts w:ascii="仿宋_GB2312" w:eastAsia="仿宋_GB2312"/>
          <w:sz w:val="28"/>
          <w:szCs w:val="28"/>
        </w:rPr>
      </w:pPr>
    </w:p>
    <w:sectPr w:rsidR="00131B26" w:rsidSect="00BB1A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68" w:rsidRDefault="00F04968" w:rsidP="005A08F7">
      <w:r>
        <w:separator/>
      </w:r>
    </w:p>
  </w:endnote>
  <w:endnote w:type="continuationSeparator" w:id="0">
    <w:p w:rsidR="00F04968" w:rsidRDefault="00F04968" w:rsidP="005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68" w:rsidRDefault="00F04968" w:rsidP="005A08F7">
      <w:r>
        <w:separator/>
      </w:r>
    </w:p>
  </w:footnote>
  <w:footnote w:type="continuationSeparator" w:id="0">
    <w:p w:rsidR="00F04968" w:rsidRDefault="00F04968" w:rsidP="005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C56"/>
    <w:multiLevelType w:val="multilevel"/>
    <w:tmpl w:val="59F30C5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4E599E"/>
    <w:multiLevelType w:val="hybridMultilevel"/>
    <w:tmpl w:val="0FD603C8"/>
    <w:lvl w:ilvl="0" w:tplc="BEE4C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AF0A02"/>
    <w:multiLevelType w:val="hybridMultilevel"/>
    <w:tmpl w:val="BB880582"/>
    <w:lvl w:ilvl="0" w:tplc="4998A8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F"/>
    <w:rsid w:val="00131B26"/>
    <w:rsid w:val="00137C96"/>
    <w:rsid w:val="00496421"/>
    <w:rsid w:val="005A08F7"/>
    <w:rsid w:val="007945D6"/>
    <w:rsid w:val="007E785A"/>
    <w:rsid w:val="007F694B"/>
    <w:rsid w:val="00910D6F"/>
    <w:rsid w:val="00926E41"/>
    <w:rsid w:val="00BB1A78"/>
    <w:rsid w:val="00CB7653"/>
    <w:rsid w:val="00F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2016-08-12T07:16:00Z</dcterms:created>
  <dcterms:modified xsi:type="dcterms:W3CDTF">2016-09-13T01:53:00Z</dcterms:modified>
</cp:coreProperties>
</file>